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01D8B" w14:textId="2C303566" w:rsidR="00743789" w:rsidRDefault="006B4929" w:rsidP="00743789">
      <w:pPr>
        <w:jc w:val="right"/>
        <w:rPr>
          <w:rFonts w:asciiTheme="minorHAnsi" w:hAnsiTheme="minorHAnsi" w:cstheme="minorHAnsi"/>
          <w:b/>
          <w:bCs/>
          <w:i/>
          <w:iCs/>
          <w:sz w:val="22"/>
          <w:szCs w:val="22"/>
        </w:rPr>
      </w:pPr>
      <w:r w:rsidRPr="00E82CF9">
        <w:rPr>
          <w:rFonts w:asciiTheme="minorHAnsi" w:hAnsiTheme="minorHAnsi" w:cstheme="minorHAnsi"/>
          <w:b/>
          <w:bCs/>
          <w:i/>
          <w:iCs/>
          <w:sz w:val="22"/>
          <w:szCs w:val="22"/>
        </w:rPr>
        <w:t>Załącznik nr 1.</w:t>
      </w:r>
      <w:r w:rsidR="00796646">
        <w:rPr>
          <w:rFonts w:asciiTheme="minorHAnsi" w:hAnsiTheme="minorHAnsi" w:cstheme="minorHAnsi"/>
          <w:b/>
          <w:bCs/>
          <w:i/>
          <w:iCs/>
          <w:sz w:val="22"/>
          <w:szCs w:val="22"/>
        </w:rPr>
        <w:t>1</w:t>
      </w:r>
      <w:r w:rsidR="00743789" w:rsidRPr="00E82CF9">
        <w:rPr>
          <w:rFonts w:asciiTheme="minorHAnsi" w:hAnsiTheme="minorHAnsi" w:cstheme="minorHAnsi"/>
          <w:b/>
          <w:bCs/>
          <w:i/>
          <w:iCs/>
          <w:sz w:val="22"/>
          <w:szCs w:val="22"/>
        </w:rPr>
        <w:t xml:space="preserve"> do SWZ</w:t>
      </w:r>
    </w:p>
    <w:p w14:paraId="6345AE60" w14:textId="0CE72C25" w:rsidR="00D35033" w:rsidRPr="00E82CF9" w:rsidRDefault="00D35033" w:rsidP="00743789">
      <w:pPr>
        <w:jc w:val="right"/>
        <w:rPr>
          <w:rFonts w:asciiTheme="minorHAnsi" w:hAnsiTheme="minorHAnsi" w:cstheme="minorHAnsi"/>
          <w:b/>
          <w:bCs/>
          <w:i/>
          <w:iCs/>
          <w:sz w:val="22"/>
          <w:szCs w:val="22"/>
        </w:rPr>
      </w:pPr>
      <w:r>
        <w:rPr>
          <w:rFonts w:asciiTheme="minorHAnsi" w:hAnsiTheme="minorHAnsi" w:cstheme="minorHAnsi"/>
          <w:b/>
          <w:bCs/>
          <w:i/>
          <w:iCs/>
          <w:sz w:val="22"/>
          <w:szCs w:val="22"/>
        </w:rPr>
        <w:t xml:space="preserve">Załącznik nr </w:t>
      </w:r>
      <w:r w:rsidR="00876C7B">
        <w:rPr>
          <w:rFonts w:asciiTheme="minorHAnsi" w:hAnsiTheme="minorHAnsi" w:cstheme="minorHAnsi"/>
          <w:b/>
          <w:bCs/>
          <w:i/>
          <w:iCs/>
          <w:sz w:val="22"/>
          <w:szCs w:val="22"/>
        </w:rPr>
        <w:t>3</w:t>
      </w:r>
      <w:r>
        <w:rPr>
          <w:rFonts w:asciiTheme="minorHAnsi" w:hAnsiTheme="minorHAnsi" w:cstheme="minorHAnsi"/>
          <w:b/>
          <w:bCs/>
          <w:i/>
          <w:iCs/>
          <w:sz w:val="22"/>
          <w:szCs w:val="22"/>
        </w:rPr>
        <w:t xml:space="preserve"> do umowy</w:t>
      </w:r>
    </w:p>
    <w:p w14:paraId="0AFA4D84" w14:textId="0138C267" w:rsidR="00743789" w:rsidRPr="00E82CF9" w:rsidRDefault="00743789" w:rsidP="00743789">
      <w:pPr>
        <w:jc w:val="right"/>
        <w:rPr>
          <w:rFonts w:asciiTheme="minorHAnsi" w:hAnsiTheme="minorHAnsi" w:cstheme="minorHAnsi"/>
          <w:b/>
          <w:bCs/>
          <w:i/>
          <w:iCs/>
          <w:sz w:val="22"/>
          <w:szCs w:val="22"/>
        </w:rPr>
      </w:pPr>
      <w:r w:rsidRPr="00E82CF9">
        <w:rPr>
          <w:rFonts w:asciiTheme="minorHAnsi" w:hAnsiTheme="minorHAnsi" w:cstheme="minorHAnsi"/>
          <w:b/>
          <w:bCs/>
          <w:i/>
          <w:iCs/>
          <w:sz w:val="22"/>
          <w:szCs w:val="22"/>
        </w:rPr>
        <w:t xml:space="preserve">na dostawę </w:t>
      </w:r>
      <w:r w:rsidR="00C56AE2">
        <w:rPr>
          <w:rFonts w:asciiTheme="minorHAnsi" w:hAnsiTheme="minorHAnsi" w:cstheme="minorHAnsi"/>
          <w:b/>
          <w:bCs/>
          <w:i/>
          <w:iCs/>
          <w:sz w:val="22"/>
          <w:szCs w:val="22"/>
        </w:rPr>
        <w:t>przełączników sieciowych</w:t>
      </w:r>
    </w:p>
    <w:p w14:paraId="3F7C89A2" w14:textId="02D2A4BF" w:rsidR="00743789" w:rsidRPr="00E82CF9" w:rsidRDefault="00743789" w:rsidP="00743789">
      <w:pPr>
        <w:jc w:val="right"/>
        <w:rPr>
          <w:rFonts w:asciiTheme="minorHAnsi" w:hAnsiTheme="minorHAnsi" w:cstheme="minorHAnsi"/>
          <w:b/>
          <w:sz w:val="22"/>
          <w:szCs w:val="22"/>
        </w:rPr>
      </w:pPr>
      <w:r w:rsidRPr="00E82CF9">
        <w:rPr>
          <w:rFonts w:asciiTheme="minorHAnsi" w:hAnsiTheme="minorHAnsi" w:cstheme="minorHAnsi"/>
          <w:b/>
          <w:bCs/>
          <w:i/>
          <w:iCs/>
          <w:sz w:val="22"/>
          <w:szCs w:val="22"/>
        </w:rPr>
        <w:t>Szp-241/</w:t>
      </w:r>
      <w:r w:rsidR="00B854EC" w:rsidRPr="00E82CF9">
        <w:rPr>
          <w:rFonts w:asciiTheme="minorHAnsi" w:hAnsiTheme="minorHAnsi" w:cstheme="minorHAnsi"/>
          <w:b/>
          <w:bCs/>
          <w:i/>
          <w:iCs/>
          <w:sz w:val="22"/>
          <w:szCs w:val="22"/>
        </w:rPr>
        <w:t>ZP-</w:t>
      </w:r>
      <w:r w:rsidR="00C56AE2">
        <w:rPr>
          <w:rFonts w:asciiTheme="minorHAnsi" w:hAnsiTheme="minorHAnsi" w:cstheme="minorHAnsi"/>
          <w:b/>
          <w:bCs/>
          <w:i/>
          <w:iCs/>
          <w:sz w:val="22"/>
          <w:szCs w:val="22"/>
        </w:rPr>
        <w:t>008/2024</w:t>
      </w:r>
    </w:p>
    <w:p w14:paraId="27B8ED09" w14:textId="77777777" w:rsidR="00743789" w:rsidRPr="00B466AB" w:rsidRDefault="00743789" w:rsidP="00743789">
      <w:pPr>
        <w:spacing w:line="360" w:lineRule="auto"/>
        <w:jc w:val="right"/>
        <w:rPr>
          <w:rFonts w:asciiTheme="minorHAnsi" w:hAnsiTheme="minorHAnsi" w:cstheme="minorHAnsi"/>
          <w:b/>
          <w:u w:val="single"/>
        </w:rPr>
      </w:pPr>
    </w:p>
    <w:p w14:paraId="7C6A3C4C" w14:textId="7E1CA685" w:rsidR="00743789" w:rsidRPr="00B466AB" w:rsidRDefault="00E63F61" w:rsidP="006B28DE">
      <w:pPr>
        <w:spacing w:line="360" w:lineRule="auto"/>
        <w:rPr>
          <w:rFonts w:asciiTheme="minorHAnsi" w:hAnsiTheme="minorHAnsi" w:cstheme="minorHAnsi"/>
          <w:b/>
          <w:u w:val="single"/>
        </w:rPr>
      </w:pPr>
      <w:r>
        <w:rPr>
          <w:rFonts w:asciiTheme="minorHAnsi" w:hAnsiTheme="minorHAnsi" w:cstheme="minorHAnsi"/>
          <w:b/>
          <w:u w:val="single"/>
        </w:rPr>
        <w:t>Poz. 1</w:t>
      </w:r>
    </w:p>
    <w:p w14:paraId="12981B22" w14:textId="77777777" w:rsidR="00743789" w:rsidRPr="00B466AB" w:rsidRDefault="00743789" w:rsidP="000F4505">
      <w:pPr>
        <w:jc w:val="center"/>
        <w:rPr>
          <w:rFonts w:asciiTheme="minorHAnsi" w:hAnsiTheme="minorHAnsi" w:cstheme="minorHAnsi"/>
          <w:b/>
          <w:u w:val="single"/>
        </w:rPr>
      </w:pPr>
      <w:r w:rsidRPr="00B466AB">
        <w:rPr>
          <w:rFonts w:asciiTheme="minorHAnsi" w:hAnsiTheme="minorHAnsi" w:cstheme="minorHAnsi"/>
          <w:b/>
          <w:u w:val="single"/>
        </w:rPr>
        <w:t xml:space="preserve">Zestawienie wymaganych minimalnych parametrów techniczno – użytkowych </w:t>
      </w:r>
    </w:p>
    <w:p w14:paraId="20F09CBE" w14:textId="77777777" w:rsidR="000F4505" w:rsidRPr="00B466AB" w:rsidRDefault="000F4505" w:rsidP="000F4505">
      <w:pPr>
        <w:rPr>
          <w:rFonts w:asciiTheme="minorHAnsi" w:hAnsiTheme="minorHAnsi" w:cstheme="minorHAnsi"/>
          <w:b/>
          <w:u w:val="single"/>
        </w:rPr>
      </w:pPr>
    </w:p>
    <w:p w14:paraId="49B9E59D" w14:textId="6525B95F" w:rsidR="00743789" w:rsidRPr="00B854EC" w:rsidRDefault="00743789" w:rsidP="00743789">
      <w:pPr>
        <w:spacing w:line="360" w:lineRule="auto"/>
        <w:rPr>
          <w:rFonts w:asciiTheme="minorHAnsi" w:hAnsiTheme="minorHAnsi" w:cstheme="minorHAnsi"/>
          <w:b/>
        </w:rPr>
      </w:pPr>
      <w:r w:rsidRPr="00B466AB">
        <w:rPr>
          <w:rFonts w:asciiTheme="minorHAnsi" w:hAnsiTheme="minorHAnsi" w:cstheme="minorHAnsi"/>
        </w:rPr>
        <w:t xml:space="preserve">Przedmiot zamówienia </w:t>
      </w:r>
      <w:r w:rsidRPr="00B854EC">
        <w:rPr>
          <w:rFonts w:asciiTheme="minorHAnsi" w:hAnsiTheme="minorHAnsi" w:cstheme="minorHAnsi"/>
          <w:b/>
        </w:rPr>
        <w:t xml:space="preserve">– </w:t>
      </w:r>
      <w:r w:rsidR="006B28DE" w:rsidRPr="006B28DE">
        <w:rPr>
          <w:rFonts w:asciiTheme="minorHAnsi" w:hAnsiTheme="minorHAnsi" w:cstheme="minorHAnsi"/>
          <w:b/>
        </w:rPr>
        <w:t>Przełączniki sieciowe</w:t>
      </w:r>
      <w:r w:rsidR="001364A1">
        <w:rPr>
          <w:rFonts w:asciiTheme="minorHAnsi" w:hAnsiTheme="minorHAnsi" w:cstheme="minorHAnsi"/>
          <w:b/>
        </w:rPr>
        <w:t xml:space="preserve"> 48 portów</w:t>
      </w:r>
      <w:r w:rsidR="006B28DE" w:rsidRPr="006B28DE">
        <w:rPr>
          <w:rFonts w:asciiTheme="minorHAnsi" w:hAnsiTheme="minorHAnsi" w:cstheme="minorHAnsi"/>
          <w:b/>
        </w:rPr>
        <w:t xml:space="preserve"> </w:t>
      </w:r>
      <w:r w:rsidRPr="00B854EC">
        <w:rPr>
          <w:rFonts w:asciiTheme="minorHAnsi" w:hAnsiTheme="minorHAnsi" w:cstheme="minorHAnsi"/>
          <w:b/>
        </w:rPr>
        <w:t xml:space="preserve">– </w:t>
      </w:r>
      <w:r w:rsidR="006B28DE">
        <w:rPr>
          <w:rFonts w:asciiTheme="minorHAnsi" w:hAnsiTheme="minorHAnsi" w:cstheme="minorHAnsi"/>
          <w:b/>
        </w:rPr>
        <w:t>2 szt.</w:t>
      </w:r>
    </w:p>
    <w:p w14:paraId="57386C3D" w14:textId="77777777" w:rsidR="00743789" w:rsidRPr="00B466AB" w:rsidRDefault="00743789" w:rsidP="00743789">
      <w:pPr>
        <w:spacing w:line="360" w:lineRule="auto"/>
        <w:rPr>
          <w:rFonts w:asciiTheme="minorHAnsi" w:hAnsiTheme="minorHAnsi" w:cstheme="minorHAnsi"/>
        </w:rPr>
      </w:pPr>
      <w:r w:rsidRPr="00B466AB">
        <w:rPr>
          <w:rFonts w:asciiTheme="minorHAnsi" w:hAnsiTheme="minorHAnsi" w:cstheme="minorHAnsi"/>
        </w:rPr>
        <w:t>Oferowany typ /model ………………………………………………………….............</w:t>
      </w:r>
    </w:p>
    <w:p w14:paraId="2A9D4996" w14:textId="77777777" w:rsidR="00743789" w:rsidRPr="00B466AB" w:rsidRDefault="00743789" w:rsidP="00743789">
      <w:pPr>
        <w:spacing w:line="360" w:lineRule="auto"/>
        <w:rPr>
          <w:rFonts w:asciiTheme="minorHAnsi" w:hAnsiTheme="minorHAnsi" w:cstheme="minorHAnsi"/>
        </w:rPr>
      </w:pPr>
      <w:r w:rsidRPr="00B466AB">
        <w:rPr>
          <w:rFonts w:asciiTheme="minorHAnsi" w:hAnsiTheme="minorHAnsi" w:cstheme="minorHAnsi"/>
        </w:rPr>
        <w:t>Nazwa producenta ………………………………………………………………………</w:t>
      </w:r>
    </w:p>
    <w:p w14:paraId="6F1CC8C5" w14:textId="77777777" w:rsidR="00743789" w:rsidRPr="00B466AB" w:rsidRDefault="00743789" w:rsidP="00743789">
      <w:pPr>
        <w:spacing w:line="360" w:lineRule="auto"/>
        <w:rPr>
          <w:rFonts w:asciiTheme="minorHAnsi" w:hAnsiTheme="minorHAnsi" w:cstheme="minorHAnsi"/>
        </w:rPr>
      </w:pPr>
      <w:r w:rsidRPr="00B466AB">
        <w:rPr>
          <w:rFonts w:asciiTheme="minorHAnsi" w:hAnsiTheme="minorHAnsi" w:cstheme="minorHAnsi"/>
        </w:rPr>
        <w:t>Nr katalogowy</w:t>
      </w:r>
      <w:r w:rsidR="006B4929">
        <w:rPr>
          <w:rFonts w:asciiTheme="minorHAnsi" w:hAnsiTheme="minorHAnsi" w:cstheme="minorHAnsi"/>
        </w:rPr>
        <w:t xml:space="preserve">      </w:t>
      </w:r>
      <w:r w:rsidRPr="00B466AB">
        <w:rPr>
          <w:rFonts w:asciiTheme="minorHAnsi" w:hAnsiTheme="minorHAnsi" w:cstheme="minorHAnsi"/>
        </w:rPr>
        <w:t>…………………………………………………………………...............</w:t>
      </w:r>
    </w:p>
    <w:p w14:paraId="3E4F2022" w14:textId="77777777" w:rsidR="00743789" w:rsidRPr="00B466AB" w:rsidRDefault="00743789" w:rsidP="00743789">
      <w:pPr>
        <w:spacing w:line="360" w:lineRule="auto"/>
        <w:rPr>
          <w:rFonts w:asciiTheme="minorHAnsi" w:hAnsiTheme="minorHAnsi" w:cstheme="minorHAnsi"/>
          <w:i/>
        </w:rPr>
      </w:pPr>
      <w:r w:rsidRPr="00B466AB">
        <w:rPr>
          <w:rFonts w:asciiTheme="minorHAnsi" w:hAnsiTheme="minorHAnsi" w:cstheme="minorHAnsi"/>
        </w:rPr>
        <w:t>Kraj pochodzenia / rok produkcji ……………………………………………………….</w:t>
      </w:r>
    </w:p>
    <w:p w14:paraId="7C9087D9" w14:textId="77777777" w:rsidR="006A1C51" w:rsidRDefault="006A1C51">
      <w:pPr>
        <w:rPr>
          <w:rFonts w:ascii="Arial" w:hAnsi="Arial" w:cs="Arial"/>
          <w:b/>
          <w:sz w:val="18"/>
          <w:szCs w:val="18"/>
          <w:lang w:eastAsia="pl-PL" w:bidi="pl-PL"/>
        </w:rPr>
      </w:pPr>
    </w:p>
    <w:tbl>
      <w:tblPr>
        <w:tblW w:w="14172" w:type="dxa"/>
        <w:tblInd w:w="104" w:type="dxa"/>
        <w:tblBorders>
          <w:top w:val="single" w:sz="4" w:space="0" w:color="00000A"/>
          <w:left w:val="single" w:sz="2" w:space="0" w:color="000001"/>
          <w:bottom w:val="single" w:sz="2" w:space="0" w:color="000001"/>
          <w:insideH w:val="single" w:sz="2" w:space="0" w:color="000001"/>
        </w:tblBorders>
        <w:tblCellMar>
          <w:top w:w="57" w:type="dxa"/>
          <w:left w:w="101" w:type="dxa"/>
          <w:bottom w:w="57" w:type="dxa"/>
        </w:tblCellMar>
        <w:tblLook w:val="0000" w:firstRow="0" w:lastRow="0" w:firstColumn="0" w:lastColumn="0" w:noHBand="0" w:noVBand="0"/>
      </w:tblPr>
      <w:tblGrid>
        <w:gridCol w:w="564"/>
        <w:gridCol w:w="2094"/>
        <w:gridCol w:w="5703"/>
        <w:gridCol w:w="1114"/>
        <w:gridCol w:w="4697"/>
      </w:tblGrid>
      <w:tr w:rsidR="00A2213E" w:rsidRPr="001A5464" w14:paraId="21C2F706" w14:textId="77777777" w:rsidTr="00EB2399">
        <w:trPr>
          <w:trHeight w:val="23"/>
        </w:trPr>
        <w:tc>
          <w:tcPr>
            <w:tcW w:w="564" w:type="dxa"/>
            <w:tcBorders>
              <w:top w:val="single" w:sz="4" w:space="0" w:color="00000A"/>
              <w:left w:val="single" w:sz="2" w:space="0" w:color="000001"/>
              <w:bottom w:val="single" w:sz="2" w:space="0" w:color="000001"/>
            </w:tcBorders>
            <w:shd w:val="clear" w:color="auto" w:fill="D9D9D9"/>
            <w:tcMar>
              <w:left w:w="101" w:type="dxa"/>
            </w:tcMar>
            <w:vAlign w:val="center"/>
          </w:tcPr>
          <w:p w14:paraId="4FB88552" w14:textId="77777777" w:rsidR="00A2213E" w:rsidRPr="001A5464" w:rsidRDefault="00A2213E" w:rsidP="00A2213E">
            <w:pPr>
              <w:snapToGrid w:val="0"/>
              <w:jc w:val="center"/>
              <w:rPr>
                <w:rFonts w:asciiTheme="minorHAnsi" w:hAnsiTheme="minorHAnsi" w:cstheme="minorHAnsi"/>
                <w:b/>
                <w:bCs/>
                <w:sz w:val="20"/>
                <w:szCs w:val="20"/>
                <w:lang w:eastAsia="pl-PL" w:bidi="pl-PL"/>
              </w:rPr>
            </w:pPr>
            <w:r w:rsidRPr="001A5464">
              <w:rPr>
                <w:rFonts w:asciiTheme="minorHAnsi" w:hAnsiTheme="minorHAnsi" w:cstheme="minorHAnsi"/>
                <w:b/>
                <w:bCs/>
                <w:sz w:val="20"/>
                <w:szCs w:val="20"/>
                <w:lang w:eastAsia="pl-PL" w:bidi="pl-PL"/>
              </w:rPr>
              <w:t>Lp.</w:t>
            </w:r>
          </w:p>
        </w:tc>
        <w:tc>
          <w:tcPr>
            <w:tcW w:w="2094" w:type="dxa"/>
            <w:tcBorders>
              <w:top w:val="single" w:sz="4" w:space="0" w:color="00000A"/>
              <w:left w:val="single" w:sz="2" w:space="0" w:color="000001"/>
              <w:bottom w:val="single" w:sz="2" w:space="0" w:color="000001"/>
            </w:tcBorders>
            <w:shd w:val="clear" w:color="auto" w:fill="D9D9D9"/>
            <w:tcMar>
              <w:left w:w="101" w:type="dxa"/>
            </w:tcMar>
            <w:vAlign w:val="center"/>
          </w:tcPr>
          <w:p w14:paraId="74DF6D6F" w14:textId="0DFB2350" w:rsidR="00A2213E" w:rsidRPr="001A5464" w:rsidRDefault="00B74E33" w:rsidP="00A2213E">
            <w:pPr>
              <w:snapToGrid w:val="0"/>
              <w:jc w:val="center"/>
              <w:rPr>
                <w:rFonts w:asciiTheme="minorHAnsi" w:hAnsiTheme="minorHAnsi" w:cstheme="minorHAnsi"/>
                <w:b/>
                <w:bCs/>
                <w:sz w:val="20"/>
                <w:szCs w:val="20"/>
                <w:lang w:eastAsia="pl-PL" w:bidi="pl-PL"/>
              </w:rPr>
            </w:pPr>
            <w:r>
              <w:rPr>
                <w:rFonts w:asciiTheme="minorHAnsi" w:hAnsiTheme="minorHAnsi" w:cstheme="minorHAnsi"/>
                <w:b/>
                <w:bCs/>
                <w:sz w:val="20"/>
                <w:szCs w:val="20"/>
                <w:lang w:eastAsia="pl-PL" w:bidi="pl-PL"/>
              </w:rPr>
              <w:t>Parametr</w:t>
            </w:r>
          </w:p>
        </w:tc>
        <w:tc>
          <w:tcPr>
            <w:tcW w:w="5703" w:type="dxa"/>
            <w:tcBorders>
              <w:top w:val="single" w:sz="4" w:space="0" w:color="00000A"/>
              <w:left w:val="single" w:sz="2" w:space="0" w:color="000001"/>
              <w:bottom w:val="single" w:sz="2" w:space="0" w:color="000001"/>
              <w:right w:val="single" w:sz="2" w:space="0" w:color="000001"/>
            </w:tcBorders>
            <w:shd w:val="clear" w:color="auto" w:fill="D9D9D9"/>
            <w:vAlign w:val="center"/>
          </w:tcPr>
          <w:p w14:paraId="4353ADEF" w14:textId="3B408DC3" w:rsidR="00A2213E" w:rsidRPr="001A5464" w:rsidRDefault="00B74E33" w:rsidP="00A2213E">
            <w:pPr>
              <w:jc w:val="center"/>
              <w:rPr>
                <w:rFonts w:asciiTheme="minorHAnsi" w:hAnsiTheme="minorHAnsi" w:cstheme="minorHAnsi"/>
                <w:b/>
                <w:bCs/>
                <w:sz w:val="20"/>
                <w:szCs w:val="20"/>
                <w:lang w:eastAsia="pl-PL" w:bidi="pl-PL"/>
              </w:rPr>
            </w:pPr>
            <w:r>
              <w:rPr>
                <w:rFonts w:asciiTheme="minorHAnsi" w:hAnsiTheme="minorHAnsi" w:cstheme="minorHAnsi"/>
                <w:b/>
                <w:bCs/>
                <w:sz w:val="20"/>
                <w:szCs w:val="20"/>
                <w:lang w:eastAsia="pl-PL" w:bidi="pl-PL"/>
              </w:rPr>
              <w:t>Wymagania techniczne</w:t>
            </w:r>
          </w:p>
        </w:tc>
        <w:tc>
          <w:tcPr>
            <w:tcW w:w="1114" w:type="dxa"/>
            <w:tcBorders>
              <w:top w:val="single" w:sz="4" w:space="0" w:color="00000A"/>
              <w:left w:val="single" w:sz="2" w:space="0" w:color="000001"/>
              <w:bottom w:val="single" w:sz="2" w:space="0" w:color="000001"/>
            </w:tcBorders>
            <w:shd w:val="clear" w:color="auto" w:fill="D9D9D9"/>
            <w:tcMar>
              <w:left w:w="101" w:type="dxa"/>
            </w:tcMar>
            <w:vAlign w:val="center"/>
          </w:tcPr>
          <w:p w14:paraId="3A762293" w14:textId="25518478" w:rsidR="00A2213E" w:rsidRPr="001A5464" w:rsidRDefault="00A2213E" w:rsidP="00A2213E">
            <w:pPr>
              <w:jc w:val="center"/>
              <w:rPr>
                <w:rFonts w:asciiTheme="minorHAnsi" w:hAnsiTheme="minorHAnsi" w:cstheme="minorHAnsi"/>
                <w:b/>
                <w:bCs/>
                <w:sz w:val="20"/>
                <w:szCs w:val="20"/>
                <w:lang w:eastAsia="pl-PL" w:bidi="pl-PL"/>
              </w:rPr>
            </w:pPr>
            <w:r w:rsidRPr="001A5464">
              <w:rPr>
                <w:rFonts w:asciiTheme="minorHAnsi" w:hAnsiTheme="minorHAnsi" w:cstheme="minorHAnsi"/>
                <w:b/>
                <w:bCs/>
                <w:sz w:val="20"/>
                <w:szCs w:val="20"/>
                <w:lang w:eastAsia="pl-PL" w:bidi="pl-PL"/>
              </w:rPr>
              <w:t>Parametr wymagany</w:t>
            </w:r>
          </w:p>
        </w:tc>
        <w:tc>
          <w:tcPr>
            <w:tcW w:w="4697" w:type="dxa"/>
            <w:tcBorders>
              <w:top w:val="single" w:sz="4" w:space="0" w:color="00000A"/>
              <w:left w:val="single" w:sz="2" w:space="0" w:color="000001"/>
              <w:bottom w:val="single" w:sz="2" w:space="0" w:color="000001"/>
              <w:right w:val="single" w:sz="4" w:space="0" w:color="auto"/>
            </w:tcBorders>
            <w:shd w:val="clear" w:color="auto" w:fill="D9D9D9"/>
            <w:tcMar>
              <w:left w:w="101" w:type="dxa"/>
            </w:tcMar>
            <w:vAlign w:val="center"/>
          </w:tcPr>
          <w:p w14:paraId="611946EE" w14:textId="77777777" w:rsidR="00A2213E" w:rsidRPr="001A5464" w:rsidRDefault="00A2213E" w:rsidP="00A2213E">
            <w:pPr>
              <w:snapToGrid w:val="0"/>
              <w:jc w:val="center"/>
              <w:rPr>
                <w:rFonts w:asciiTheme="minorHAnsi" w:hAnsiTheme="minorHAnsi" w:cstheme="minorHAnsi"/>
                <w:b/>
                <w:bCs/>
                <w:sz w:val="20"/>
                <w:szCs w:val="20"/>
                <w:lang w:eastAsia="pl-PL" w:bidi="pl-PL"/>
              </w:rPr>
            </w:pPr>
            <w:r w:rsidRPr="001A5464">
              <w:rPr>
                <w:rFonts w:asciiTheme="minorHAnsi" w:hAnsiTheme="minorHAnsi" w:cstheme="minorHAnsi"/>
                <w:b/>
                <w:bCs/>
                <w:sz w:val="20"/>
                <w:szCs w:val="20"/>
                <w:lang w:eastAsia="pl-PL" w:bidi="pl-PL"/>
              </w:rPr>
              <w:t>Parametr oferowany</w:t>
            </w:r>
          </w:p>
        </w:tc>
      </w:tr>
      <w:tr w:rsidR="00A2213E" w:rsidRPr="009674C9" w14:paraId="5747498B" w14:textId="77777777" w:rsidTr="00EB2399">
        <w:trPr>
          <w:trHeight w:val="23"/>
        </w:trPr>
        <w:tc>
          <w:tcPr>
            <w:tcW w:w="564" w:type="dxa"/>
            <w:tcBorders>
              <w:top w:val="single" w:sz="4" w:space="0" w:color="00000A"/>
              <w:left w:val="single" w:sz="2" w:space="0" w:color="000001"/>
              <w:bottom w:val="single" w:sz="2" w:space="0" w:color="000001"/>
            </w:tcBorders>
            <w:shd w:val="clear" w:color="auto" w:fill="auto"/>
            <w:tcMar>
              <w:left w:w="101" w:type="dxa"/>
            </w:tcMar>
          </w:tcPr>
          <w:p w14:paraId="4F8B5D7F" w14:textId="47BB12F6" w:rsidR="00A2213E" w:rsidRPr="009674C9" w:rsidRDefault="009674C9" w:rsidP="009674C9">
            <w:pPr>
              <w:snapToGrid w:val="0"/>
              <w:rPr>
                <w:rFonts w:asciiTheme="minorHAnsi" w:hAnsiTheme="minorHAnsi" w:cstheme="minorHAnsi"/>
                <w:i/>
                <w:sz w:val="20"/>
                <w:szCs w:val="20"/>
                <w:lang w:eastAsia="pl-PL" w:bidi="pl-PL"/>
              </w:rPr>
            </w:pPr>
            <w:r>
              <w:rPr>
                <w:rFonts w:asciiTheme="minorHAnsi" w:hAnsiTheme="minorHAnsi" w:cstheme="minorHAnsi"/>
                <w:i/>
                <w:sz w:val="20"/>
                <w:szCs w:val="20"/>
                <w:lang w:eastAsia="pl-PL" w:bidi="pl-PL"/>
              </w:rPr>
              <w:t>1.</w:t>
            </w:r>
          </w:p>
        </w:tc>
        <w:tc>
          <w:tcPr>
            <w:tcW w:w="2094" w:type="dxa"/>
            <w:tcBorders>
              <w:top w:val="single" w:sz="4" w:space="0" w:color="00000A"/>
              <w:left w:val="single" w:sz="2" w:space="0" w:color="000001"/>
              <w:bottom w:val="single" w:sz="2" w:space="0" w:color="000001"/>
            </w:tcBorders>
            <w:shd w:val="clear" w:color="auto" w:fill="auto"/>
            <w:tcMar>
              <w:left w:w="101" w:type="dxa"/>
            </w:tcMar>
          </w:tcPr>
          <w:p w14:paraId="308EB372" w14:textId="77777777" w:rsidR="00A2213E" w:rsidRPr="009674C9" w:rsidRDefault="00A2213E" w:rsidP="00A2213E">
            <w:pPr>
              <w:snapToGrid w:val="0"/>
              <w:jc w:val="center"/>
              <w:rPr>
                <w:rFonts w:asciiTheme="minorHAnsi" w:hAnsiTheme="minorHAnsi" w:cstheme="minorHAnsi"/>
                <w:i/>
                <w:sz w:val="20"/>
                <w:szCs w:val="20"/>
              </w:rPr>
            </w:pPr>
            <w:r w:rsidRPr="009674C9">
              <w:rPr>
                <w:rFonts w:asciiTheme="minorHAnsi" w:hAnsiTheme="minorHAnsi" w:cstheme="minorHAnsi"/>
                <w:i/>
                <w:sz w:val="20"/>
                <w:szCs w:val="20"/>
              </w:rPr>
              <w:t>2.</w:t>
            </w:r>
          </w:p>
        </w:tc>
        <w:tc>
          <w:tcPr>
            <w:tcW w:w="5703" w:type="dxa"/>
            <w:tcBorders>
              <w:top w:val="single" w:sz="4" w:space="0" w:color="00000A"/>
              <w:left w:val="single" w:sz="2" w:space="0" w:color="000001"/>
              <w:bottom w:val="single" w:sz="2" w:space="0" w:color="000001"/>
              <w:right w:val="single" w:sz="2" w:space="0" w:color="000001"/>
            </w:tcBorders>
          </w:tcPr>
          <w:p w14:paraId="6C33DA27" w14:textId="26849E68" w:rsidR="00A2213E" w:rsidRPr="009674C9" w:rsidRDefault="00A2213E" w:rsidP="00A2213E">
            <w:pPr>
              <w:jc w:val="center"/>
              <w:rPr>
                <w:rFonts w:asciiTheme="minorHAnsi" w:hAnsiTheme="minorHAnsi" w:cstheme="minorHAnsi"/>
                <w:i/>
                <w:sz w:val="20"/>
                <w:szCs w:val="20"/>
              </w:rPr>
            </w:pPr>
            <w:r w:rsidRPr="009674C9">
              <w:rPr>
                <w:rFonts w:asciiTheme="minorHAnsi" w:hAnsiTheme="minorHAnsi" w:cstheme="minorHAnsi"/>
                <w:i/>
                <w:sz w:val="20"/>
                <w:szCs w:val="20"/>
              </w:rPr>
              <w:t>3.</w:t>
            </w:r>
          </w:p>
        </w:tc>
        <w:tc>
          <w:tcPr>
            <w:tcW w:w="1114" w:type="dxa"/>
            <w:tcBorders>
              <w:top w:val="single" w:sz="4" w:space="0" w:color="00000A"/>
              <w:left w:val="single" w:sz="2" w:space="0" w:color="000001"/>
              <w:bottom w:val="single" w:sz="2" w:space="0" w:color="000001"/>
            </w:tcBorders>
            <w:shd w:val="clear" w:color="auto" w:fill="auto"/>
            <w:tcMar>
              <w:left w:w="101" w:type="dxa"/>
            </w:tcMar>
          </w:tcPr>
          <w:p w14:paraId="6D86DBE0" w14:textId="3B876842" w:rsidR="00A2213E" w:rsidRPr="009674C9" w:rsidRDefault="009674C9" w:rsidP="00A2213E">
            <w:pPr>
              <w:jc w:val="center"/>
              <w:rPr>
                <w:rFonts w:asciiTheme="minorHAnsi" w:hAnsiTheme="minorHAnsi" w:cstheme="minorHAnsi"/>
                <w:i/>
                <w:sz w:val="20"/>
                <w:szCs w:val="20"/>
              </w:rPr>
            </w:pPr>
            <w:r>
              <w:rPr>
                <w:rFonts w:asciiTheme="minorHAnsi" w:hAnsiTheme="minorHAnsi" w:cstheme="minorHAnsi"/>
                <w:i/>
                <w:sz w:val="20"/>
                <w:szCs w:val="20"/>
              </w:rPr>
              <w:t>4</w:t>
            </w:r>
            <w:r w:rsidR="00A2213E" w:rsidRPr="009674C9">
              <w:rPr>
                <w:rFonts w:asciiTheme="minorHAnsi" w:hAnsiTheme="minorHAnsi" w:cstheme="minorHAnsi"/>
                <w:i/>
                <w:sz w:val="20"/>
                <w:szCs w:val="20"/>
              </w:rPr>
              <w:t>.</w:t>
            </w:r>
          </w:p>
        </w:tc>
        <w:tc>
          <w:tcPr>
            <w:tcW w:w="4697" w:type="dxa"/>
            <w:tcBorders>
              <w:top w:val="single" w:sz="4" w:space="0" w:color="00000A"/>
              <w:left w:val="single" w:sz="2" w:space="0" w:color="000001"/>
              <w:bottom w:val="single" w:sz="2" w:space="0" w:color="000001"/>
              <w:right w:val="single" w:sz="4" w:space="0" w:color="auto"/>
            </w:tcBorders>
            <w:shd w:val="clear" w:color="auto" w:fill="auto"/>
            <w:tcMar>
              <w:left w:w="101" w:type="dxa"/>
            </w:tcMar>
          </w:tcPr>
          <w:p w14:paraId="69AE1ACE" w14:textId="7E693C61" w:rsidR="00A2213E" w:rsidRPr="009674C9" w:rsidRDefault="00A2213E" w:rsidP="00A2213E">
            <w:pPr>
              <w:snapToGrid w:val="0"/>
              <w:jc w:val="center"/>
              <w:rPr>
                <w:rFonts w:asciiTheme="minorHAnsi" w:eastAsia="Calibri" w:hAnsiTheme="minorHAnsi" w:cstheme="minorHAnsi"/>
                <w:i/>
                <w:sz w:val="20"/>
                <w:szCs w:val="20"/>
                <w:lang w:eastAsia="pl-PL" w:bidi="pl-PL"/>
              </w:rPr>
            </w:pPr>
            <w:r w:rsidRPr="009674C9">
              <w:rPr>
                <w:rFonts w:asciiTheme="minorHAnsi" w:eastAsia="Calibri" w:hAnsiTheme="minorHAnsi" w:cstheme="minorHAnsi"/>
                <w:i/>
                <w:sz w:val="20"/>
                <w:szCs w:val="20"/>
                <w:lang w:eastAsia="pl-PL" w:bidi="pl-PL"/>
              </w:rPr>
              <w:t xml:space="preserve">*) </w:t>
            </w:r>
            <w:r w:rsidR="009674C9" w:rsidRPr="009674C9">
              <w:rPr>
                <w:rFonts w:asciiTheme="minorHAnsi" w:eastAsia="Calibri" w:hAnsiTheme="minorHAnsi" w:cstheme="minorHAnsi"/>
                <w:i/>
                <w:sz w:val="20"/>
                <w:szCs w:val="20"/>
                <w:lang w:eastAsia="pl-PL" w:bidi="pl-PL"/>
              </w:rPr>
              <w:t>5</w:t>
            </w:r>
          </w:p>
        </w:tc>
      </w:tr>
      <w:tr w:rsidR="00A2213E" w:rsidRPr="00FE0BC8" w14:paraId="60BF309E" w14:textId="77777777" w:rsidTr="00EB2399">
        <w:trPr>
          <w:trHeight w:val="500"/>
        </w:trPr>
        <w:tc>
          <w:tcPr>
            <w:tcW w:w="564" w:type="dxa"/>
            <w:tcBorders>
              <w:top w:val="single" w:sz="4" w:space="0" w:color="00000A"/>
              <w:left w:val="single" w:sz="2" w:space="0" w:color="000001"/>
              <w:bottom w:val="single" w:sz="2" w:space="0" w:color="000001"/>
            </w:tcBorders>
            <w:shd w:val="clear" w:color="auto" w:fill="auto"/>
            <w:tcMar>
              <w:left w:w="101" w:type="dxa"/>
            </w:tcMar>
          </w:tcPr>
          <w:p w14:paraId="64DD4B3C" w14:textId="019567BD" w:rsidR="00A2213E" w:rsidRPr="00B74E33" w:rsidRDefault="00B74E33" w:rsidP="00A2213E">
            <w:pPr>
              <w:snapToGrid w:val="0"/>
              <w:rPr>
                <w:rFonts w:asciiTheme="minorHAnsi" w:hAnsiTheme="minorHAnsi" w:cstheme="minorHAnsi"/>
                <w:bCs/>
                <w:sz w:val="20"/>
                <w:szCs w:val="20"/>
                <w:lang w:eastAsia="pl-PL" w:bidi="pl-PL"/>
              </w:rPr>
            </w:pPr>
            <w:r w:rsidRPr="00B74E33">
              <w:rPr>
                <w:rFonts w:asciiTheme="minorHAnsi" w:hAnsiTheme="minorHAnsi" w:cstheme="minorHAnsi"/>
                <w:bCs/>
                <w:sz w:val="20"/>
                <w:szCs w:val="20"/>
                <w:lang w:eastAsia="pl-PL" w:bidi="pl-PL"/>
              </w:rPr>
              <w:t>1.</w:t>
            </w:r>
          </w:p>
        </w:tc>
        <w:tc>
          <w:tcPr>
            <w:tcW w:w="2094" w:type="dxa"/>
            <w:tcBorders>
              <w:top w:val="single" w:sz="4" w:space="0" w:color="00000A"/>
              <w:left w:val="single" w:sz="2" w:space="0" w:color="000001"/>
              <w:bottom w:val="single" w:sz="2" w:space="0" w:color="000001"/>
            </w:tcBorders>
            <w:shd w:val="clear" w:color="auto" w:fill="auto"/>
            <w:tcMar>
              <w:left w:w="101" w:type="dxa"/>
            </w:tcMar>
          </w:tcPr>
          <w:p w14:paraId="189C32A9" w14:textId="049E489A" w:rsidR="00A2213E" w:rsidRPr="00B74E33" w:rsidRDefault="00B74E33" w:rsidP="00A2213E">
            <w:pPr>
              <w:rPr>
                <w:rFonts w:asciiTheme="minorHAnsi" w:hAnsiTheme="minorHAnsi" w:cstheme="minorHAnsi"/>
                <w:bCs/>
                <w:sz w:val="20"/>
                <w:szCs w:val="20"/>
              </w:rPr>
            </w:pPr>
            <w:r w:rsidRPr="00B74E33">
              <w:rPr>
                <w:rFonts w:asciiTheme="minorHAnsi" w:hAnsiTheme="minorHAnsi" w:cstheme="minorHAnsi"/>
                <w:bCs/>
                <w:sz w:val="20"/>
                <w:szCs w:val="20"/>
              </w:rPr>
              <w:t>Budowa i montaż</w:t>
            </w:r>
          </w:p>
        </w:tc>
        <w:tc>
          <w:tcPr>
            <w:tcW w:w="5703" w:type="dxa"/>
            <w:tcBorders>
              <w:top w:val="single" w:sz="4" w:space="0" w:color="00000A"/>
              <w:left w:val="single" w:sz="2" w:space="0" w:color="000001"/>
              <w:bottom w:val="single" w:sz="2" w:space="0" w:color="000001"/>
              <w:right w:val="single" w:sz="2" w:space="0" w:color="000001"/>
            </w:tcBorders>
          </w:tcPr>
          <w:p w14:paraId="1A986AB7" w14:textId="01CCDD2D" w:rsidR="00A2213E" w:rsidRPr="00B74E33" w:rsidRDefault="00B74E33" w:rsidP="00B74E33">
            <w:pPr>
              <w:jc w:val="both"/>
              <w:rPr>
                <w:rFonts w:asciiTheme="minorHAnsi" w:hAnsiTheme="minorHAnsi" w:cstheme="minorHAnsi"/>
                <w:bCs/>
                <w:sz w:val="20"/>
                <w:szCs w:val="20"/>
              </w:rPr>
            </w:pPr>
            <w:r w:rsidRPr="00B74E33">
              <w:rPr>
                <w:rFonts w:asciiTheme="minorHAnsi" w:hAnsiTheme="minorHAnsi" w:cstheme="minorHAnsi"/>
                <w:bCs/>
                <w:sz w:val="20"/>
                <w:szCs w:val="20"/>
              </w:rPr>
              <w:t xml:space="preserve">Przełącznik musi być dedykowanym urządzeniem sieciowym o wysokości 1U przystosowanym do montowania w szafie </w:t>
            </w:r>
            <w:proofErr w:type="spellStart"/>
            <w:r w:rsidRPr="00B74E33">
              <w:rPr>
                <w:rFonts w:asciiTheme="minorHAnsi" w:hAnsiTheme="minorHAnsi" w:cstheme="minorHAnsi"/>
                <w:bCs/>
                <w:sz w:val="20"/>
                <w:szCs w:val="20"/>
              </w:rPr>
              <w:t>rack</w:t>
            </w:r>
            <w:proofErr w:type="spellEnd"/>
            <w:r w:rsidRPr="00B74E33">
              <w:rPr>
                <w:rFonts w:asciiTheme="minorHAnsi" w:hAnsiTheme="minorHAnsi" w:cstheme="minorHAnsi"/>
                <w:bCs/>
                <w:sz w:val="20"/>
                <w:szCs w:val="20"/>
              </w:rPr>
              <w:t xml:space="preserve"> 19”.</w:t>
            </w:r>
          </w:p>
        </w:tc>
        <w:tc>
          <w:tcPr>
            <w:tcW w:w="1114" w:type="dxa"/>
            <w:tcBorders>
              <w:top w:val="single" w:sz="4" w:space="0" w:color="00000A"/>
              <w:left w:val="single" w:sz="2" w:space="0" w:color="000001"/>
              <w:bottom w:val="single" w:sz="2" w:space="0" w:color="000001"/>
            </w:tcBorders>
            <w:shd w:val="clear" w:color="auto" w:fill="auto"/>
            <w:tcMar>
              <w:left w:w="101" w:type="dxa"/>
            </w:tcMar>
          </w:tcPr>
          <w:p w14:paraId="3B504C85" w14:textId="0FCB06C1" w:rsidR="00A2213E" w:rsidRPr="00EB2399" w:rsidRDefault="00B74E33" w:rsidP="00A2213E">
            <w:pPr>
              <w:jc w:val="center"/>
              <w:rPr>
                <w:rFonts w:asciiTheme="minorHAnsi" w:hAnsiTheme="minorHAnsi" w:cstheme="minorHAnsi"/>
                <w:bCs/>
                <w:sz w:val="20"/>
                <w:szCs w:val="20"/>
              </w:rPr>
            </w:pPr>
            <w:r w:rsidRPr="00EB2399">
              <w:rPr>
                <w:rFonts w:asciiTheme="minorHAnsi" w:hAnsiTheme="minorHAnsi" w:cstheme="minorHAnsi"/>
                <w:bCs/>
                <w:sz w:val="20"/>
                <w:szCs w:val="20"/>
              </w:rPr>
              <w:t>TAK</w:t>
            </w:r>
          </w:p>
        </w:tc>
        <w:tc>
          <w:tcPr>
            <w:tcW w:w="4697" w:type="dxa"/>
            <w:tcBorders>
              <w:top w:val="single" w:sz="4" w:space="0" w:color="00000A"/>
              <w:left w:val="single" w:sz="2" w:space="0" w:color="000001"/>
              <w:bottom w:val="single" w:sz="2" w:space="0" w:color="000001"/>
              <w:right w:val="single" w:sz="4" w:space="0" w:color="auto"/>
            </w:tcBorders>
            <w:shd w:val="clear" w:color="auto" w:fill="auto"/>
            <w:tcMar>
              <w:left w:w="101" w:type="dxa"/>
            </w:tcMar>
          </w:tcPr>
          <w:p w14:paraId="12945CF7" w14:textId="77777777" w:rsidR="00A2213E" w:rsidRPr="00FE0BC8" w:rsidRDefault="00A2213E" w:rsidP="00A2213E">
            <w:pPr>
              <w:snapToGrid w:val="0"/>
              <w:rPr>
                <w:rFonts w:asciiTheme="minorHAnsi" w:eastAsia="Calibri" w:hAnsiTheme="minorHAnsi" w:cstheme="minorHAnsi"/>
                <w:b/>
                <w:sz w:val="20"/>
                <w:szCs w:val="20"/>
                <w:lang w:eastAsia="pl-PL" w:bidi="pl-PL"/>
              </w:rPr>
            </w:pPr>
          </w:p>
        </w:tc>
      </w:tr>
      <w:tr w:rsidR="00A2213E" w:rsidRPr="001A5464" w14:paraId="4EB14153" w14:textId="77777777" w:rsidTr="00EB2399">
        <w:trPr>
          <w:trHeight w:val="788"/>
        </w:trPr>
        <w:tc>
          <w:tcPr>
            <w:tcW w:w="564" w:type="dxa"/>
            <w:tcBorders>
              <w:top w:val="single" w:sz="2" w:space="0" w:color="000001"/>
              <w:left w:val="single" w:sz="2" w:space="0" w:color="000001"/>
              <w:bottom w:val="single" w:sz="2" w:space="0" w:color="000001"/>
            </w:tcBorders>
            <w:shd w:val="clear" w:color="auto" w:fill="auto"/>
            <w:tcMar>
              <w:left w:w="101" w:type="dxa"/>
            </w:tcMar>
          </w:tcPr>
          <w:p w14:paraId="21B902C7" w14:textId="29728B24" w:rsidR="00A2213E" w:rsidRPr="00B74E33" w:rsidRDefault="00A2213E" w:rsidP="00B74E33">
            <w:pPr>
              <w:pStyle w:val="Akapitzlist"/>
              <w:numPr>
                <w:ilvl w:val="0"/>
                <w:numId w:val="2"/>
              </w:numPr>
              <w:snapToGrid w:val="0"/>
              <w:ind w:left="321"/>
              <w:rPr>
                <w:rFonts w:asciiTheme="minorHAnsi" w:hAnsiTheme="minorHAnsi" w:cstheme="minorHAnsi"/>
                <w:sz w:val="20"/>
                <w:szCs w:val="20"/>
                <w:lang w:eastAsia="pl-PL" w:bidi="pl-PL"/>
              </w:rPr>
            </w:pPr>
          </w:p>
        </w:tc>
        <w:tc>
          <w:tcPr>
            <w:tcW w:w="2094" w:type="dxa"/>
            <w:tcBorders>
              <w:top w:val="single" w:sz="2" w:space="0" w:color="000001"/>
              <w:left w:val="single" w:sz="2" w:space="0" w:color="000001"/>
              <w:bottom w:val="single" w:sz="2" w:space="0" w:color="000001"/>
            </w:tcBorders>
            <w:shd w:val="clear" w:color="auto" w:fill="auto"/>
            <w:tcMar>
              <w:left w:w="101" w:type="dxa"/>
            </w:tcMar>
          </w:tcPr>
          <w:p w14:paraId="51AC5CEA" w14:textId="4255C757" w:rsidR="00A2213E" w:rsidRPr="001A5464" w:rsidRDefault="00B74E33" w:rsidP="00A2213E">
            <w:pPr>
              <w:rPr>
                <w:rFonts w:asciiTheme="minorHAnsi" w:hAnsiTheme="minorHAnsi" w:cstheme="minorHAnsi"/>
                <w:sz w:val="20"/>
                <w:szCs w:val="20"/>
              </w:rPr>
            </w:pPr>
            <w:r w:rsidRPr="00B74E33">
              <w:rPr>
                <w:rFonts w:asciiTheme="minorHAnsi" w:hAnsiTheme="minorHAnsi" w:cstheme="minorHAnsi"/>
                <w:sz w:val="20"/>
                <w:szCs w:val="20"/>
              </w:rPr>
              <w:t>Funkcjonalność</w:t>
            </w:r>
          </w:p>
        </w:tc>
        <w:tc>
          <w:tcPr>
            <w:tcW w:w="5703" w:type="dxa"/>
            <w:tcBorders>
              <w:top w:val="single" w:sz="2" w:space="0" w:color="000001"/>
              <w:left w:val="single" w:sz="2" w:space="0" w:color="000001"/>
              <w:bottom w:val="single" w:sz="2" w:space="0" w:color="000001"/>
              <w:right w:val="single" w:sz="2" w:space="0" w:color="000001"/>
            </w:tcBorders>
          </w:tcPr>
          <w:p w14:paraId="49D8E7DF" w14:textId="77777777" w:rsidR="00B74E33" w:rsidRPr="00B74E33" w:rsidRDefault="00B74E33" w:rsidP="00B74E33">
            <w:pPr>
              <w:snapToGrid w:val="0"/>
              <w:jc w:val="both"/>
              <w:rPr>
                <w:rFonts w:asciiTheme="minorHAnsi" w:hAnsiTheme="minorHAnsi" w:cstheme="minorHAnsi"/>
                <w:sz w:val="20"/>
                <w:szCs w:val="20"/>
              </w:rPr>
            </w:pPr>
            <w:r w:rsidRPr="00B74E33">
              <w:rPr>
                <w:rFonts w:asciiTheme="minorHAnsi" w:hAnsiTheme="minorHAnsi" w:cstheme="minorHAnsi"/>
                <w:sz w:val="20"/>
                <w:szCs w:val="20"/>
              </w:rPr>
              <w:t>Przełącznik musi posiadać nie mniej niż 48 portów typu Ethernet oraz 6 portów mogących pracować jako QSFP+ lub QSFP28.</w:t>
            </w:r>
          </w:p>
          <w:p w14:paraId="21441FBE" w14:textId="77777777" w:rsidR="00B74E33" w:rsidRPr="00B74E33" w:rsidRDefault="00B74E33" w:rsidP="00B74E33">
            <w:pPr>
              <w:snapToGrid w:val="0"/>
              <w:jc w:val="both"/>
              <w:rPr>
                <w:rFonts w:asciiTheme="minorHAnsi" w:hAnsiTheme="minorHAnsi" w:cstheme="minorHAnsi"/>
                <w:sz w:val="20"/>
                <w:szCs w:val="20"/>
              </w:rPr>
            </w:pPr>
            <w:r w:rsidRPr="00B74E33">
              <w:rPr>
                <w:rFonts w:asciiTheme="minorHAnsi" w:hAnsiTheme="minorHAnsi" w:cstheme="minorHAnsi"/>
                <w:sz w:val="20"/>
                <w:szCs w:val="20"/>
              </w:rPr>
              <w:t xml:space="preserve">Porty Ethernet muszą mieć możliwość pracy w prędkościach 1/10 </w:t>
            </w:r>
            <w:proofErr w:type="spellStart"/>
            <w:r w:rsidRPr="00B74E33">
              <w:rPr>
                <w:rFonts w:asciiTheme="minorHAnsi" w:hAnsiTheme="minorHAnsi" w:cstheme="minorHAnsi"/>
                <w:sz w:val="20"/>
                <w:szCs w:val="20"/>
              </w:rPr>
              <w:t>Gbps</w:t>
            </w:r>
            <w:proofErr w:type="spellEnd"/>
          </w:p>
          <w:p w14:paraId="4D828BAC" w14:textId="77777777" w:rsidR="00B74E33" w:rsidRPr="00B74E33" w:rsidRDefault="00B74E33" w:rsidP="00B74E33">
            <w:pPr>
              <w:snapToGrid w:val="0"/>
              <w:jc w:val="both"/>
              <w:rPr>
                <w:rFonts w:asciiTheme="minorHAnsi" w:hAnsiTheme="minorHAnsi" w:cstheme="minorHAnsi"/>
                <w:sz w:val="20"/>
                <w:szCs w:val="20"/>
              </w:rPr>
            </w:pPr>
            <w:r w:rsidRPr="00B74E33">
              <w:rPr>
                <w:rFonts w:asciiTheme="minorHAnsi" w:hAnsiTheme="minorHAnsi" w:cstheme="minorHAnsi"/>
                <w:sz w:val="20"/>
                <w:szCs w:val="20"/>
              </w:rPr>
              <w:t>Urządzenie musi obsługiwać moduły QSFP28 typu SR4, LR4 oraz przewody optyczne typu Active Optical Cable.</w:t>
            </w:r>
          </w:p>
          <w:p w14:paraId="2435228C" w14:textId="77777777" w:rsidR="00B74E33" w:rsidRPr="00B74E33" w:rsidRDefault="00B74E33" w:rsidP="00B74E33">
            <w:pPr>
              <w:snapToGrid w:val="0"/>
              <w:jc w:val="both"/>
              <w:rPr>
                <w:rFonts w:asciiTheme="minorHAnsi" w:hAnsiTheme="minorHAnsi" w:cstheme="minorHAnsi"/>
                <w:sz w:val="20"/>
                <w:szCs w:val="20"/>
              </w:rPr>
            </w:pPr>
            <w:r w:rsidRPr="00B74E33">
              <w:rPr>
                <w:rFonts w:asciiTheme="minorHAnsi" w:hAnsiTheme="minorHAnsi" w:cstheme="minorHAnsi"/>
                <w:sz w:val="20"/>
                <w:szCs w:val="20"/>
              </w:rPr>
              <w:t>Urządzenie musi obsługiwać moduły QSFP+ typu LX4, SR4, ESR4, IR4, LR4 oraz przewody miedziane typu Direct Attached Cable.</w:t>
            </w:r>
          </w:p>
          <w:p w14:paraId="257B1F44" w14:textId="77777777" w:rsidR="00B74E33" w:rsidRPr="00B74E33" w:rsidRDefault="00B74E33" w:rsidP="00B74E33">
            <w:pPr>
              <w:snapToGrid w:val="0"/>
              <w:jc w:val="both"/>
              <w:rPr>
                <w:rFonts w:asciiTheme="minorHAnsi" w:hAnsiTheme="minorHAnsi" w:cstheme="minorHAnsi"/>
                <w:sz w:val="20"/>
                <w:szCs w:val="20"/>
              </w:rPr>
            </w:pPr>
            <w:r w:rsidRPr="00B74E33">
              <w:rPr>
                <w:rFonts w:asciiTheme="minorHAnsi" w:hAnsiTheme="minorHAnsi" w:cstheme="minorHAnsi"/>
                <w:sz w:val="20"/>
                <w:szCs w:val="20"/>
              </w:rPr>
              <w:t>Urządzenie musi pozwalać na wykorzystanie modułów światłowodowych oraz okablowania innych producentów.</w:t>
            </w:r>
          </w:p>
          <w:p w14:paraId="7F6B3556" w14:textId="77777777" w:rsidR="00B74E33" w:rsidRPr="00B74E33" w:rsidRDefault="00B74E33" w:rsidP="00B74E33">
            <w:pPr>
              <w:snapToGrid w:val="0"/>
              <w:jc w:val="both"/>
              <w:rPr>
                <w:rFonts w:asciiTheme="minorHAnsi" w:hAnsiTheme="minorHAnsi" w:cstheme="minorHAnsi"/>
                <w:sz w:val="20"/>
                <w:szCs w:val="20"/>
              </w:rPr>
            </w:pPr>
            <w:r w:rsidRPr="00B74E33">
              <w:rPr>
                <w:rFonts w:asciiTheme="minorHAnsi" w:hAnsiTheme="minorHAnsi" w:cstheme="minorHAnsi"/>
                <w:sz w:val="20"/>
                <w:szCs w:val="20"/>
              </w:rPr>
              <w:t xml:space="preserve">Przełącznik musi posiadać dwa wymienne w trakcie pracy zasilacze AC. Urządzenie musi poprawnie pracować przy awarii jednego z </w:t>
            </w:r>
            <w:r w:rsidRPr="00B74E33">
              <w:rPr>
                <w:rFonts w:asciiTheme="minorHAnsi" w:hAnsiTheme="minorHAnsi" w:cstheme="minorHAnsi"/>
                <w:sz w:val="20"/>
                <w:szCs w:val="20"/>
              </w:rPr>
              <w:lastRenderedPageBreak/>
              <w:t xml:space="preserve">dwóch zasilaczy. Urządzenie musi posiadać wymienny w trakcie pracy moduły wentylacji. Przepływ powietrza przez przełącznik musi być od przodu (wlot) do tyłu (wylot). </w:t>
            </w:r>
          </w:p>
          <w:p w14:paraId="4EEA28F1" w14:textId="77777777" w:rsidR="00B74E33" w:rsidRPr="00B74E33" w:rsidRDefault="00B74E33" w:rsidP="00B74E33">
            <w:pPr>
              <w:snapToGrid w:val="0"/>
              <w:jc w:val="both"/>
              <w:rPr>
                <w:rFonts w:asciiTheme="minorHAnsi" w:hAnsiTheme="minorHAnsi" w:cstheme="minorHAnsi"/>
                <w:sz w:val="20"/>
                <w:szCs w:val="20"/>
              </w:rPr>
            </w:pPr>
            <w:r w:rsidRPr="00B74E33">
              <w:rPr>
                <w:rFonts w:asciiTheme="minorHAnsi" w:hAnsiTheme="minorHAnsi" w:cstheme="minorHAnsi"/>
                <w:sz w:val="20"/>
                <w:szCs w:val="20"/>
              </w:rPr>
              <w:t>Przełącznik musi być wyposażony w port konsoli oraz dedykowany interfejs Ethernet RJ45 do zarządzania OOB (out-of-band).</w:t>
            </w:r>
          </w:p>
          <w:p w14:paraId="08317368" w14:textId="77777777" w:rsidR="00B74E33" w:rsidRPr="00B74E33" w:rsidRDefault="00B74E33" w:rsidP="00B74E33">
            <w:pPr>
              <w:snapToGrid w:val="0"/>
              <w:jc w:val="both"/>
              <w:rPr>
                <w:rFonts w:asciiTheme="minorHAnsi" w:hAnsiTheme="minorHAnsi" w:cstheme="minorHAnsi"/>
                <w:sz w:val="20"/>
                <w:szCs w:val="20"/>
              </w:rPr>
            </w:pPr>
            <w:r w:rsidRPr="00B74E33">
              <w:rPr>
                <w:rFonts w:asciiTheme="minorHAnsi" w:hAnsiTheme="minorHAnsi" w:cstheme="minorHAnsi"/>
                <w:sz w:val="20"/>
                <w:szCs w:val="20"/>
              </w:rPr>
              <w:t>Urządzenie musi być wyposażone w co najmniej 16GB RAM oraz dysk SSD o pojemności nie mniej niż 100GB.</w:t>
            </w:r>
          </w:p>
          <w:p w14:paraId="6C2505B1" w14:textId="77777777" w:rsidR="00B74E33" w:rsidRPr="00B74E33" w:rsidRDefault="00B74E33" w:rsidP="00B74E33">
            <w:pPr>
              <w:snapToGrid w:val="0"/>
              <w:jc w:val="both"/>
              <w:rPr>
                <w:rFonts w:asciiTheme="minorHAnsi" w:hAnsiTheme="minorHAnsi" w:cstheme="minorHAnsi"/>
                <w:sz w:val="20"/>
                <w:szCs w:val="20"/>
              </w:rPr>
            </w:pPr>
            <w:r w:rsidRPr="00B74E33">
              <w:rPr>
                <w:rFonts w:asciiTheme="minorHAnsi" w:hAnsiTheme="minorHAnsi" w:cstheme="minorHAnsi"/>
                <w:sz w:val="20"/>
                <w:szCs w:val="20"/>
              </w:rPr>
              <w:t xml:space="preserve">Zarządzanie urządzeniem musi odbywać się za pośrednictwem interfejsu linii komend (CLI) przez port konsoli, telnet, </w:t>
            </w:r>
            <w:proofErr w:type="spellStart"/>
            <w:r w:rsidRPr="00B74E33">
              <w:rPr>
                <w:rFonts w:asciiTheme="minorHAnsi" w:hAnsiTheme="minorHAnsi" w:cstheme="minorHAnsi"/>
                <w:sz w:val="20"/>
                <w:szCs w:val="20"/>
              </w:rPr>
              <w:t>ssh</w:t>
            </w:r>
            <w:proofErr w:type="spellEnd"/>
            <w:r w:rsidRPr="00B74E33">
              <w:rPr>
                <w:rFonts w:asciiTheme="minorHAnsi" w:hAnsiTheme="minorHAnsi" w:cstheme="minorHAnsi"/>
                <w:sz w:val="20"/>
                <w:szCs w:val="20"/>
              </w:rPr>
              <w:t>.</w:t>
            </w:r>
          </w:p>
          <w:p w14:paraId="635837E2" w14:textId="77777777" w:rsidR="00B74E33" w:rsidRPr="00B74E33" w:rsidRDefault="00B74E33" w:rsidP="00B74E33">
            <w:pPr>
              <w:snapToGrid w:val="0"/>
              <w:jc w:val="both"/>
              <w:rPr>
                <w:rFonts w:asciiTheme="minorHAnsi" w:hAnsiTheme="minorHAnsi" w:cstheme="minorHAnsi"/>
                <w:sz w:val="20"/>
                <w:szCs w:val="20"/>
              </w:rPr>
            </w:pPr>
            <w:r w:rsidRPr="00B74E33">
              <w:rPr>
                <w:rFonts w:asciiTheme="minorHAnsi" w:hAnsiTheme="minorHAnsi" w:cstheme="minorHAnsi"/>
                <w:sz w:val="20"/>
                <w:szCs w:val="20"/>
              </w:rPr>
              <w:t xml:space="preserve">Zagregowana wydajność przełączania w warstwie 2 nie może być niższa niż 2 Tb/s. </w:t>
            </w:r>
          </w:p>
          <w:p w14:paraId="4A64B82F" w14:textId="773CFEAB" w:rsidR="00B74E33" w:rsidRPr="00B74E33" w:rsidRDefault="00B74E33" w:rsidP="00B74E33">
            <w:pPr>
              <w:snapToGrid w:val="0"/>
              <w:jc w:val="both"/>
              <w:rPr>
                <w:rFonts w:asciiTheme="minorHAnsi" w:hAnsiTheme="minorHAnsi" w:cstheme="minorHAnsi"/>
                <w:sz w:val="20"/>
                <w:szCs w:val="20"/>
              </w:rPr>
            </w:pPr>
            <w:r w:rsidRPr="00B74E33">
              <w:rPr>
                <w:rFonts w:asciiTheme="minorHAnsi" w:hAnsiTheme="minorHAnsi" w:cstheme="minorHAnsi"/>
                <w:sz w:val="20"/>
                <w:szCs w:val="20"/>
              </w:rPr>
              <w:t xml:space="preserve"> Urządzenie musi obsługiwać tryby przełączania ramek </w:t>
            </w:r>
            <w:proofErr w:type="spellStart"/>
            <w:r w:rsidRPr="00B74E33">
              <w:rPr>
                <w:rFonts w:asciiTheme="minorHAnsi" w:hAnsiTheme="minorHAnsi" w:cstheme="minorHAnsi"/>
                <w:sz w:val="20"/>
                <w:szCs w:val="20"/>
              </w:rPr>
              <w:t>store</w:t>
            </w:r>
            <w:proofErr w:type="spellEnd"/>
            <w:r w:rsidRPr="00B74E33">
              <w:rPr>
                <w:rFonts w:asciiTheme="minorHAnsi" w:hAnsiTheme="minorHAnsi" w:cstheme="minorHAnsi"/>
                <w:sz w:val="20"/>
                <w:szCs w:val="20"/>
              </w:rPr>
              <w:t>-and-</w:t>
            </w:r>
            <w:proofErr w:type="spellStart"/>
            <w:r w:rsidRPr="00B74E33">
              <w:rPr>
                <w:rFonts w:asciiTheme="minorHAnsi" w:hAnsiTheme="minorHAnsi" w:cstheme="minorHAnsi"/>
                <w:sz w:val="20"/>
                <w:szCs w:val="20"/>
              </w:rPr>
              <w:t>forward</w:t>
            </w:r>
            <w:proofErr w:type="spellEnd"/>
            <w:r w:rsidRPr="00B74E33">
              <w:rPr>
                <w:rFonts w:asciiTheme="minorHAnsi" w:hAnsiTheme="minorHAnsi" w:cstheme="minorHAnsi"/>
                <w:sz w:val="20"/>
                <w:szCs w:val="20"/>
              </w:rPr>
              <w:t xml:space="preserve"> oraz </w:t>
            </w:r>
            <w:proofErr w:type="spellStart"/>
            <w:r w:rsidRPr="00B74E33">
              <w:rPr>
                <w:rFonts w:asciiTheme="minorHAnsi" w:hAnsiTheme="minorHAnsi" w:cstheme="minorHAnsi"/>
                <w:sz w:val="20"/>
                <w:szCs w:val="20"/>
              </w:rPr>
              <w:t>cut-through</w:t>
            </w:r>
            <w:proofErr w:type="spellEnd"/>
            <w:r w:rsidRPr="00B74E33">
              <w:rPr>
                <w:rFonts w:asciiTheme="minorHAnsi" w:hAnsiTheme="minorHAnsi" w:cstheme="minorHAnsi"/>
                <w:sz w:val="20"/>
                <w:szCs w:val="20"/>
              </w:rPr>
              <w:t>.</w:t>
            </w:r>
          </w:p>
          <w:p w14:paraId="14FAD02C" w14:textId="583D1EA9" w:rsidR="00B74E33" w:rsidRPr="00B74E33" w:rsidRDefault="00B74E33" w:rsidP="00B74E33">
            <w:pPr>
              <w:snapToGrid w:val="0"/>
              <w:jc w:val="both"/>
              <w:rPr>
                <w:rFonts w:asciiTheme="minorHAnsi" w:hAnsiTheme="minorHAnsi" w:cstheme="minorHAnsi"/>
                <w:sz w:val="20"/>
                <w:szCs w:val="20"/>
              </w:rPr>
            </w:pPr>
            <w:r w:rsidRPr="00B74E33">
              <w:rPr>
                <w:rFonts w:asciiTheme="minorHAnsi" w:hAnsiTheme="minorHAnsi" w:cstheme="minorHAnsi"/>
                <w:sz w:val="20"/>
                <w:szCs w:val="20"/>
              </w:rPr>
              <w:t>Przełącznik</w:t>
            </w:r>
            <w:r w:rsidR="00EB2399">
              <w:rPr>
                <w:rFonts w:asciiTheme="minorHAnsi" w:hAnsiTheme="minorHAnsi" w:cstheme="minorHAnsi"/>
                <w:sz w:val="20"/>
                <w:szCs w:val="20"/>
              </w:rPr>
              <w:t xml:space="preserve"> </w:t>
            </w:r>
            <w:r w:rsidRPr="00B74E33">
              <w:rPr>
                <w:rFonts w:asciiTheme="minorHAnsi" w:hAnsiTheme="minorHAnsi" w:cstheme="minorHAnsi"/>
                <w:sz w:val="20"/>
                <w:szCs w:val="20"/>
              </w:rPr>
              <w:t xml:space="preserve">musi obsługiwać protokół </w:t>
            </w:r>
            <w:proofErr w:type="spellStart"/>
            <w:r w:rsidRPr="00B74E33">
              <w:rPr>
                <w:rFonts w:asciiTheme="minorHAnsi" w:hAnsiTheme="minorHAnsi" w:cstheme="minorHAnsi"/>
                <w:sz w:val="20"/>
                <w:szCs w:val="20"/>
              </w:rPr>
              <w:t>Spanning</w:t>
            </w:r>
            <w:proofErr w:type="spellEnd"/>
            <w:r w:rsidRPr="00B74E33">
              <w:rPr>
                <w:rFonts w:asciiTheme="minorHAnsi" w:hAnsiTheme="minorHAnsi" w:cstheme="minorHAnsi"/>
                <w:sz w:val="20"/>
                <w:szCs w:val="20"/>
              </w:rPr>
              <w:t xml:space="preserve"> </w:t>
            </w:r>
            <w:proofErr w:type="spellStart"/>
            <w:r w:rsidRPr="00B74E33">
              <w:rPr>
                <w:rFonts w:asciiTheme="minorHAnsi" w:hAnsiTheme="minorHAnsi" w:cstheme="minorHAnsi"/>
                <w:sz w:val="20"/>
                <w:szCs w:val="20"/>
              </w:rPr>
              <w:t>Tree</w:t>
            </w:r>
            <w:proofErr w:type="spellEnd"/>
            <w:r w:rsidRPr="00B74E33">
              <w:rPr>
                <w:rFonts w:asciiTheme="minorHAnsi" w:hAnsiTheme="minorHAnsi" w:cstheme="minorHAnsi"/>
                <w:sz w:val="20"/>
                <w:szCs w:val="20"/>
              </w:rPr>
              <w:t xml:space="preserve"> i </w:t>
            </w:r>
            <w:proofErr w:type="spellStart"/>
            <w:r w:rsidRPr="00B74E33">
              <w:rPr>
                <w:rFonts w:asciiTheme="minorHAnsi" w:hAnsiTheme="minorHAnsi" w:cstheme="minorHAnsi"/>
                <w:sz w:val="20"/>
                <w:szCs w:val="20"/>
              </w:rPr>
              <w:t>Rapid</w:t>
            </w:r>
            <w:proofErr w:type="spellEnd"/>
            <w:r w:rsidRPr="00B74E33">
              <w:rPr>
                <w:rFonts w:asciiTheme="minorHAnsi" w:hAnsiTheme="minorHAnsi" w:cstheme="minorHAnsi"/>
                <w:sz w:val="20"/>
                <w:szCs w:val="20"/>
              </w:rPr>
              <w:t xml:space="preserve"> </w:t>
            </w:r>
            <w:proofErr w:type="spellStart"/>
            <w:r w:rsidRPr="00B74E33">
              <w:rPr>
                <w:rFonts w:asciiTheme="minorHAnsi" w:hAnsiTheme="minorHAnsi" w:cstheme="minorHAnsi"/>
                <w:sz w:val="20"/>
                <w:szCs w:val="20"/>
              </w:rPr>
              <w:t>Spannig</w:t>
            </w:r>
            <w:proofErr w:type="spellEnd"/>
            <w:r w:rsidRPr="00B74E33">
              <w:rPr>
                <w:rFonts w:asciiTheme="minorHAnsi" w:hAnsiTheme="minorHAnsi" w:cstheme="minorHAnsi"/>
                <w:sz w:val="20"/>
                <w:szCs w:val="20"/>
              </w:rPr>
              <w:t xml:space="preserve"> </w:t>
            </w:r>
            <w:proofErr w:type="spellStart"/>
            <w:r w:rsidRPr="00B74E33">
              <w:rPr>
                <w:rFonts w:asciiTheme="minorHAnsi" w:hAnsiTheme="minorHAnsi" w:cstheme="minorHAnsi"/>
                <w:sz w:val="20"/>
                <w:szCs w:val="20"/>
              </w:rPr>
              <w:t>Tree</w:t>
            </w:r>
            <w:proofErr w:type="spellEnd"/>
            <w:r w:rsidRPr="00B74E33">
              <w:rPr>
                <w:rFonts w:asciiTheme="minorHAnsi" w:hAnsiTheme="minorHAnsi" w:cstheme="minorHAnsi"/>
                <w:sz w:val="20"/>
                <w:szCs w:val="20"/>
              </w:rPr>
              <w:t xml:space="preserve">, zgodnie z IEEE 802.1D-2004, a także </w:t>
            </w:r>
            <w:proofErr w:type="spellStart"/>
            <w:r w:rsidRPr="00B74E33">
              <w:rPr>
                <w:rFonts w:asciiTheme="minorHAnsi" w:hAnsiTheme="minorHAnsi" w:cstheme="minorHAnsi"/>
                <w:sz w:val="20"/>
                <w:szCs w:val="20"/>
              </w:rPr>
              <w:t>Multiple</w:t>
            </w:r>
            <w:proofErr w:type="spellEnd"/>
            <w:r w:rsidRPr="00B74E33">
              <w:rPr>
                <w:rFonts w:asciiTheme="minorHAnsi" w:hAnsiTheme="minorHAnsi" w:cstheme="minorHAnsi"/>
                <w:sz w:val="20"/>
                <w:szCs w:val="20"/>
              </w:rPr>
              <w:t xml:space="preserve"> </w:t>
            </w:r>
            <w:proofErr w:type="spellStart"/>
            <w:r w:rsidRPr="00B74E33">
              <w:rPr>
                <w:rFonts w:asciiTheme="minorHAnsi" w:hAnsiTheme="minorHAnsi" w:cstheme="minorHAnsi"/>
                <w:sz w:val="20"/>
                <w:szCs w:val="20"/>
              </w:rPr>
              <w:t>Spanning</w:t>
            </w:r>
            <w:proofErr w:type="spellEnd"/>
            <w:r w:rsidRPr="00B74E33">
              <w:rPr>
                <w:rFonts w:asciiTheme="minorHAnsi" w:hAnsiTheme="minorHAnsi" w:cstheme="minorHAnsi"/>
                <w:sz w:val="20"/>
                <w:szCs w:val="20"/>
              </w:rPr>
              <w:t xml:space="preserve"> </w:t>
            </w:r>
            <w:proofErr w:type="spellStart"/>
            <w:r w:rsidRPr="00B74E33">
              <w:rPr>
                <w:rFonts w:asciiTheme="minorHAnsi" w:hAnsiTheme="minorHAnsi" w:cstheme="minorHAnsi"/>
                <w:sz w:val="20"/>
                <w:szCs w:val="20"/>
              </w:rPr>
              <w:t>Tree</w:t>
            </w:r>
            <w:proofErr w:type="spellEnd"/>
            <w:r w:rsidRPr="00B74E33">
              <w:rPr>
                <w:rFonts w:asciiTheme="minorHAnsi" w:hAnsiTheme="minorHAnsi" w:cstheme="minorHAnsi"/>
                <w:sz w:val="20"/>
                <w:szCs w:val="20"/>
              </w:rPr>
              <w:t xml:space="preserve"> zgodnie z IEEE 802.1Q-2003.</w:t>
            </w:r>
          </w:p>
          <w:p w14:paraId="7510ED71" w14:textId="77777777" w:rsidR="00B74E33" w:rsidRPr="00B74E33" w:rsidRDefault="00B74E33" w:rsidP="00B74E33">
            <w:pPr>
              <w:snapToGrid w:val="0"/>
              <w:jc w:val="both"/>
              <w:rPr>
                <w:rFonts w:asciiTheme="minorHAnsi" w:hAnsiTheme="minorHAnsi" w:cstheme="minorHAnsi"/>
                <w:sz w:val="20"/>
                <w:szCs w:val="20"/>
              </w:rPr>
            </w:pPr>
            <w:r w:rsidRPr="00B74E33">
              <w:rPr>
                <w:rFonts w:asciiTheme="minorHAnsi" w:hAnsiTheme="minorHAnsi" w:cstheme="minorHAnsi"/>
                <w:sz w:val="20"/>
                <w:szCs w:val="20"/>
              </w:rPr>
              <w:t>Przełącznik musi obsługiwać protokół LLDP.</w:t>
            </w:r>
          </w:p>
          <w:p w14:paraId="2571F081" w14:textId="77777777" w:rsidR="00B74E33" w:rsidRPr="00B74E33" w:rsidRDefault="00B74E33" w:rsidP="00B74E33">
            <w:pPr>
              <w:snapToGrid w:val="0"/>
              <w:jc w:val="both"/>
              <w:rPr>
                <w:rFonts w:asciiTheme="minorHAnsi" w:hAnsiTheme="minorHAnsi" w:cstheme="minorHAnsi"/>
                <w:sz w:val="20"/>
                <w:szCs w:val="20"/>
              </w:rPr>
            </w:pPr>
            <w:r w:rsidRPr="00B74E33">
              <w:rPr>
                <w:rFonts w:asciiTheme="minorHAnsi" w:hAnsiTheme="minorHAnsi" w:cstheme="minorHAnsi"/>
                <w:sz w:val="20"/>
                <w:szCs w:val="20"/>
              </w:rPr>
              <w:t xml:space="preserve">Urządzenie musi obsługiwać routing między sieciami VLAN – routing statyczny, oraz protokoły routingu dynamicznego: BGP, RIP, OSPF. Musi istnieć możliwość uruchomienia protokołów IS-IS oraz BGP (poprzez zastosowanie dodatkowej licencji). </w:t>
            </w:r>
          </w:p>
          <w:p w14:paraId="1F24406F" w14:textId="77777777" w:rsidR="00B74E33" w:rsidRPr="00B74E33" w:rsidRDefault="00B74E33" w:rsidP="00B74E33">
            <w:pPr>
              <w:snapToGrid w:val="0"/>
              <w:jc w:val="both"/>
              <w:rPr>
                <w:rFonts w:asciiTheme="minorHAnsi" w:hAnsiTheme="minorHAnsi" w:cstheme="minorHAnsi"/>
                <w:sz w:val="20"/>
                <w:szCs w:val="20"/>
              </w:rPr>
            </w:pPr>
            <w:r w:rsidRPr="00B74E33">
              <w:rPr>
                <w:rFonts w:asciiTheme="minorHAnsi" w:hAnsiTheme="minorHAnsi" w:cstheme="minorHAnsi"/>
                <w:sz w:val="20"/>
                <w:szCs w:val="20"/>
              </w:rPr>
              <w:t xml:space="preserve">Urządzenie musi obsługiwać protokoły routingu </w:t>
            </w:r>
            <w:proofErr w:type="spellStart"/>
            <w:r w:rsidRPr="00B74E33">
              <w:rPr>
                <w:rFonts w:asciiTheme="minorHAnsi" w:hAnsiTheme="minorHAnsi" w:cstheme="minorHAnsi"/>
                <w:sz w:val="20"/>
                <w:szCs w:val="20"/>
              </w:rPr>
              <w:t>multicast</w:t>
            </w:r>
            <w:proofErr w:type="spellEnd"/>
            <w:r w:rsidRPr="00B74E33">
              <w:rPr>
                <w:rFonts w:asciiTheme="minorHAnsi" w:hAnsiTheme="minorHAnsi" w:cstheme="minorHAnsi"/>
                <w:sz w:val="20"/>
                <w:szCs w:val="20"/>
              </w:rPr>
              <w:t xml:space="preserve">, </w:t>
            </w:r>
            <w:proofErr w:type="spellStart"/>
            <w:r w:rsidRPr="00B74E33">
              <w:rPr>
                <w:rFonts w:asciiTheme="minorHAnsi" w:hAnsiTheme="minorHAnsi" w:cstheme="minorHAnsi"/>
                <w:sz w:val="20"/>
                <w:szCs w:val="20"/>
              </w:rPr>
              <w:t>minimumIGMP</w:t>
            </w:r>
            <w:proofErr w:type="spellEnd"/>
            <w:r w:rsidRPr="00B74E33">
              <w:rPr>
                <w:rFonts w:asciiTheme="minorHAnsi" w:hAnsiTheme="minorHAnsi" w:cstheme="minorHAnsi"/>
                <w:sz w:val="20"/>
                <w:szCs w:val="20"/>
              </w:rPr>
              <w:t xml:space="preserve"> (v1, v2, v3), PIM-SM oraz MSDP.</w:t>
            </w:r>
          </w:p>
          <w:p w14:paraId="4CC8A54F" w14:textId="77777777" w:rsidR="00B74E33" w:rsidRPr="00B74E33" w:rsidRDefault="00B74E33" w:rsidP="00B74E33">
            <w:pPr>
              <w:snapToGrid w:val="0"/>
              <w:jc w:val="both"/>
              <w:rPr>
                <w:rFonts w:asciiTheme="minorHAnsi" w:hAnsiTheme="minorHAnsi" w:cstheme="minorHAnsi"/>
                <w:sz w:val="20"/>
                <w:szCs w:val="20"/>
              </w:rPr>
            </w:pPr>
            <w:r w:rsidRPr="00B74E33">
              <w:rPr>
                <w:rFonts w:asciiTheme="minorHAnsi" w:hAnsiTheme="minorHAnsi" w:cstheme="minorHAnsi"/>
                <w:sz w:val="20"/>
                <w:szCs w:val="20"/>
              </w:rPr>
              <w:t>Przełącznik musi obsługiwać mechanizm wykrywania awarii BFD.</w:t>
            </w:r>
          </w:p>
          <w:p w14:paraId="487AB060" w14:textId="77777777" w:rsidR="00B74E33" w:rsidRPr="00B74E33" w:rsidRDefault="00B74E33" w:rsidP="00B74E33">
            <w:pPr>
              <w:snapToGrid w:val="0"/>
              <w:jc w:val="both"/>
              <w:rPr>
                <w:rFonts w:asciiTheme="minorHAnsi" w:hAnsiTheme="minorHAnsi" w:cstheme="minorHAnsi"/>
                <w:sz w:val="20"/>
                <w:szCs w:val="20"/>
              </w:rPr>
            </w:pPr>
            <w:r w:rsidRPr="00B74E33">
              <w:rPr>
                <w:rFonts w:asciiTheme="minorHAnsi" w:hAnsiTheme="minorHAnsi" w:cstheme="minorHAnsi"/>
                <w:sz w:val="20"/>
                <w:szCs w:val="20"/>
              </w:rPr>
              <w:t>Przełącznik musi obsługiwać protokół VRRP.</w:t>
            </w:r>
          </w:p>
          <w:p w14:paraId="25CD2333" w14:textId="77777777" w:rsidR="00B74E33" w:rsidRPr="00B74E33" w:rsidRDefault="00B74E33" w:rsidP="00B74E33">
            <w:pPr>
              <w:snapToGrid w:val="0"/>
              <w:jc w:val="both"/>
              <w:rPr>
                <w:rFonts w:asciiTheme="minorHAnsi" w:hAnsiTheme="minorHAnsi" w:cstheme="minorHAnsi"/>
                <w:sz w:val="20"/>
                <w:szCs w:val="20"/>
              </w:rPr>
            </w:pPr>
            <w:r w:rsidRPr="00B74E33">
              <w:rPr>
                <w:rFonts w:asciiTheme="minorHAnsi" w:hAnsiTheme="minorHAnsi" w:cstheme="minorHAnsi"/>
                <w:sz w:val="20"/>
                <w:szCs w:val="20"/>
              </w:rPr>
              <w:t xml:space="preserve">Urządzenie musi posiadać mechanizmy </w:t>
            </w:r>
            <w:proofErr w:type="spellStart"/>
            <w:r w:rsidRPr="00B74E33">
              <w:rPr>
                <w:rFonts w:asciiTheme="minorHAnsi" w:hAnsiTheme="minorHAnsi" w:cstheme="minorHAnsi"/>
                <w:sz w:val="20"/>
                <w:szCs w:val="20"/>
              </w:rPr>
              <w:t>priorytetyzowania</w:t>
            </w:r>
            <w:proofErr w:type="spellEnd"/>
            <w:r w:rsidRPr="00B74E33">
              <w:rPr>
                <w:rFonts w:asciiTheme="minorHAnsi" w:hAnsiTheme="minorHAnsi" w:cstheme="minorHAnsi"/>
                <w:sz w:val="20"/>
                <w:szCs w:val="20"/>
              </w:rPr>
              <w:t xml:space="preserve"> i zarządzania ruchem sieciowym (</w:t>
            </w:r>
            <w:proofErr w:type="spellStart"/>
            <w:r w:rsidRPr="00B74E33">
              <w:rPr>
                <w:rFonts w:asciiTheme="minorHAnsi" w:hAnsiTheme="minorHAnsi" w:cstheme="minorHAnsi"/>
                <w:sz w:val="20"/>
                <w:szCs w:val="20"/>
              </w:rPr>
              <w:t>QoS</w:t>
            </w:r>
            <w:proofErr w:type="spellEnd"/>
            <w:r w:rsidRPr="00B74E33">
              <w:rPr>
                <w:rFonts w:asciiTheme="minorHAnsi" w:hAnsiTheme="minorHAnsi" w:cstheme="minorHAnsi"/>
                <w:sz w:val="20"/>
                <w:szCs w:val="20"/>
              </w:rPr>
              <w:t xml:space="preserve">) w warstwie 2 i 3 dla ruchu wchodzącego i wychodzącego. Klasyfikacja ruchu musi odbywać się w zależności od co najmniej: interfejsu, typu ramki Ethernet, sieci VLAN, priorytetu w warstwie 2 (802.1p), adresów MAC, adresów IP, wartości pola </w:t>
            </w:r>
            <w:proofErr w:type="spellStart"/>
            <w:r w:rsidRPr="00B74E33">
              <w:rPr>
                <w:rFonts w:asciiTheme="minorHAnsi" w:hAnsiTheme="minorHAnsi" w:cstheme="minorHAnsi"/>
                <w:sz w:val="20"/>
                <w:szCs w:val="20"/>
              </w:rPr>
              <w:t>ToS</w:t>
            </w:r>
            <w:proofErr w:type="spellEnd"/>
            <w:r w:rsidRPr="00B74E33">
              <w:rPr>
                <w:rFonts w:asciiTheme="minorHAnsi" w:hAnsiTheme="minorHAnsi" w:cstheme="minorHAnsi"/>
                <w:sz w:val="20"/>
                <w:szCs w:val="20"/>
              </w:rPr>
              <w:t xml:space="preserve">/DSCP w nagłówkach IP, portów TCP i UDP. </w:t>
            </w:r>
          </w:p>
          <w:p w14:paraId="49CC2A94" w14:textId="77777777" w:rsidR="00B74E33" w:rsidRPr="00B74E33" w:rsidRDefault="00B74E33" w:rsidP="00B74E33">
            <w:pPr>
              <w:snapToGrid w:val="0"/>
              <w:jc w:val="both"/>
              <w:rPr>
                <w:rFonts w:asciiTheme="minorHAnsi" w:hAnsiTheme="minorHAnsi" w:cstheme="minorHAnsi"/>
                <w:sz w:val="20"/>
                <w:szCs w:val="20"/>
              </w:rPr>
            </w:pPr>
            <w:r w:rsidRPr="00B74E33">
              <w:rPr>
                <w:rFonts w:asciiTheme="minorHAnsi" w:hAnsiTheme="minorHAnsi" w:cstheme="minorHAnsi"/>
                <w:sz w:val="20"/>
                <w:szCs w:val="20"/>
              </w:rPr>
              <w:t>Urządzenie musi obsługiwać filtrowanie ruchu co najmniej na poziomie portu i sieci VLAN dla kryteriów z warstw 2-4. W regułach filtrowania ruchu musi być dostępny mechanizm zliczania dla zaakceptowanych lub zablokowanych pakietów. Musi być dostępna funkcja edycji reguł filtrowania ruchu na samym urządzeniu.</w:t>
            </w:r>
          </w:p>
          <w:p w14:paraId="388A3B72" w14:textId="77777777" w:rsidR="00B74E33" w:rsidRPr="00B74E33" w:rsidRDefault="00B74E33" w:rsidP="00B74E33">
            <w:pPr>
              <w:snapToGrid w:val="0"/>
              <w:jc w:val="both"/>
              <w:rPr>
                <w:rFonts w:asciiTheme="minorHAnsi" w:hAnsiTheme="minorHAnsi" w:cstheme="minorHAnsi"/>
                <w:sz w:val="20"/>
                <w:szCs w:val="20"/>
              </w:rPr>
            </w:pPr>
            <w:r w:rsidRPr="00B74E33">
              <w:rPr>
                <w:rFonts w:asciiTheme="minorHAnsi" w:hAnsiTheme="minorHAnsi" w:cstheme="minorHAnsi"/>
                <w:sz w:val="20"/>
                <w:szCs w:val="20"/>
              </w:rPr>
              <w:t>Przełącznik musi obsługiwać limitowanie adresów MAC.</w:t>
            </w:r>
          </w:p>
          <w:p w14:paraId="2A17496D" w14:textId="77777777" w:rsidR="00B74E33" w:rsidRPr="00B74E33" w:rsidRDefault="00B74E33" w:rsidP="00B74E33">
            <w:pPr>
              <w:snapToGrid w:val="0"/>
              <w:jc w:val="both"/>
              <w:rPr>
                <w:rFonts w:asciiTheme="minorHAnsi" w:hAnsiTheme="minorHAnsi" w:cstheme="minorHAnsi"/>
                <w:sz w:val="20"/>
                <w:szCs w:val="20"/>
              </w:rPr>
            </w:pPr>
            <w:r w:rsidRPr="00B74E33">
              <w:rPr>
                <w:rFonts w:asciiTheme="minorHAnsi" w:hAnsiTheme="minorHAnsi" w:cstheme="minorHAnsi"/>
                <w:sz w:val="20"/>
                <w:szCs w:val="20"/>
              </w:rPr>
              <w:lastRenderedPageBreak/>
              <w:t>Urządzenie musi obsługiwać protokół SNMP (wersje 1,2 i 3), oraz RMON. Musi być dostępna funkcja kopiowania (mirroring) ruchu.</w:t>
            </w:r>
          </w:p>
          <w:p w14:paraId="5A68993D" w14:textId="77777777" w:rsidR="00B74E33" w:rsidRPr="00B74E33" w:rsidRDefault="00B74E33" w:rsidP="00B74E33">
            <w:pPr>
              <w:snapToGrid w:val="0"/>
              <w:jc w:val="both"/>
              <w:rPr>
                <w:rFonts w:asciiTheme="minorHAnsi" w:hAnsiTheme="minorHAnsi" w:cstheme="minorHAnsi"/>
                <w:sz w:val="20"/>
                <w:szCs w:val="20"/>
              </w:rPr>
            </w:pPr>
            <w:r w:rsidRPr="00B74E33">
              <w:rPr>
                <w:rFonts w:asciiTheme="minorHAnsi" w:hAnsiTheme="minorHAnsi" w:cstheme="minorHAnsi"/>
                <w:sz w:val="20"/>
                <w:szCs w:val="20"/>
              </w:rPr>
              <w:t xml:space="preserve">W celu integracji z sieciami </w:t>
            </w:r>
            <w:proofErr w:type="spellStart"/>
            <w:r w:rsidRPr="00B74E33">
              <w:rPr>
                <w:rFonts w:asciiTheme="minorHAnsi" w:hAnsiTheme="minorHAnsi" w:cstheme="minorHAnsi"/>
                <w:sz w:val="20"/>
                <w:szCs w:val="20"/>
              </w:rPr>
              <w:t>storage</w:t>
            </w:r>
            <w:proofErr w:type="spellEnd"/>
            <w:r w:rsidRPr="00B74E33">
              <w:rPr>
                <w:rFonts w:asciiTheme="minorHAnsi" w:hAnsiTheme="minorHAnsi" w:cstheme="minorHAnsi"/>
                <w:sz w:val="20"/>
                <w:szCs w:val="20"/>
              </w:rPr>
              <w:t xml:space="preserve"> urządzenie musi obsługiwać funkcje: FIP </w:t>
            </w:r>
            <w:proofErr w:type="spellStart"/>
            <w:r w:rsidRPr="00B74E33">
              <w:rPr>
                <w:rFonts w:asciiTheme="minorHAnsi" w:hAnsiTheme="minorHAnsi" w:cstheme="minorHAnsi"/>
                <w:sz w:val="20"/>
                <w:szCs w:val="20"/>
              </w:rPr>
              <w:t>Snooping</w:t>
            </w:r>
            <w:proofErr w:type="spellEnd"/>
            <w:r w:rsidRPr="00B74E33">
              <w:rPr>
                <w:rFonts w:asciiTheme="minorHAnsi" w:hAnsiTheme="minorHAnsi" w:cstheme="minorHAnsi"/>
                <w:sz w:val="20"/>
                <w:szCs w:val="20"/>
              </w:rPr>
              <w:t xml:space="preserve">, Data Center </w:t>
            </w:r>
            <w:proofErr w:type="spellStart"/>
            <w:r w:rsidRPr="00B74E33">
              <w:rPr>
                <w:rFonts w:asciiTheme="minorHAnsi" w:hAnsiTheme="minorHAnsi" w:cstheme="minorHAnsi"/>
                <w:sz w:val="20"/>
                <w:szCs w:val="20"/>
              </w:rPr>
              <w:t>Bridging</w:t>
            </w:r>
            <w:proofErr w:type="spellEnd"/>
            <w:r w:rsidRPr="00B74E33">
              <w:rPr>
                <w:rFonts w:asciiTheme="minorHAnsi" w:hAnsiTheme="minorHAnsi" w:cstheme="minorHAnsi"/>
                <w:sz w:val="20"/>
                <w:szCs w:val="20"/>
              </w:rPr>
              <w:t xml:space="preserve"> </w:t>
            </w:r>
            <w:proofErr w:type="spellStart"/>
            <w:r w:rsidRPr="00B74E33">
              <w:rPr>
                <w:rFonts w:asciiTheme="minorHAnsi" w:hAnsiTheme="minorHAnsi" w:cstheme="minorHAnsi"/>
                <w:sz w:val="20"/>
                <w:szCs w:val="20"/>
              </w:rPr>
              <w:t>Capability</w:t>
            </w:r>
            <w:proofErr w:type="spellEnd"/>
            <w:r w:rsidRPr="00B74E33">
              <w:rPr>
                <w:rFonts w:asciiTheme="minorHAnsi" w:hAnsiTheme="minorHAnsi" w:cstheme="minorHAnsi"/>
                <w:sz w:val="20"/>
                <w:szCs w:val="20"/>
              </w:rPr>
              <w:t xml:space="preserve"> Exchange (DCBX) oraz </w:t>
            </w:r>
            <w:proofErr w:type="spellStart"/>
            <w:r w:rsidRPr="00B74E33">
              <w:rPr>
                <w:rFonts w:asciiTheme="minorHAnsi" w:hAnsiTheme="minorHAnsi" w:cstheme="minorHAnsi"/>
                <w:sz w:val="20"/>
                <w:szCs w:val="20"/>
              </w:rPr>
              <w:t>Priority-based</w:t>
            </w:r>
            <w:proofErr w:type="spellEnd"/>
            <w:r w:rsidRPr="00B74E33">
              <w:rPr>
                <w:rFonts w:asciiTheme="minorHAnsi" w:hAnsiTheme="minorHAnsi" w:cstheme="minorHAnsi"/>
                <w:sz w:val="20"/>
                <w:szCs w:val="20"/>
              </w:rPr>
              <w:t xml:space="preserve"> Flow Control (PFC).</w:t>
            </w:r>
          </w:p>
          <w:p w14:paraId="79CB8D4D" w14:textId="77777777" w:rsidR="00B74E33" w:rsidRPr="00B74E33" w:rsidRDefault="00B74E33" w:rsidP="00B74E33">
            <w:pPr>
              <w:snapToGrid w:val="0"/>
              <w:jc w:val="both"/>
              <w:rPr>
                <w:rFonts w:asciiTheme="minorHAnsi" w:hAnsiTheme="minorHAnsi" w:cstheme="minorHAnsi"/>
                <w:sz w:val="20"/>
                <w:szCs w:val="20"/>
              </w:rPr>
            </w:pPr>
            <w:r w:rsidRPr="00B74E33">
              <w:rPr>
                <w:rFonts w:asciiTheme="minorHAnsi" w:hAnsiTheme="minorHAnsi" w:cstheme="minorHAnsi"/>
                <w:sz w:val="20"/>
                <w:szCs w:val="20"/>
              </w:rPr>
              <w:t>Przełącznik powinien posiadać możliwość uruchomienia VXLAN (VTEP, L2 VXLAN Gateway, L3 VXLAN Gateway), EVPN, L3VPN oraz tunelowania MPLS (co najmniej LDP, RSVP).</w:t>
            </w:r>
          </w:p>
          <w:p w14:paraId="10F8C281" w14:textId="77777777" w:rsidR="00B74E33" w:rsidRPr="00B74E33" w:rsidRDefault="00B74E33" w:rsidP="00B74E33">
            <w:pPr>
              <w:snapToGrid w:val="0"/>
              <w:jc w:val="both"/>
              <w:rPr>
                <w:rFonts w:asciiTheme="minorHAnsi" w:hAnsiTheme="minorHAnsi" w:cstheme="minorHAnsi"/>
                <w:sz w:val="20"/>
                <w:szCs w:val="20"/>
              </w:rPr>
            </w:pPr>
            <w:r w:rsidRPr="00B74E33">
              <w:rPr>
                <w:rFonts w:asciiTheme="minorHAnsi" w:hAnsiTheme="minorHAnsi" w:cstheme="minorHAnsi"/>
                <w:sz w:val="20"/>
                <w:szCs w:val="20"/>
              </w:rPr>
              <w:t xml:space="preserve">Obsługa narzędzi automatyzacji dla co najmniej </w:t>
            </w:r>
            <w:proofErr w:type="spellStart"/>
            <w:r w:rsidRPr="00B74E33">
              <w:rPr>
                <w:rFonts w:asciiTheme="minorHAnsi" w:hAnsiTheme="minorHAnsi" w:cstheme="minorHAnsi"/>
                <w:sz w:val="20"/>
                <w:szCs w:val="20"/>
              </w:rPr>
              <w:t>Python</w:t>
            </w:r>
            <w:proofErr w:type="spellEnd"/>
            <w:r w:rsidRPr="00B74E33">
              <w:rPr>
                <w:rFonts w:asciiTheme="minorHAnsi" w:hAnsiTheme="minorHAnsi" w:cstheme="minorHAnsi"/>
                <w:sz w:val="20"/>
                <w:szCs w:val="20"/>
              </w:rPr>
              <w:t>.</w:t>
            </w:r>
          </w:p>
          <w:p w14:paraId="324A8856" w14:textId="77777777" w:rsidR="00B74E33" w:rsidRPr="00B74E33" w:rsidRDefault="00B74E33" w:rsidP="00B74E33">
            <w:pPr>
              <w:snapToGrid w:val="0"/>
              <w:jc w:val="both"/>
              <w:rPr>
                <w:rFonts w:asciiTheme="minorHAnsi" w:hAnsiTheme="minorHAnsi" w:cstheme="minorHAnsi"/>
                <w:sz w:val="20"/>
                <w:szCs w:val="20"/>
              </w:rPr>
            </w:pPr>
            <w:r w:rsidRPr="00B74E33">
              <w:rPr>
                <w:rFonts w:asciiTheme="minorHAnsi" w:hAnsiTheme="minorHAnsi" w:cstheme="minorHAnsi"/>
                <w:sz w:val="20"/>
                <w:szCs w:val="20"/>
              </w:rPr>
              <w:t>Architektura systemu operacyjnego urządzenia musi posiadać budowę modularną (poszczególne moduły muszą działać w odseparowanych obszarach pamięci), m.in. moduł przekazywania pakietów, odpowiedzialny za przełączanie pakietów musi być oddzielony od modułu routingu IP, odpowiedzialnego za ustalanie tras routingu i zarządzanie urządzeniem.</w:t>
            </w:r>
          </w:p>
          <w:p w14:paraId="6F7675B1" w14:textId="705D0AEE" w:rsidR="00A2213E" w:rsidRPr="001A5464" w:rsidRDefault="00B74E33" w:rsidP="00B74E33">
            <w:pPr>
              <w:snapToGrid w:val="0"/>
              <w:jc w:val="both"/>
              <w:rPr>
                <w:rFonts w:asciiTheme="minorHAnsi" w:hAnsiTheme="minorHAnsi" w:cstheme="minorHAnsi"/>
                <w:sz w:val="20"/>
                <w:szCs w:val="20"/>
              </w:rPr>
            </w:pPr>
            <w:r w:rsidRPr="00B74E33">
              <w:rPr>
                <w:rFonts w:asciiTheme="minorHAnsi" w:hAnsiTheme="minorHAnsi" w:cstheme="minorHAnsi"/>
                <w:sz w:val="20"/>
                <w:szCs w:val="20"/>
              </w:rPr>
              <w:t>Urządzenie musi posiadać mechanizm szybkiego odtwarzania systemu i przywracania konfiguracji. W urządzeniu musi być przechowywanych minimum 40 poprzednich, kompletnych konfiguracji.</w:t>
            </w:r>
          </w:p>
        </w:tc>
        <w:tc>
          <w:tcPr>
            <w:tcW w:w="1114" w:type="dxa"/>
            <w:tcBorders>
              <w:top w:val="single" w:sz="2" w:space="0" w:color="000001"/>
              <w:left w:val="single" w:sz="2" w:space="0" w:color="000001"/>
              <w:bottom w:val="single" w:sz="2" w:space="0" w:color="000001"/>
            </w:tcBorders>
            <w:shd w:val="clear" w:color="auto" w:fill="auto"/>
            <w:tcMar>
              <w:left w:w="101" w:type="dxa"/>
            </w:tcMar>
          </w:tcPr>
          <w:p w14:paraId="5C7567EE" w14:textId="042B3ECA" w:rsidR="00A2213E" w:rsidRPr="001A5464" w:rsidRDefault="00EB2399" w:rsidP="00A2213E">
            <w:pPr>
              <w:snapToGrid w:val="0"/>
              <w:jc w:val="center"/>
              <w:rPr>
                <w:rFonts w:asciiTheme="minorHAnsi" w:hAnsiTheme="minorHAnsi" w:cstheme="minorHAnsi"/>
                <w:sz w:val="20"/>
                <w:szCs w:val="20"/>
              </w:rPr>
            </w:pPr>
            <w:r>
              <w:rPr>
                <w:rFonts w:asciiTheme="minorHAnsi" w:hAnsiTheme="minorHAnsi" w:cstheme="minorHAnsi"/>
                <w:sz w:val="20"/>
                <w:szCs w:val="20"/>
              </w:rPr>
              <w:lastRenderedPageBreak/>
              <w:t>TAK</w:t>
            </w:r>
          </w:p>
        </w:tc>
        <w:tc>
          <w:tcPr>
            <w:tcW w:w="4697" w:type="dxa"/>
            <w:tcBorders>
              <w:top w:val="single" w:sz="2" w:space="0" w:color="000001"/>
              <w:left w:val="single" w:sz="2" w:space="0" w:color="000001"/>
              <w:bottom w:val="single" w:sz="2" w:space="0" w:color="000001"/>
              <w:right w:val="single" w:sz="4" w:space="0" w:color="auto"/>
            </w:tcBorders>
            <w:shd w:val="clear" w:color="auto" w:fill="auto"/>
            <w:tcMar>
              <w:left w:w="101" w:type="dxa"/>
            </w:tcMar>
          </w:tcPr>
          <w:p w14:paraId="1F20F705" w14:textId="77777777" w:rsidR="00A2213E" w:rsidRPr="001A5464" w:rsidRDefault="00A2213E" w:rsidP="00A2213E">
            <w:pPr>
              <w:snapToGrid w:val="0"/>
              <w:rPr>
                <w:rFonts w:asciiTheme="minorHAnsi" w:eastAsia="Calibri" w:hAnsiTheme="minorHAnsi" w:cstheme="minorHAnsi"/>
                <w:sz w:val="20"/>
                <w:szCs w:val="20"/>
                <w:lang w:eastAsia="pl-PL" w:bidi="pl-PL"/>
              </w:rPr>
            </w:pPr>
          </w:p>
        </w:tc>
      </w:tr>
      <w:tr w:rsidR="00A2213E" w:rsidRPr="001A5464" w14:paraId="2E8B12E4" w14:textId="77777777" w:rsidTr="00EB2399">
        <w:trPr>
          <w:trHeight w:val="23"/>
        </w:trPr>
        <w:tc>
          <w:tcPr>
            <w:tcW w:w="564" w:type="dxa"/>
            <w:tcBorders>
              <w:top w:val="single" w:sz="2" w:space="0" w:color="000001"/>
              <w:left w:val="single" w:sz="2" w:space="0" w:color="000001"/>
              <w:bottom w:val="single" w:sz="2" w:space="0" w:color="000001"/>
            </w:tcBorders>
            <w:shd w:val="clear" w:color="auto" w:fill="auto"/>
            <w:tcMar>
              <w:left w:w="101" w:type="dxa"/>
            </w:tcMar>
          </w:tcPr>
          <w:p w14:paraId="0123E413" w14:textId="1B7D196A" w:rsidR="00A2213E" w:rsidRPr="001A5464" w:rsidRDefault="00B74E33" w:rsidP="00B74E33">
            <w:pPr>
              <w:snapToGrid w:val="0"/>
              <w:rPr>
                <w:rFonts w:asciiTheme="minorHAnsi" w:hAnsiTheme="minorHAnsi" w:cstheme="minorHAnsi"/>
                <w:sz w:val="20"/>
                <w:szCs w:val="20"/>
                <w:lang w:eastAsia="pl-PL" w:bidi="pl-PL"/>
              </w:rPr>
            </w:pPr>
            <w:r>
              <w:rPr>
                <w:rFonts w:asciiTheme="minorHAnsi" w:hAnsiTheme="minorHAnsi" w:cstheme="minorHAnsi"/>
                <w:sz w:val="20"/>
                <w:szCs w:val="20"/>
                <w:lang w:eastAsia="pl-PL" w:bidi="pl-PL"/>
              </w:rPr>
              <w:lastRenderedPageBreak/>
              <w:t>3.</w:t>
            </w:r>
          </w:p>
        </w:tc>
        <w:tc>
          <w:tcPr>
            <w:tcW w:w="2094" w:type="dxa"/>
            <w:tcBorders>
              <w:top w:val="single" w:sz="2" w:space="0" w:color="000001"/>
              <w:left w:val="single" w:sz="2" w:space="0" w:color="000001"/>
              <w:bottom w:val="single" w:sz="2" w:space="0" w:color="000001"/>
            </w:tcBorders>
            <w:shd w:val="clear" w:color="auto" w:fill="auto"/>
            <w:tcMar>
              <w:left w:w="101" w:type="dxa"/>
            </w:tcMar>
          </w:tcPr>
          <w:p w14:paraId="58F154FD" w14:textId="7304DDAD" w:rsidR="00A2213E" w:rsidRPr="001A5464" w:rsidRDefault="00EB2399" w:rsidP="00A2213E">
            <w:pPr>
              <w:rPr>
                <w:rFonts w:asciiTheme="minorHAnsi" w:hAnsiTheme="minorHAnsi" w:cstheme="minorHAnsi"/>
                <w:sz w:val="20"/>
                <w:szCs w:val="20"/>
              </w:rPr>
            </w:pPr>
            <w:r w:rsidRPr="00EB2399">
              <w:rPr>
                <w:rFonts w:asciiTheme="minorHAnsi" w:hAnsiTheme="minorHAnsi" w:cstheme="minorHAnsi"/>
                <w:sz w:val="20"/>
                <w:szCs w:val="20"/>
              </w:rPr>
              <w:t>Bezpieczeństwo</w:t>
            </w:r>
          </w:p>
        </w:tc>
        <w:tc>
          <w:tcPr>
            <w:tcW w:w="5703" w:type="dxa"/>
            <w:tcBorders>
              <w:top w:val="single" w:sz="2" w:space="0" w:color="000001"/>
              <w:left w:val="single" w:sz="2" w:space="0" w:color="000001"/>
              <w:bottom w:val="single" w:sz="2" w:space="0" w:color="000001"/>
              <w:right w:val="single" w:sz="2" w:space="0" w:color="000001"/>
            </w:tcBorders>
          </w:tcPr>
          <w:p w14:paraId="2AAFDFCE" w14:textId="77777777" w:rsidR="00EB2399" w:rsidRPr="00EB2399" w:rsidRDefault="00EB2399" w:rsidP="00EB2399">
            <w:pPr>
              <w:snapToGrid w:val="0"/>
              <w:jc w:val="both"/>
              <w:rPr>
                <w:rFonts w:asciiTheme="minorHAnsi" w:hAnsiTheme="minorHAnsi" w:cstheme="minorHAnsi"/>
                <w:sz w:val="20"/>
                <w:szCs w:val="20"/>
              </w:rPr>
            </w:pPr>
            <w:r w:rsidRPr="00EB2399">
              <w:rPr>
                <w:rFonts w:asciiTheme="minorHAnsi" w:hAnsiTheme="minorHAnsi" w:cstheme="minorHAnsi"/>
                <w:sz w:val="20"/>
                <w:szCs w:val="20"/>
              </w:rPr>
              <w:t xml:space="preserve">Przełącznik musi obsługiwać mechanizmy bezpieczeństwa jak: limitowanie adresów MAC, </w:t>
            </w:r>
            <w:proofErr w:type="spellStart"/>
            <w:r w:rsidRPr="00EB2399">
              <w:rPr>
                <w:rFonts w:asciiTheme="minorHAnsi" w:hAnsiTheme="minorHAnsi" w:cstheme="minorHAnsi"/>
                <w:sz w:val="20"/>
                <w:szCs w:val="20"/>
              </w:rPr>
              <w:t>Dynamic</w:t>
            </w:r>
            <w:proofErr w:type="spellEnd"/>
            <w:r w:rsidRPr="00EB2399">
              <w:rPr>
                <w:rFonts w:asciiTheme="minorHAnsi" w:hAnsiTheme="minorHAnsi" w:cstheme="minorHAnsi"/>
                <w:sz w:val="20"/>
                <w:szCs w:val="20"/>
              </w:rPr>
              <w:t xml:space="preserve"> ARP </w:t>
            </w:r>
            <w:proofErr w:type="spellStart"/>
            <w:r w:rsidRPr="00EB2399">
              <w:rPr>
                <w:rFonts w:asciiTheme="minorHAnsi" w:hAnsiTheme="minorHAnsi" w:cstheme="minorHAnsi"/>
                <w:sz w:val="20"/>
                <w:szCs w:val="20"/>
              </w:rPr>
              <w:t>Inspection</w:t>
            </w:r>
            <w:proofErr w:type="spellEnd"/>
            <w:r w:rsidRPr="00EB2399">
              <w:rPr>
                <w:rFonts w:asciiTheme="minorHAnsi" w:hAnsiTheme="minorHAnsi" w:cstheme="minorHAnsi"/>
                <w:sz w:val="20"/>
                <w:szCs w:val="20"/>
              </w:rPr>
              <w:t xml:space="preserve"> oraz DHCP </w:t>
            </w:r>
            <w:proofErr w:type="spellStart"/>
            <w:r w:rsidRPr="00EB2399">
              <w:rPr>
                <w:rFonts w:asciiTheme="minorHAnsi" w:hAnsiTheme="minorHAnsi" w:cstheme="minorHAnsi"/>
                <w:sz w:val="20"/>
                <w:szCs w:val="20"/>
              </w:rPr>
              <w:t>snooping</w:t>
            </w:r>
            <w:proofErr w:type="spellEnd"/>
            <w:r w:rsidRPr="00EB2399">
              <w:rPr>
                <w:rFonts w:asciiTheme="minorHAnsi" w:hAnsiTheme="minorHAnsi" w:cstheme="minorHAnsi"/>
                <w:sz w:val="20"/>
                <w:szCs w:val="20"/>
              </w:rPr>
              <w:t>.</w:t>
            </w:r>
          </w:p>
          <w:p w14:paraId="3829995C" w14:textId="77777777" w:rsidR="00EB2399" w:rsidRPr="00EB2399" w:rsidRDefault="00EB2399" w:rsidP="00EB2399">
            <w:pPr>
              <w:snapToGrid w:val="0"/>
              <w:jc w:val="both"/>
              <w:rPr>
                <w:rFonts w:asciiTheme="minorHAnsi" w:hAnsiTheme="minorHAnsi" w:cstheme="minorHAnsi"/>
                <w:sz w:val="20"/>
                <w:szCs w:val="20"/>
              </w:rPr>
            </w:pPr>
            <w:r w:rsidRPr="00EB2399">
              <w:rPr>
                <w:rFonts w:asciiTheme="minorHAnsi" w:hAnsiTheme="minorHAnsi" w:cstheme="minorHAnsi"/>
                <w:sz w:val="20"/>
                <w:szCs w:val="20"/>
              </w:rPr>
              <w:t>Przełącznik musi obsługiwać IEEE 802.1x zarówno dla pojedynczego, jak i wielu suplikantów na porcie. Przełącznik musi przypisywać ustawienia dla użytkownika na podstawie atrybutów zwracanych przez serwer RADIUS.</w:t>
            </w:r>
          </w:p>
          <w:p w14:paraId="1A89089D" w14:textId="2EED28C1" w:rsidR="00A2213E" w:rsidRPr="001A5464" w:rsidRDefault="00EB2399" w:rsidP="00EB2399">
            <w:pPr>
              <w:snapToGrid w:val="0"/>
              <w:jc w:val="both"/>
              <w:rPr>
                <w:rFonts w:asciiTheme="minorHAnsi" w:hAnsiTheme="minorHAnsi" w:cstheme="minorHAnsi"/>
                <w:sz w:val="20"/>
                <w:szCs w:val="20"/>
              </w:rPr>
            </w:pPr>
            <w:r w:rsidRPr="00EB2399">
              <w:rPr>
                <w:rFonts w:asciiTheme="minorHAnsi" w:hAnsiTheme="minorHAnsi" w:cstheme="minorHAnsi"/>
                <w:sz w:val="20"/>
                <w:szCs w:val="20"/>
              </w:rPr>
              <w:t xml:space="preserve">Filtrowanie ruchu na postawie portów i </w:t>
            </w:r>
            <w:proofErr w:type="spellStart"/>
            <w:r w:rsidRPr="00EB2399">
              <w:rPr>
                <w:rFonts w:asciiTheme="minorHAnsi" w:hAnsiTheme="minorHAnsi" w:cstheme="minorHAnsi"/>
                <w:sz w:val="20"/>
                <w:szCs w:val="20"/>
              </w:rPr>
              <w:t>vlan</w:t>
            </w:r>
            <w:proofErr w:type="spellEnd"/>
            <w:r w:rsidRPr="00EB2399">
              <w:rPr>
                <w:rFonts w:asciiTheme="minorHAnsi" w:hAnsiTheme="minorHAnsi" w:cstheme="minorHAnsi"/>
                <w:sz w:val="20"/>
                <w:szCs w:val="20"/>
              </w:rPr>
              <w:t>-ów.</w:t>
            </w:r>
          </w:p>
        </w:tc>
        <w:tc>
          <w:tcPr>
            <w:tcW w:w="1114" w:type="dxa"/>
            <w:tcBorders>
              <w:top w:val="single" w:sz="2" w:space="0" w:color="000001"/>
              <w:left w:val="single" w:sz="2" w:space="0" w:color="000001"/>
              <w:bottom w:val="single" w:sz="2" w:space="0" w:color="000001"/>
            </w:tcBorders>
            <w:shd w:val="clear" w:color="auto" w:fill="auto"/>
            <w:tcMar>
              <w:left w:w="101" w:type="dxa"/>
            </w:tcMar>
          </w:tcPr>
          <w:p w14:paraId="3D564E92" w14:textId="2E8E0CAD" w:rsidR="00A2213E" w:rsidRPr="001A5464" w:rsidRDefault="00A2213E" w:rsidP="00A2213E">
            <w:pPr>
              <w:snapToGrid w:val="0"/>
              <w:jc w:val="center"/>
              <w:rPr>
                <w:rFonts w:asciiTheme="minorHAnsi" w:hAnsiTheme="minorHAnsi" w:cstheme="minorHAnsi"/>
                <w:sz w:val="20"/>
                <w:szCs w:val="20"/>
              </w:rPr>
            </w:pPr>
            <w:r w:rsidRPr="001A5464">
              <w:rPr>
                <w:rFonts w:asciiTheme="minorHAnsi" w:hAnsiTheme="minorHAnsi" w:cstheme="minorHAnsi"/>
                <w:sz w:val="20"/>
                <w:szCs w:val="20"/>
              </w:rPr>
              <w:t>Tak</w:t>
            </w:r>
          </w:p>
        </w:tc>
        <w:tc>
          <w:tcPr>
            <w:tcW w:w="4697" w:type="dxa"/>
            <w:tcBorders>
              <w:top w:val="single" w:sz="2" w:space="0" w:color="000001"/>
              <w:left w:val="single" w:sz="2" w:space="0" w:color="000001"/>
              <w:bottom w:val="single" w:sz="2" w:space="0" w:color="000001"/>
              <w:right w:val="single" w:sz="4" w:space="0" w:color="auto"/>
            </w:tcBorders>
            <w:shd w:val="clear" w:color="auto" w:fill="auto"/>
            <w:tcMar>
              <w:left w:w="101" w:type="dxa"/>
            </w:tcMar>
          </w:tcPr>
          <w:p w14:paraId="3311021E" w14:textId="77777777" w:rsidR="00A2213E" w:rsidRPr="001A5464" w:rsidRDefault="00A2213E" w:rsidP="00A2213E">
            <w:pPr>
              <w:snapToGrid w:val="0"/>
              <w:rPr>
                <w:rFonts w:asciiTheme="minorHAnsi" w:eastAsia="Calibri" w:hAnsiTheme="minorHAnsi" w:cstheme="minorHAnsi"/>
                <w:sz w:val="20"/>
                <w:szCs w:val="20"/>
                <w:lang w:eastAsia="pl-PL" w:bidi="pl-PL"/>
              </w:rPr>
            </w:pPr>
          </w:p>
        </w:tc>
      </w:tr>
      <w:tr w:rsidR="00A2213E" w:rsidRPr="001A5464" w14:paraId="60219FCA" w14:textId="77777777" w:rsidTr="00EB2399">
        <w:trPr>
          <w:trHeight w:val="23"/>
        </w:trPr>
        <w:tc>
          <w:tcPr>
            <w:tcW w:w="564" w:type="dxa"/>
            <w:tcBorders>
              <w:top w:val="single" w:sz="2" w:space="0" w:color="000001"/>
              <w:left w:val="single" w:sz="2" w:space="0" w:color="000001"/>
              <w:bottom w:val="single" w:sz="2" w:space="0" w:color="000001"/>
            </w:tcBorders>
            <w:shd w:val="clear" w:color="auto" w:fill="auto"/>
            <w:tcMar>
              <w:left w:w="101" w:type="dxa"/>
            </w:tcMar>
          </w:tcPr>
          <w:p w14:paraId="28606E13" w14:textId="2C4A803C" w:rsidR="00A2213E" w:rsidRPr="00EB2399" w:rsidRDefault="00EB2399" w:rsidP="00EB2399">
            <w:pPr>
              <w:snapToGrid w:val="0"/>
              <w:rPr>
                <w:rFonts w:asciiTheme="minorHAnsi" w:hAnsiTheme="minorHAnsi" w:cstheme="minorHAnsi"/>
                <w:sz w:val="20"/>
                <w:szCs w:val="20"/>
                <w:lang w:eastAsia="pl-PL" w:bidi="pl-PL"/>
              </w:rPr>
            </w:pPr>
            <w:r w:rsidRPr="00EB2399">
              <w:rPr>
                <w:rFonts w:asciiTheme="minorHAnsi" w:hAnsiTheme="minorHAnsi" w:cstheme="minorHAnsi"/>
                <w:sz w:val="20"/>
                <w:szCs w:val="20"/>
                <w:lang w:eastAsia="pl-PL" w:bidi="pl-PL"/>
              </w:rPr>
              <w:t>4.</w:t>
            </w:r>
            <w:r>
              <w:rPr>
                <w:rFonts w:asciiTheme="minorHAnsi" w:hAnsiTheme="minorHAnsi" w:cstheme="minorHAnsi"/>
                <w:sz w:val="20"/>
                <w:szCs w:val="20"/>
                <w:lang w:eastAsia="pl-PL" w:bidi="pl-PL"/>
              </w:rPr>
              <w:t xml:space="preserve"> </w:t>
            </w:r>
          </w:p>
        </w:tc>
        <w:tc>
          <w:tcPr>
            <w:tcW w:w="2094" w:type="dxa"/>
            <w:tcBorders>
              <w:top w:val="single" w:sz="2" w:space="0" w:color="000001"/>
              <w:left w:val="single" w:sz="2" w:space="0" w:color="000001"/>
              <w:bottom w:val="single" w:sz="2" w:space="0" w:color="000001"/>
            </w:tcBorders>
            <w:shd w:val="clear" w:color="auto" w:fill="auto"/>
            <w:tcMar>
              <w:left w:w="101" w:type="dxa"/>
            </w:tcMar>
          </w:tcPr>
          <w:p w14:paraId="166BA00D" w14:textId="2EB5CA3F" w:rsidR="00A2213E" w:rsidRPr="001A5464" w:rsidRDefault="00EB2399" w:rsidP="00A2213E">
            <w:pPr>
              <w:rPr>
                <w:rFonts w:asciiTheme="minorHAnsi" w:hAnsiTheme="minorHAnsi" w:cstheme="minorHAnsi"/>
                <w:sz w:val="20"/>
                <w:szCs w:val="20"/>
              </w:rPr>
            </w:pPr>
            <w:r w:rsidRPr="00EB2399">
              <w:rPr>
                <w:rFonts w:asciiTheme="minorHAnsi" w:hAnsiTheme="minorHAnsi" w:cstheme="minorHAnsi"/>
                <w:sz w:val="20"/>
                <w:szCs w:val="20"/>
              </w:rPr>
              <w:t>Wydajność</w:t>
            </w:r>
          </w:p>
        </w:tc>
        <w:tc>
          <w:tcPr>
            <w:tcW w:w="5703" w:type="dxa"/>
            <w:tcBorders>
              <w:top w:val="single" w:sz="2" w:space="0" w:color="000001"/>
              <w:left w:val="single" w:sz="2" w:space="0" w:color="000001"/>
              <w:bottom w:val="single" w:sz="2" w:space="0" w:color="000001"/>
              <w:right w:val="single" w:sz="2" w:space="0" w:color="000001"/>
            </w:tcBorders>
          </w:tcPr>
          <w:p w14:paraId="12A177AC" w14:textId="77777777" w:rsidR="00EB2399" w:rsidRPr="00EB2399" w:rsidRDefault="00EB2399" w:rsidP="00EB2399">
            <w:pPr>
              <w:jc w:val="both"/>
              <w:rPr>
                <w:rFonts w:asciiTheme="minorHAnsi" w:hAnsiTheme="minorHAnsi" w:cstheme="minorHAnsi"/>
                <w:sz w:val="20"/>
                <w:szCs w:val="20"/>
              </w:rPr>
            </w:pPr>
            <w:r w:rsidRPr="00EB2399">
              <w:rPr>
                <w:rFonts w:asciiTheme="minorHAnsi" w:hAnsiTheme="minorHAnsi" w:cstheme="minorHAnsi"/>
                <w:sz w:val="20"/>
                <w:szCs w:val="20"/>
              </w:rPr>
              <w:t xml:space="preserve">Porty QSFP+/QFXFP28 musza mieć możliwość pracy w prędkościach 40/100 </w:t>
            </w:r>
            <w:proofErr w:type="spellStart"/>
            <w:r w:rsidRPr="00EB2399">
              <w:rPr>
                <w:rFonts w:asciiTheme="minorHAnsi" w:hAnsiTheme="minorHAnsi" w:cstheme="minorHAnsi"/>
                <w:sz w:val="20"/>
                <w:szCs w:val="20"/>
              </w:rPr>
              <w:t>Gbps</w:t>
            </w:r>
            <w:proofErr w:type="spellEnd"/>
            <w:r w:rsidRPr="00EB2399">
              <w:rPr>
                <w:rFonts w:asciiTheme="minorHAnsi" w:hAnsiTheme="minorHAnsi" w:cstheme="minorHAnsi"/>
                <w:sz w:val="20"/>
                <w:szCs w:val="20"/>
              </w:rPr>
              <w:t xml:space="preserve">. </w:t>
            </w:r>
          </w:p>
          <w:p w14:paraId="5778C25F" w14:textId="77777777" w:rsidR="00EB2399" w:rsidRPr="00EB2399" w:rsidRDefault="00EB2399" w:rsidP="00EB2399">
            <w:pPr>
              <w:jc w:val="both"/>
              <w:rPr>
                <w:rFonts w:asciiTheme="minorHAnsi" w:hAnsiTheme="minorHAnsi" w:cstheme="minorHAnsi"/>
                <w:sz w:val="20"/>
                <w:szCs w:val="20"/>
              </w:rPr>
            </w:pPr>
            <w:r w:rsidRPr="00EB2399">
              <w:rPr>
                <w:rFonts w:asciiTheme="minorHAnsi" w:hAnsiTheme="minorHAnsi" w:cstheme="minorHAnsi"/>
                <w:sz w:val="20"/>
                <w:szCs w:val="20"/>
              </w:rPr>
              <w:t>Urządzenie musi posiadać możliwość zestawienia w stos składający się co najmniej z dwóch urządzeń. Łączenie w stos musi być realizowane połączeniami 40Gbps lub 100Gbps.</w:t>
            </w:r>
          </w:p>
          <w:p w14:paraId="4EC59BE4" w14:textId="77777777" w:rsidR="00EB2399" w:rsidRPr="00EB2399" w:rsidRDefault="00EB2399" w:rsidP="00EB2399">
            <w:pPr>
              <w:jc w:val="both"/>
              <w:rPr>
                <w:rFonts w:asciiTheme="minorHAnsi" w:hAnsiTheme="minorHAnsi" w:cstheme="minorHAnsi"/>
                <w:sz w:val="20"/>
                <w:szCs w:val="20"/>
              </w:rPr>
            </w:pPr>
            <w:r w:rsidRPr="00EB2399">
              <w:rPr>
                <w:rFonts w:asciiTheme="minorHAnsi" w:hAnsiTheme="minorHAnsi" w:cstheme="minorHAnsi"/>
                <w:sz w:val="20"/>
                <w:szCs w:val="20"/>
              </w:rPr>
              <w:t>Przełącznik musi umożliwiać obsługę minimum  288 000 adresów MAC.</w:t>
            </w:r>
          </w:p>
          <w:p w14:paraId="0DFA4A74" w14:textId="77777777" w:rsidR="00EB2399" w:rsidRPr="00EB2399" w:rsidRDefault="00EB2399" w:rsidP="00EB2399">
            <w:pPr>
              <w:jc w:val="both"/>
              <w:rPr>
                <w:rFonts w:asciiTheme="minorHAnsi" w:hAnsiTheme="minorHAnsi" w:cstheme="minorHAnsi"/>
                <w:sz w:val="20"/>
                <w:szCs w:val="20"/>
              </w:rPr>
            </w:pPr>
            <w:r w:rsidRPr="00EB2399">
              <w:rPr>
                <w:rFonts w:asciiTheme="minorHAnsi" w:hAnsiTheme="minorHAnsi" w:cstheme="minorHAnsi"/>
                <w:sz w:val="20"/>
                <w:szCs w:val="20"/>
              </w:rPr>
              <w:t>Przełącznik musi obsługiwać ramki Jumbo (9216 bajtów).</w:t>
            </w:r>
          </w:p>
          <w:p w14:paraId="560708B3" w14:textId="77777777" w:rsidR="00EB2399" w:rsidRPr="00EB2399" w:rsidRDefault="00EB2399" w:rsidP="00EB2399">
            <w:pPr>
              <w:jc w:val="both"/>
              <w:rPr>
                <w:rFonts w:asciiTheme="minorHAnsi" w:hAnsiTheme="minorHAnsi" w:cstheme="minorHAnsi"/>
                <w:sz w:val="20"/>
                <w:szCs w:val="20"/>
              </w:rPr>
            </w:pPr>
            <w:r w:rsidRPr="00EB2399">
              <w:rPr>
                <w:rFonts w:asciiTheme="minorHAnsi" w:hAnsiTheme="minorHAnsi" w:cstheme="minorHAnsi"/>
                <w:sz w:val="20"/>
                <w:szCs w:val="20"/>
              </w:rPr>
              <w:t>Przełącznik musi obsługiwać sieci VLAN zgodne z IEEE 802.1q w ilości minimum 4000.</w:t>
            </w:r>
          </w:p>
          <w:p w14:paraId="66E59C95" w14:textId="78C299EC" w:rsidR="00EB2399" w:rsidRPr="00EB2399" w:rsidRDefault="00EB2399" w:rsidP="00EB2399">
            <w:pPr>
              <w:jc w:val="both"/>
              <w:rPr>
                <w:rFonts w:asciiTheme="minorHAnsi" w:hAnsiTheme="minorHAnsi" w:cstheme="minorHAnsi"/>
                <w:sz w:val="20"/>
                <w:szCs w:val="20"/>
              </w:rPr>
            </w:pPr>
            <w:r w:rsidRPr="00EB2399">
              <w:rPr>
                <w:rFonts w:asciiTheme="minorHAnsi" w:hAnsiTheme="minorHAnsi" w:cstheme="minorHAnsi"/>
                <w:sz w:val="20"/>
                <w:szCs w:val="20"/>
              </w:rPr>
              <w:lastRenderedPageBreak/>
              <w:t xml:space="preserve">Urządzenie musi obsługiwać agregowanie połączeń zgodne z IEEE 802.3ad </w:t>
            </w:r>
            <w:r w:rsidR="00D45DD5">
              <w:rPr>
                <w:rFonts w:asciiTheme="minorHAnsi" w:hAnsiTheme="minorHAnsi" w:cstheme="minorHAnsi"/>
                <w:sz w:val="20"/>
                <w:szCs w:val="20"/>
              </w:rPr>
              <w:t>–</w:t>
            </w:r>
            <w:r w:rsidRPr="00EB2399">
              <w:rPr>
                <w:rFonts w:asciiTheme="minorHAnsi" w:hAnsiTheme="minorHAnsi" w:cstheme="minorHAnsi"/>
                <w:sz w:val="20"/>
                <w:szCs w:val="20"/>
              </w:rPr>
              <w:t xml:space="preserve"> minimum</w:t>
            </w:r>
            <w:r w:rsidR="00D45DD5">
              <w:rPr>
                <w:rFonts w:asciiTheme="minorHAnsi" w:hAnsiTheme="minorHAnsi" w:cstheme="minorHAnsi"/>
                <w:sz w:val="20"/>
                <w:szCs w:val="20"/>
              </w:rPr>
              <w:t xml:space="preserve"> </w:t>
            </w:r>
            <w:r w:rsidRPr="00EB2399">
              <w:rPr>
                <w:rFonts w:asciiTheme="minorHAnsi" w:hAnsiTheme="minorHAnsi" w:cstheme="minorHAnsi"/>
                <w:sz w:val="20"/>
                <w:szCs w:val="20"/>
              </w:rPr>
              <w:t>64 grup LAG, minimum po 64 porty. Przełącznik musi obsługiwać funkcję Multi-chassis LAG.</w:t>
            </w:r>
          </w:p>
          <w:p w14:paraId="11B4ED01" w14:textId="77777777" w:rsidR="00EB2399" w:rsidRPr="00EB2399" w:rsidRDefault="00EB2399" w:rsidP="00EB2399">
            <w:pPr>
              <w:jc w:val="both"/>
              <w:rPr>
                <w:rFonts w:asciiTheme="minorHAnsi" w:hAnsiTheme="minorHAnsi" w:cstheme="minorHAnsi"/>
                <w:sz w:val="20"/>
                <w:szCs w:val="20"/>
              </w:rPr>
            </w:pPr>
            <w:r w:rsidRPr="00EB2399">
              <w:rPr>
                <w:rFonts w:asciiTheme="minorHAnsi" w:hAnsiTheme="minorHAnsi" w:cstheme="minorHAnsi"/>
                <w:sz w:val="20"/>
                <w:szCs w:val="20"/>
              </w:rPr>
              <w:t>Przełącznik musi posiadać możliwość obsługi 351000 prefiksów w układach sprzętowych.</w:t>
            </w:r>
          </w:p>
          <w:p w14:paraId="64F4EFEA" w14:textId="77777777" w:rsidR="00EB2399" w:rsidRPr="00EB2399" w:rsidRDefault="00EB2399" w:rsidP="00EB2399">
            <w:pPr>
              <w:jc w:val="both"/>
              <w:rPr>
                <w:rFonts w:asciiTheme="minorHAnsi" w:hAnsiTheme="minorHAnsi" w:cstheme="minorHAnsi"/>
                <w:sz w:val="20"/>
                <w:szCs w:val="20"/>
              </w:rPr>
            </w:pPr>
            <w:r w:rsidRPr="00EB2399">
              <w:rPr>
                <w:rFonts w:asciiTheme="minorHAnsi" w:hAnsiTheme="minorHAnsi" w:cstheme="minorHAnsi"/>
                <w:sz w:val="20"/>
                <w:szCs w:val="20"/>
              </w:rPr>
              <w:t>Filtrowanie ruchu musi być realizowane sprzętowo.</w:t>
            </w:r>
          </w:p>
          <w:p w14:paraId="53B4C71C" w14:textId="23A4D8D3" w:rsidR="00A2213E" w:rsidRPr="001A5464" w:rsidRDefault="00EB2399" w:rsidP="00EB2399">
            <w:pPr>
              <w:jc w:val="both"/>
              <w:rPr>
                <w:rFonts w:asciiTheme="minorHAnsi" w:hAnsiTheme="minorHAnsi" w:cstheme="minorHAnsi"/>
                <w:sz w:val="20"/>
                <w:szCs w:val="20"/>
              </w:rPr>
            </w:pPr>
            <w:r w:rsidRPr="00EB2399">
              <w:rPr>
                <w:rFonts w:asciiTheme="minorHAnsi" w:hAnsiTheme="minorHAnsi" w:cstheme="minorHAnsi"/>
                <w:sz w:val="20"/>
                <w:szCs w:val="20"/>
              </w:rPr>
              <w:t xml:space="preserve">Urządzenie musi obsługiwać sprzętowo minimum 8 kolejek dla ruchu </w:t>
            </w:r>
            <w:proofErr w:type="spellStart"/>
            <w:r w:rsidRPr="00EB2399">
              <w:rPr>
                <w:rFonts w:asciiTheme="minorHAnsi" w:hAnsiTheme="minorHAnsi" w:cstheme="minorHAnsi"/>
                <w:sz w:val="20"/>
                <w:szCs w:val="20"/>
              </w:rPr>
              <w:t>unicast</w:t>
            </w:r>
            <w:proofErr w:type="spellEnd"/>
            <w:r w:rsidRPr="00EB2399">
              <w:rPr>
                <w:rFonts w:asciiTheme="minorHAnsi" w:hAnsiTheme="minorHAnsi" w:cstheme="minorHAnsi"/>
                <w:sz w:val="20"/>
                <w:szCs w:val="20"/>
              </w:rPr>
              <w:t xml:space="preserve"> oraz minimum2 kolejki dla ruchu </w:t>
            </w:r>
            <w:proofErr w:type="spellStart"/>
            <w:r w:rsidRPr="00EB2399">
              <w:rPr>
                <w:rFonts w:asciiTheme="minorHAnsi" w:hAnsiTheme="minorHAnsi" w:cstheme="minorHAnsi"/>
                <w:sz w:val="20"/>
                <w:szCs w:val="20"/>
              </w:rPr>
              <w:t>multicast</w:t>
            </w:r>
            <w:proofErr w:type="spellEnd"/>
            <w:r w:rsidRPr="00EB2399">
              <w:rPr>
                <w:rFonts w:asciiTheme="minorHAnsi" w:hAnsiTheme="minorHAnsi" w:cstheme="minorHAnsi"/>
                <w:sz w:val="20"/>
                <w:szCs w:val="20"/>
              </w:rPr>
              <w:t xml:space="preserve"> na port fizyczny.</w:t>
            </w:r>
          </w:p>
        </w:tc>
        <w:tc>
          <w:tcPr>
            <w:tcW w:w="1114" w:type="dxa"/>
            <w:tcBorders>
              <w:top w:val="single" w:sz="2" w:space="0" w:color="000001"/>
              <w:left w:val="single" w:sz="2" w:space="0" w:color="000001"/>
              <w:bottom w:val="single" w:sz="2" w:space="0" w:color="000001"/>
            </w:tcBorders>
            <w:shd w:val="clear" w:color="auto" w:fill="auto"/>
            <w:tcMar>
              <w:left w:w="101" w:type="dxa"/>
            </w:tcMar>
          </w:tcPr>
          <w:p w14:paraId="39E7E1B3" w14:textId="161C389E" w:rsidR="00A2213E" w:rsidRPr="001A5464" w:rsidRDefault="00A2213E" w:rsidP="00A2213E">
            <w:pPr>
              <w:jc w:val="center"/>
              <w:rPr>
                <w:rFonts w:asciiTheme="minorHAnsi" w:hAnsiTheme="minorHAnsi" w:cstheme="minorHAnsi"/>
                <w:sz w:val="20"/>
                <w:szCs w:val="20"/>
              </w:rPr>
            </w:pPr>
            <w:r w:rsidRPr="001A5464">
              <w:rPr>
                <w:rFonts w:asciiTheme="minorHAnsi" w:hAnsiTheme="minorHAnsi" w:cstheme="minorHAnsi"/>
                <w:sz w:val="20"/>
                <w:szCs w:val="20"/>
              </w:rPr>
              <w:lastRenderedPageBreak/>
              <w:t>Tak</w:t>
            </w:r>
          </w:p>
        </w:tc>
        <w:tc>
          <w:tcPr>
            <w:tcW w:w="4697" w:type="dxa"/>
            <w:tcBorders>
              <w:top w:val="single" w:sz="2" w:space="0" w:color="000001"/>
              <w:left w:val="single" w:sz="2" w:space="0" w:color="000001"/>
              <w:bottom w:val="single" w:sz="2" w:space="0" w:color="000001"/>
              <w:right w:val="single" w:sz="4" w:space="0" w:color="auto"/>
            </w:tcBorders>
            <w:shd w:val="clear" w:color="auto" w:fill="auto"/>
            <w:tcMar>
              <w:left w:w="101" w:type="dxa"/>
            </w:tcMar>
          </w:tcPr>
          <w:p w14:paraId="0FCA54BD" w14:textId="77777777" w:rsidR="00A2213E" w:rsidRPr="001A5464" w:rsidRDefault="00A2213E" w:rsidP="00A2213E">
            <w:pPr>
              <w:snapToGrid w:val="0"/>
              <w:rPr>
                <w:rFonts w:asciiTheme="minorHAnsi" w:eastAsia="Calibri" w:hAnsiTheme="minorHAnsi" w:cstheme="minorHAnsi"/>
                <w:sz w:val="20"/>
                <w:szCs w:val="20"/>
                <w:lang w:eastAsia="pl-PL" w:bidi="pl-PL"/>
              </w:rPr>
            </w:pPr>
          </w:p>
        </w:tc>
      </w:tr>
      <w:tr w:rsidR="00AF6BA0" w:rsidRPr="001A5464" w14:paraId="0016135F" w14:textId="77777777" w:rsidTr="00EB2399">
        <w:trPr>
          <w:trHeight w:val="23"/>
        </w:trPr>
        <w:tc>
          <w:tcPr>
            <w:tcW w:w="564" w:type="dxa"/>
            <w:tcBorders>
              <w:top w:val="single" w:sz="2" w:space="0" w:color="000001"/>
              <w:left w:val="single" w:sz="2" w:space="0" w:color="000001"/>
              <w:bottom w:val="single" w:sz="2" w:space="0" w:color="000001"/>
            </w:tcBorders>
            <w:shd w:val="clear" w:color="auto" w:fill="auto"/>
            <w:tcMar>
              <w:left w:w="101" w:type="dxa"/>
            </w:tcMar>
          </w:tcPr>
          <w:p w14:paraId="04FBED04" w14:textId="79334C38" w:rsidR="00AF6BA0" w:rsidRPr="001A5464" w:rsidRDefault="00AF6BA0" w:rsidP="00AF6BA0">
            <w:pPr>
              <w:snapToGrid w:val="0"/>
              <w:rPr>
                <w:rFonts w:asciiTheme="minorHAnsi" w:hAnsiTheme="minorHAnsi" w:cstheme="minorHAnsi"/>
                <w:sz w:val="20"/>
                <w:szCs w:val="20"/>
                <w:lang w:eastAsia="pl-PL" w:bidi="pl-PL"/>
              </w:rPr>
            </w:pPr>
            <w:r>
              <w:rPr>
                <w:rFonts w:asciiTheme="minorHAnsi" w:hAnsiTheme="minorHAnsi" w:cstheme="minorHAnsi"/>
                <w:sz w:val="20"/>
                <w:szCs w:val="20"/>
                <w:lang w:eastAsia="pl-PL" w:bidi="pl-PL"/>
              </w:rPr>
              <w:t xml:space="preserve">5. </w:t>
            </w:r>
          </w:p>
        </w:tc>
        <w:tc>
          <w:tcPr>
            <w:tcW w:w="2094" w:type="dxa"/>
            <w:tcBorders>
              <w:top w:val="single" w:sz="2" w:space="0" w:color="000001"/>
              <w:left w:val="single" w:sz="2" w:space="0" w:color="000001"/>
              <w:bottom w:val="single" w:sz="2" w:space="0" w:color="000001"/>
            </w:tcBorders>
            <w:shd w:val="clear" w:color="auto" w:fill="auto"/>
            <w:tcMar>
              <w:left w:w="101" w:type="dxa"/>
            </w:tcMar>
          </w:tcPr>
          <w:p w14:paraId="4FC063C1" w14:textId="1AFE9D11" w:rsidR="00AF6BA0" w:rsidRPr="00AF6BA0" w:rsidRDefault="00AF6BA0" w:rsidP="00AF6BA0">
            <w:pPr>
              <w:rPr>
                <w:rFonts w:asciiTheme="minorHAnsi" w:hAnsiTheme="minorHAnsi" w:cstheme="minorHAnsi"/>
                <w:sz w:val="20"/>
                <w:szCs w:val="20"/>
              </w:rPr>
            </w:pPr>
            <w:r w:rsidRPr="00AF6BA0">
              <w:rPr>
                <w:rFonts w:asciiTheme="minorHAnsi" w:hAnsiTheme="minorHAnsi" w:cstheme="minorHAnsi"/>
                <w:sz w:val="20"/>
                <w:szCs w:val="20"/>
              </w:rPr>
              <w:t>Licencje</w:t>
            </w:r>
          </w:p>
        </w:tc>
        <w:tc>
          <w:tcPr>
            <w:tcW w:w="5703" w:type="dxa"/>
            <w:tcBorders>
              <w:top w:val="single" w:sz="2" w:space="0" w:color="000001"/>
              <w:left w:val="single" w:sz="2" w:space="0" w:color="000001"/>
              <w:bottom w:val="single" w:sz="2" w:space="0" w:color="000001"/>
              <w:right w:val="single" w:sz="2" w:space="0" w:color="000001"/>
            </w:tcBorders>
          </w:tcPr>
          <w:p w14:paraId="2299ABFA" w14:textId="34DC4342" w:rsidR="00AF6BA0" w:rsidRPr="00AF6BA0" w:rsidRDefault="00AF6BA0" w:rsidP="00AF6BA0">
            <w:pPr>
              <w:snapToGrid w:val="0"/>
              <w:jc w:val="both"/>
              <w:rPr>
                <w:rFonts w:asciiTheme="minorHAnsi" w:hAnsiTheme="minorHAnsi" w:cstheme="minorHAnsi"/>
                <w:sz w:val="20"/>
                <w:szCs w:val="20"/>
              </w:rPr>
            </w:pPr>
            <w:r w:rsidRPr="00AF6BA0">
              <w:rPr>
                <w:rFonts w:asciiTheme="minorHAnsi" w:hAnsiTheme="minorHAnsi" w:cstheme="minorHAnsi"/>
                <w:sz w:val="20"/>
                <w:szCs w:val="20"/>
              </w:rPr>
              <w:t>Jeżeli ww. funkcjonalność jest dodatkowo licencjonowana należy wraz z urządzeniem dostarczyć taką licencję.</w:t>
            </w:r>
          </w:p>
        </w:tc>
        <w:tc>
          <w:tcPr>
            <w:tcW w:w="1114" w:type="dxa"/>
            <w:tcBorders>
              <w:top w:val="single" w:sz="2" w:space="0" w:color="000001"/>
              <w:left w:val="single" w:sz="2" w:space="0" w:color="000001"/>
              <w:bottom w:val="single" w:sz="2" w:space="0" w:color="000001"/>
            </w:tcBorders>
            <w:shd w:val="clear" w:color="auto" w:fill="auto"/>
            <w:tcMar>
              <w:left w:w="101" w:type="dxa"/>
            </w:tcMar>
          </w:tcPr>
          <w:p w14:paraId="22BFD0E3" w14:textId="59476279" w:rsidR="00AF6BA0" w:rsidRPr="001A5464" w:rsidRDefault="00AF6BA0" w:rsidP="00AF6BA0">
            <w:pPr>
              <w:snapToGrid w:val="0"/>
              <w:jc w:val="center"/>
              <w:rPr>
                <w:rFonts w:asciiTheme="minorHAnsi" w:hAnsiTheme="minorHAnsi" w:cstheme="minorHAnsi"/>
                <w:sz w:val="20"/>
                <w:szCs w:val="20"/>
              </w:rPr>
            </w:pPr>
            <w:r w:rsidRPr="001A5464">
              <w:rPr>
                <w:rFonts w:asciiTheme="minorHAnsi" w:hAnsiTheme="minorHAnsi" w:cstheme="minorHAnsi"/>
                <w:sz w:val="20"/>
                <w:szCs w:val="20"/>
              </w:rPr>
              <w:t>Tak</w:t>
            </w:r>
          </w:p>
        </w:tc>
        <w:tc>
          <w:tcPr>
            <w:tcW w:w="4697" w:type="dxa"/>
            <w:tcBorders>
              <w:top w:val="single" w:sz="2" w:space="0" w:color="000001"/>
              <w:left w:val="single" w:sz="2" w:space="0" w:color="000001"/>
              <w:bottom w:val="single" w:sz="2" w:space="0" w:color="000001"/>
              <w:right w:val="single" w:sz="4" w:space="0" w:color="auto"/>
            </w:tcBorders>
            <w:shd w:val="clear" w:color="auto" w:fill="auto"/>
            <w:tcMar>
              <w:left w:w="101" w:type="dxa"/>
            </w:tcMar>
          </w:tcPr>
          <w:p w14:paraId="33BD4BEA" w14:textId="77777777" w:rsidR="00AF6BA0" w:rsidRPr="001A5464" w:rsidRDefault="00AF6BA0" w:rsidP="00AF6BA0">
            <w:pPr>
              <w:snapToGrid w:val="0"/>
              <w:rPr>
                <w:rFonts w:asciiTheme="minorHAnsi" w:eastAsia="Calibri" w:hAnsiTheme="minorHAnsi" w:cstheme="minorHAnsi"/>
                <w:sz w:val="20"/>
                <w:szCs w:val="20"/>
                <w:lang w:eastAsia="pl-PL" w:bidi="pl-PL"/>
              </w:rPr>
            </w:pPr>
          </w:p>
        </w:tc>
      </w:tr>
      <w:tr w:rsidR="00A2213E" w:rsidRPr="001A5464" w14:paraId="5158AEE2" w14:textId="77777777" w:rsidTr="00EB2399">
        <w:trPr>
          <w:trHeight w:val="23"/>
        </w:trPr>
        <w:tc>
          <w:tcPr>
            <w:tcW w:w="564" w:type="dxa"/>
            <w:tcBorders>
              <w:top w:val="single" w:sz="2" w:space="0" w:color="000001"/>
              <w:left w:val="single" w:sz="2" w:space="0" w:color="000001"/>
              <w:bottom w:val="single" w:sz="2" w:space="0" w:color="000001"/>
            </w:tcBorders>
            <w:shd w:val="clear" w:color="auto" w:fill="auto"/>
            <w:tcMar>
              <w:left w:w="101" w:type="dxa"/>
            </w:tcMar>
          </w:tcPr>
          <w:p w14:paraId="69F1E24D" w14:textId="4A720C02" w:rsidR="00A2213E" w:rsidRPr="001A5464" w:rsidRDefault="00AF6BA0" w:rsidP="00EB2399">
            <w:pPr>
              <w:snapToGrid w:val="0"/>
              <w:rPr>
                <w:rFonts w:asciiTheme="minorHAnsi" w:hAnsiTheme="minorHAnsi" w:cstheme="minorHAnsi"/>
                <w:sz w:val="20"/>
                <w:szCs w:val="20"/>
                <w:lang w:eastAsia="pl-PL" w:bidi="pl-PL"/>
              </w:rPr>
            </w:pPr>
            <w:r>
              <w:rPr>
                <w:rFonts w:asciiTheme="minorHAnsi" w:hAnsiTheme="minorHAnsi" w:cstheme="minorHAnsi"/>
                <w:sz w:val="20"/>
                <w:szCs w:val="20"/>
                <w:lang w:eastAsia="pl-PL" w:bidi="pl-PL"/>
              </w:rPr>
              <w:t xml:space="preserve">6. </w:t>
            </w:r>
          </w:p>
        </w:tc>
        <w:tc>
          <w:tcPr>
            <w:tcW w:w="2094" w:type="dxa"/>
            <w:tcBorders>
              <w:top w:val="single" w:sz="2" w:space="0" w:color="000001"/>
              <w:left w:val="single" w:sz="2" w:space="0" w:color="000001"/>
              <w:bottom w:val="single" w:sz="2" w:space="0" w:color="000001"/>
            </w:tcBorders>
            <w:shd w:val="clear" w:color="auto" w:fill="auto"/>
            <w:tcMar>
              <w:left w:w="101" w:type="dxa"/>
            </w:tcMar>
          </w:tcPr>
          <w:p w14:paraId="7F83860D" w14:textId="0F9EA061" w:rsidR="00A2213E" w:rsidRPr="001A5464" w:rsidRDefault="00AF6BA0" w:rsidP="00A2213E">
            <w:pPr>
              <w:rPr>
                <w:rFonts w:asciiTheme="minorHAnsi" w:hAnsiTheme="minorHAnsi" w:cstheme="minorHAnsi"/>
                <w:sz w:val="20"/>
                <w:szCs w:val="20"/>
              </w:rPr>
            </w:pPr>
            <w:r w:rsidRPr="00AF6BA0">
              <w:rPr>
                <w:rFonts w:asciiTheme="minorHAnsi" w:hAnsiTheme="minorHAnsi" w:cstheme="minorHAnsi"/>
                <w:sz w:val="20"/>
                <w:szCs w:val="20"/>
              </w:rPr>
              <w:t>Zasilanie i energia</w:t>
            </w:r>
          </w:p>
        </w:tc>
        <w:tc>
          <w:tcPr>
            <w:tcW w:w="5703" w:type="dxa"/>
            <w:tcBorders>
              <w:top w:val="single" w:sz="2" w:space="0" w:color="000001"/>
              <w:left w:val="single" w:sz="2" w:space="0" w:color="000001"/>
              <w:bottom w:val="single" w:sz="2" w:space="0" w:color="000001"/>
              <w:right w:val="single" w:sz="2" w:space="0" w:color="000001"/>
            </w:tcBorders>
          </w:tcPr>
          <w:p w14:paraId="24A135AF" w14:textId="4B57EDDB" w:rsidR="00A2213E" w:rsidRPr="001A5464" w:rsidRDefault="00AF6BA0" w:rsidP="00AF6BA0">
            <w:pPr>
              <w:snapToGrid w:val="0"/>
              <w:jc w:val="both"/>
              <w:rPr>
                <w:rFonts w:asciiTheme="minorHAnsi" w:hAnsiTheme="minorHAnsi" w:cstheme="minorHAnsi"/>
                <w:sz w:val="20"/>
                <w:szCs w:val="20"/>
              </w:rPr>
            </w:pPr>
            <w:r w:rsidRPr="00AF6BA0">
              <w:rPr>
                <w:rFonts w:asciiTheme="minorHAnsi" w:hAnsiTheme="minorHAnsi" w:cstheme="minorHAnsi"/>
                <w:sz w:val="20"/>
                <w:szCs w:val="20"/>
              </w:rPr>
              <w:t>Przełącznik musi posiadać 2 zasilacze AC przystosowane do zasilania z sieci 230V/50Hz</w:t>
            </w:r>
            <w:r w:rsidR="00AA62CC">
              <w:rPr>
                <w:rFonts w:asciiTheme="minorHAnsi" w:hAnsiTheme="minorHAnsi" w:cstheme="minorHAnsi"/>
                <w:sz w:val="20"/>
                <w:szCs w:val="20"/>
              </w:rPr>
              <w:t xml:space="preserve"> </w:t>
            </w:r>
            <w:r w:rsidRPr="00AF6BA0">
              <w:rPr>
                <w:rFonts w:asciiTheme="minorHAnsi" w:hAnsiTheme="minorHAnsi" w:cstheme="minorHAnsi"/>
                <w:sz w:val="20"/>
                <w:szCs w:val="20"/>
              </w:rPr>
              <w:t>oraz wentylację. Urządzenie musi poprawnie pracować przy awarii jednego z dwóch zasilaczy.</w:t>
            </w:r>
          </w:p>
        </w:tc>
        <w:tc>
          <w:tcPr>
            <w:tcW w:w="1114" w:type="dxa"/>
            <w:tcBorders>
              <w:top w:val="single" w:sz="2" w:space="0" w:color="000001"/>
              <w:left w:val="single" w:sz="2" w:space="0" w:color="000001"/>
              <w:bottom w:val="single" w:sz="2" w:space="0" w:color="000001"/>
            </w:tcBorders>
            <w:shd w:val="clear" w:color="auto" w:fill="auto"/>
            <w:tcMar>
              <w:left w:w="101" w:type="dxa"/>
            </w:tcMar>
          </w:tcPr>
          <w:p w14:paraId="73BAA5A5" w14:textId="7C675E7F" w:rsidR="00A2213E" w:rsidRPr="001A5464" w:rsidRDefault="00A2213E" w:rsidP="00A2213E">
            <w:pPr>
              <w:snapToGrid w:val="0"/>
              <w:jc w:val="center"/>
              <w:rPr>
                <w:rFonts w:asciiTheme="minorHAnsi" w:hAnsiTheme="minorHAnsi" w:cstheme="minorHAnsi"/>
                <w:sz w:val="20"/>
                <w:szCs w:val="20"/>
              </w:rPr>
            </w:pPr>
            <w:r w:rsidRPr="001A5464">
              <w:rPr>
                <w:rFonts w:asciiTheme="minorHAnsi" w:hAnsiTheme="minorHAnsi" w:cstheme="minorHAnsi"/>
                <w:sz w:val="20"/>
                <w:szCs w:val="20"/>
              </w:rPr>
              <w:t>Tak</w:t>
            </w:r>
          </w:p>
        </w:tc>
        <w:tc>
          <w:tcPr>
            <w:tcW w:w="4697" w:type="dxa"/>
            <w:tcBorders>
              <w:top w:val="single" w:sz="2" w:space="0" w:color="000001"/>
              <w:left w:val="single" w:sz="2" w:space="0" w:color="000001"/>
              <w:bottom w:val="single" w:sz="2" w:space="0" w:color="000001"/>
              <w:right w:val="single" w:sz="4" w:space="0" w:color="auto"/>
            </w:tcBorders>
            <w:shd w:val="clear" w:color="auto" w:fill="auto"/>
            <w:tcMar>
              <w:left w:w="101" w:type="dxa"/>
            </w:tcMar>
          </w:tcPr>
          <w:p w14:paraId="5A718DC5" w14:textId="77777777" w:rsidR="00A2213E" w:rsidRPr="001A5464" w:rsidRDefault="00A2213E" w:rsidP="00A2213E">
            <w:pPr>
              <w:snapToGrid w:val="0"/>
              <w:rPr>
                <w:rFonts w:asciiTheme="minorHAnsi" w:eastAsia="Calibri" w:hAnsiTheme="minorHAnsi" w:cstheme="minorHAnsi"/>
                <w:sz w:val="20"/>
                <w:szCs w:val="20"/>
                <w:lang w:eastAsia="pl-PL" w:bidi="pl-PL"/>
              </w:rPr>
            </w:pPr>
          </w:p>
        </w:tc>
      </w:tr>
    </w:tbl>
    <w:p w14:paraId="1568F9A6" w14:textId="77777777" w:rsidR="006A1C51" w:rsidRDefault="006A1C51">
      <w:pPr>
        <w:tabs>
          <w:tab w:val="left" w:pos="6840"/>
        </w:tabs>
      </w:pPr>
    </w:p>
    <w:p w14:paraId="4970EEE5" w14:textId="77777777" w:rsidR="00AF6BA0" w:rsidRDefault="00AF6BA0">
      <w:pPr>
        <w:tabs>
          <w:tab w:val="left" w:pos="6840"/>
        </w:tabs>
      </w:pPr>
    </w:p>
    <w:p w14:paraId="251DF026" w14:textId="77777777" w:rsidR="009674C9" w:rsidRPr="00E372FE" w:rsidRDefault="009674C9" w:rsidP="009674C9">
      <w:pPr>
        <w:spacing w:line="360" w:lineRule="auto"/>
        <w:rPr>
          <w:rFonts w:asciiTheme="minorHAnsi" w:hAnsiTheme="minorHAnsi" w:cstheme="minorHAnsi"/>
          <w:sz w:val="20"/>
          <w:szCs w:val="20"/>
        </w:rPr>
      </w:pPr>
      <w:r w:rsidRPr="00E372FE">
        <w:rPr>
          <w:rFonts w:asciiTheme="minorHAnsi" w:hAnsiTheme="minorHAnsi" w:cstheme="minorHAnsi"/>
          <w:sz w:val="20"/>
          <w:szCs w:val="20"/>
        </w:rPr>
        <w:t xml:space="preserve">*) w kolumnie należy opisać parametry oferowane i podać zakresy </w:t>
      </w:r>
    </w:p>
    <w:p w14:paraId="0892A95D" w14:textId="63E65C6C" w:rsidR="009674C9" w:rsidRPr="00E372FE" w:rsidRDefault="009674C9" w:rsidP="009674C9">
      <w:pPr>
        <w:spacing w:line="360" w:lineRule="auto"/>
        <w:rPr>
          <w:rFonts w:asciiTheme="minorHAnsi" w:hAnsiTheme="minorHAnsi" w:cstheme="minorHAnsi"/>
          <w:sz w:val="20"/>
          <w:szCs w:val="20"/>
        </w:rPr>
      </w:pPr>
      <w:r w:rsidRPr="00E372FE">
        <w:rPr>
          <w:rFonts w:asciiTheme="minorHAnsi" w:hAnsiTheme="minorHAnsi" w:cstheme="minorHAnsi"/>
          <w:sz w:val="20"/>
          <w:szCs w:val="20"/>
        </w:rPr>
        <w:t xml:space="preserve">Parametry określone w kolumnie nr 2 są parametrami granicznymi, których nie spełnienie spowoduje odrzucenie oferty. Brak opisu w kolumnie </w:t>
      </w:r>
      <w:r>
        <w:rPr>
          <w:rFonts w:asciiTheme="minorHAnsi" w:hAnsiTheme="minorHAnsi" w:cstheme="minorHAnsi"/>
          <w:sz w:val="20"/>
          <w:szCs w:val="20"/>
        </w:rPr>
        <w:t>5</w:t>
      </w:r>
      <w:r w:rsidRPr="00E372FE">
        <w:rPr>
          <w:rFonts w:asciiTheme="minorHAnsi" w:hAnsiTheme="minorHAnsi" w:cstheme="minorHAnsi"/>
          <w:sz w:val="20"/>
          <w:szCs w:val="20"/>
        </w:rPr>
        <w:t xml:space="preserve"> będzie traktowany jako brak danego parametru w oferowanej konfiguracji urządzeń.    </w:t>
      </w:r>
    </w:p>
    <w:p w14:paraId="7D781A2A" w14:textId="77777777" w:rsidR="009674C9" w:rsidRDefault="009674C9" w:rsidP="009674C9">
      <w:pPr>
        <w:tabs>
          <w:tab w:val="left" w:pos="6840"/>
        </w:tabs>
      </w:pPr>
    </w:p>
    <w:p w14:paraId="1EFC957E" w14:textId="77777777" w:rsidR="00AF6BA0" w:rsidRDefault="00AF6BA0">
      <w:pPr>
        <w:tabs>
          <w:tab w:val="left" w:pos="6840"/>
        </w:tabs>
      </w:pPr>
    </w:p>
    <w:p w14:paraId="22B6FC1E" w14:textId="77777777" w:rsidR="00AF6BA0" w:rsidRDefault="00AF6BA0">
      <w:pPr>
        <w:tabs>
          <w:tab w:val="left" w:pos="6840"/>
        </w:tabs>
      </w:pPr>
    </w:p>
    <w:p w14:paraId="5DF97DF7" w14:textId="77777777" w:rsidR="00AF6BA0" w:rsidRDefault="00AF6BA0">
      <w:pPr>
        <w:tabs>
          <w:tab w:val="left" w:pos="6840"/>
        </w:tabs>
      </w:pPr>
    </w:p>
    <w:p w14:paraId="21A7304A" w14:textId="77777777" w:rsidR="00AF6BA0" w:rsidRDefault="00AF6BA0">
      <w:pPr>
        <w:tabs>
          <w:tab w:val="left" w:pos="6840"/>
        </w:tabs>
      </w:pPr>
    </w:p>
    <w:p w14:paraId="276C7634" w14:textId="77777777" w:rsidR="00AF6BA0" w:rsidRDefault="00AF6BA0">
      <w:pPr>
        <w:tabs>
          <w:tab w:val="left" w:pos="6840"/>
        </w:tabs>
      </w:pPr>
    </w:p>
    <w:p w14:paraId="1321B34A" w14:textId="77777777" w:rsidR="00AF6BA0" w:rsidRDefault="00AF6BA0">
      <w:pPr>
        <w:tabs>
          <w:tab w:val="left" w:pos="6840"/>
        </w:tabs>
      </w:pPr>
    </w:p>
    <w:p w14:paraId="708DCE9D" w14:textId="77777777" w:rsidR="00AF6BA0" w:rsidRDefault="00AF6BA0">
      <w:pPr>
        <w:tabs>
          <w:tab w:val="left" w:pos="6840"/>
        </w:tabs>
      </w:pPr>
    </w:p>
    <w:p w14:paraId="24D1EA7E" w14:textId="77777777" w:rsidR="00AF6BA0" w:rsidRDefault="00AF6BA0">
      <w:pPr>
        <w:tabs>
          <w:tab w:val="left" w:pos="6840"/>
        </w:tabs>
      </w:pPr>
    </w:p>
    <w:p w14:paraId="237EA787" w14:textId="77777777" w:rsidR="00AF6BA0" w:rsidRDefault="00AF6BA0">
      <w:pPr>
        <w:tabs>
          <w:tab w:val="left" w:pos="6840"/>
        </w:tabs>
      </w:pPr>
    </w:p>
    <w:p w14:paraId="56E17E8A" w14:textId="77777777" w:rsidR="00AF6BA0" w:rsidRDefault="00AF6BA0">
      <w:pPr>
        <w:tabs>
          <w:tab w:val="left" w:pos="6840"/>
        </w:tabs>
      </w:pPr>
    </w:p>
    <w:p w14:paraId="27E00890" w14:textId="77777777" w:rsidR="00AF6BA0" w:rsidRDefault="00AF6BA0">
      <w:pPr>
        <w:tabs>
          <w:tab w:val="left" w:pos="6840"/>
        </w:tabs>
      </w:pPr>
    </w:p>
    <w:p w14:paraId="3FA2C8BF" w14:textId="77777777" w:rsidR="00AF6BA0" w:rsidRDefault="00AF6BA0">
      <w:pPr>
        <w:tabs>
          <w:tab w:val="left" w:pos="6840"/>
        </w:tabs>
      </w:pPr>
    </w:p>
    <w:p w14:paraId="7C1530F0" w14:textId="77777777" w:rsidR="00AF6BA0" w:rsidRDefault="00AF6BA0">
      <w:pPr>
        <w:tabs>
          <w:tab w:val="left" w:pos="6840"/>
        </w:tabs>
      </w:pPr>
    </w:p>
    <w:p w14:paraId="0F195E3F" w14:textId="77777777" w:rsidR="00AF6BA0" w:rsidRDefault="00AF6BA0">
      <w:pPr>
        <w:tabs>
          <w:tab w:val="left" w:pos="6840"/>
        </w:tabs>
      </w:pPr>
    </w:p>
    <w:p w14:paraId="37FCB213" w14:textId="77777777" w:rsidR="009674C9" w:rsidRDefault="009674C9">
      <w:pPr>
        <w:tabs>
          <w:tab w:val="left" w:pos="6840"/>
        </w:tabs>
      </w:pPr>
    </w:p>
    <w:p w14:paraId="7A7737D2" w14:textId="19F676AD" w:rsidR="00AF6BA0" w:rsidRPr="00B466AB" w:rsidRDefault="00E63F61" w:rsidP="00AF6BA0">
      <w:pPr>
        <w:spacing w:line="360" w:lineRule="auto"/>
        <w:rPr>
          <w:rFonts w:asciiTheme="minorHAnsi" w:hAnsiTheme="minorHAnsi" w:cstheme="minorHAnsi"/>
          <w:b/>
          <w:u w:val="single"/>
        </w:rPr>
      </w:pPr>
      <w:r>
        <w:rPr>
          <w:rFonts w:asciiTheme="minorHAnsi" w:hAnsiTheme="minorHAnsi" w:cstheme="minorHAnsi"/>
          <w:b/>
          <w:u w:val="single"/>
        </w:rPr>
        <w:t>Poz. 2</w:t>
      </w:r>
    </w:p>
    <w:p w14:paraId="4AA5645B" w14:textId="77777777" w:rsidR="00AF6BA0" w:rsidRPr="00B466AB" w:rsidRDefault="00AF6BA0" w:rsidP="00AF6BA0">
      <w:pPr>
        <w:jc w:val="center"/>
        <w:rPr>
          <w:rFonts w:asciiTheme="minorHAnsi" w:hAnsiTheme="minorHAnsi" w:cstheme="minorHAnsi"/>
          <w:b/>
          <w:u w:val="single"/>
        </w:rPr>
      </w:pPr>
      <w:r w:rsidRPr="00B466AB">
        <w:rPr>
          <w:rFonts w:asciiTheme="minorHAnsi" w:hAnsiTheme="minorHAnsi" w:cstheme="minorHAnsi"/>
          <w:b/>
          <w:u w:val="single"/>
        </w:rPr>
        <w:t xml:space="preserve">Zestawienie wymaganych minimalnych parametrów techniczno – użytkowych </w:t>
      </w:r>
    </w:p>
    <w:p w14:paraId="4607D4A5" w14:textId="77777777" w:rsidR="00AF6BA0" w:rsidRPr="00B466AB" w:rsidRDefault="00AF6BA0" w:rsidP="00AF6BA0">
      <w:pPr>
        <w:rPr>
          <w:rFonts w:asciiTheme="minorHAnsi" w:hAnsiTheme="minorHAnsi" w:cstheme="minorHAnsi"/>
          <w:b/>
          <w:u w:val="single"/>
        </w:rPr>
      </w:pPr>
    </w:p>
    <w:p w14:paraId="357592C3" w14:textId="33CD5CAC" w:rsidR="00AF6BA0" w:rsidRPr="00B854EC" w:rsidRDefault="00AF6BA0" w:rsidP="00AF6BA0">
      <w:pPr>
        <w:spacing w:line="360" w:lineRule="auto"/>
        <w:rPr>
          <w:rFonts w:asciiTheme="minorHAnsi" w:hAnsiTheme="minorHAnsi" w:cstheme="minorHAnsi"/>
          <w:b/>
        </w:rPr>
      </w:pPr>
      <w:r w:rsidRPr="00B466AB">
        <w:rPr>
          <w:rFonts w:asciiTheme="minorHAnsi" w:hAnsiTheme="minorHAnsi" w:cstheme="minorHAnsi"/>
        </w:rPr>
        <w:t xml:space="preserve">Przedmiot zamówienia </w:t>
      </w:r>
      <w:r w:rsidRPr="00B854EC">
        <w:rPr>
          <w:rFonts w:asciiTheme="minorHAnsi" w:hAnsiTheme="minorHAnsi" w:cstheme="minorHAnsi"/>
          <w:b/>
        </w:rPr>
        <w:t xml:space="preserve">– </w:t>
      </w:r>
      <w:r w:rsidRPr="006B28DE">
        <w:rPr>
          <w:rFonts w:asciiTheme="minorHAnsi" w:hAnsiTheme="minorHAnsi" w:cstheme="minorHAnsi"/>
          <w:b/>
        </w:rPr>
        <w:t>Przełączniki sieciowe</w:t>
      </w:r>
      <w:r>
        <w:rPr>
          <w:rFonts w:asciiTheme="minorHAnsi" w:hAnsiTheme="minorHAnsi" w:cstheme="minorHAnsi"/>
          <w:b/>
        </w:rPr>
        <w:t xml:space="preserve"> 48 portów</w:t>
      </w:r>
      <w:r w:rsidRPr="006B28DE">
        <w:rPr>
          <w:rFonts w:asciiTheme="minorHAnsi" w:hAnsiTheme="minorHAnsi" w:cstheme="minorHAnsi"/>
          <w:b/>
        </w:rPr>
        <w:t xml:space="preserve"> </w:t>
      </w:r>
      <w:r w:rsidRPr="00B854EC">
        <w:rPr>
          <w:rFonts w:asciiTheme="minorHAnsi" w:hAnsiTheme="minorHAnsi" w:cstheme="minorHAnsi"/>
          <w:b/>
        </w:rPr>
        <w:t xml:space="preserve">– </w:t>
      </w:r>
      <w:r>
        <w:rPr>
          <w:rFonts w:asciiTheme="minorHAnsi" w:hAnsiTheme="minorHAnsi" w:cstheme="minorHAnsi"/>
          <w:b/>
        </w:rPr>
        <w:t>21 szt.</w:t>
      </w:r>
    </w:p>
    <w:p w14:paraId="6A01AA3A" w14:textId="77777777" w:rsidR="00AF6BA0" w:rsidRPr="00B466AB" w:rsidRDefault="00AF6BA0" w:rsidP="00AF6BA0">
      <w:pPr>
        <w:spacing w:line="360" w:lineRule="auto"/>
        <w:rPr>
          <w:rFonts w:asciiTheme="minorHAnsi" w:hAnsiTheme="minorHAnsi" w:cstheme="minorHAnsi"/>
        </w:rPr>
      </w:pPr>
      <w:r w:rsidRPr="00B466AB">
        <w:rPr>
          <w:rFonts w:asciiTheme="minorHAnsi" w:hAnsiTheme="minorHAnsi" w:cstheme="minorHAnsi"/>
        </w:rPr>
        <w:t>Oferowany typ /model ………………………………………………………….............</w:t>
      </w:r>
    </w:p>
    <w:p w14:paraId="5CEC7512" w14:textId="77777777" w:rsidR="00AF6BA0" w:rsidRPr="00B466AB" w:rsidRDefault="00AF6BA0" w:rsidP="00AF6BA0">
      <w:pPr>
        <w:spacing w:line="360" w:lineRule="auto"/>
        <w:rPr>
          <w:rFonts w:asciiTheme="minorHAnsi" w:hAnsiTheme="minorHAnsi" w:cstheme="minorHAnsi"/>
        </w:rPr>
      </w:pPr>
      <w:r w:rsidRPr="00B466AB">
        <w:rPr>
          <w:rFonts w:asciiTheme="minorHAnsi" w:hAnsiTheme="minorHAnsi" w:cstheme="minorHAnsi"/>
        </w:rPr>
        <w:t>Nazwa producenta ………………………………………………………………………</w:t>
      </w:r>
    </w:p>
    <w:p w14:paraId="765412FF" w14:textId="058E89A0" w:rsidR="00AF6BA0" w:rsidRPr="00B466AB" w:rsidRDefault="00AF6BA0" w:rsidP="00AF6BA0">
      <w:pPr>
        <w:spacing w:line="360" w:lineRule="auto"/>
        <w:rPr>
          <w:rFonts w:asciiTheme="minorHAnsi" w:hAnsiTheme="minorHAnsi" w:cstheme="minorHAnsi"/>
        </w:rPr>
      </w:pPr>
      <w:r w:rsidRPr="00B466AB">
        <w:rPr>
          <w:rFonts w:asciiTheme="minorHAnsi" w:hAnsiTheme="minorHAnsi" w:cstheme="minorHAnsi"/>
        </w:rPr>
        <w:t>Nr katalogowy</w:t>
      </w:r>
      <w:r>
        <w:rPr>
          <w:rFonts w:asciiTheme="minorHAnsi" w:hAnsiTheme="minorHAnsi" w:cstheme="minorHAnsi"/>
        </w:rPr>
        <w:t xml:space="preserve">   </w:t>
      </w:r>
      <w:r w:rsidRPr="00B466AB">
        <w:rPr>
          <w:rFonts w:asciiTheme="minorHAnsi" w:hAnsiTheme="minorHAnsi" w:cstheme="minorHAnsi"/>
        </w:rPr>
        <w:t>…………………………………………………………………...............</w:t>
      </w:r>
    </w:p>
    <w:p w14:paraId="1269AA37" w14:textId="77777777" w:rsidR="00AF6BA0" w:rsidRPr="00B466AB" w:rsidRDefault="00AF6BA0" w:rsidP="00AF6BA0">
      <w:pPr>
        <w:spacing w:line="360" w:lineRule="auto"/>
        <w:rPr>
          <w:rFonts w:asciiTheme="minorHAnsi" w:hAnsiTheme="minorHAnsi" w:cstheme="minorHAnsi"/>
          <w:i/>
        </w:rPr>
      </w:pPr>
      <w:r w:rsidRPr="00B466AB">
        <w:rPr>
          <w:rFonts w:asciiTheme="minorHAnsi" w:hAnsiTheme="minorHAnsi" w:cstheme="minorHAnsi"/>
        </w:rPr>
        <w:t>Kraj pochodzenia / rok produkcji ……………………………………………………….</w:t>
      </w:r>
    </w:p>
    <w:p w14:paraId="7AB3B0E8" w14:textId="77777777" w:rsidR="00AF6BA0" w:rsidRDefault="00AF6BA0" w:rsidP="00AF6BA0">
      <w:pPr>
        <w:rPr>
          <w:rFonts w:ascii="Arial" w:hAnsi="Arial" w:cs="Arial"/>
          <w:b/>
          <w:sz w:val="18"/>
          <w:szCs w:val="18"/>
          <w:lang w:eastAsia="pl-PL" w:bidi="pl-PL"/>
        </w:rPr>
      </w:pPr>
    </w:p>
    <w:tbl>
      <w:tblPr>
        <w:tblW w:w="14172" w:type="dxa"/>
        <w:tblInd w:w="104" w:type="dxa"/>
        <w:tblBorders>
          <w:top w:val="single" w:sz="4" w:space="0" w:color="00000A"/>
          <w:left w:val="single" w:sz="2" w:space="0" w:color="000001"/>
          <w:bottom w:val="single" w:sz="2" w:space="0" w:color="000001"/>
          <w:insideH w:val="single" w:sz="2" w:space="0" w:color="000001"/>
        </w:tblBorders>
        <w:tblCellMar>
          <w:top w:w="57" w:type="dxa"/>
          <w:left w:w="101" w:type="dxa"/>
          <w:bottom w:w="57" w:type="dxa"/>
        </w:tblCellMar>
        <w:tblLook w:val="0000" w:firstRow="0" w:lastRow="0" w:firstColumn="0" w:lastColumn="0" w:noHBand="0" w:noVBand="0"/>
      </w:tblPr>
      <w:tblGrid>
        <w:gridCol w:w="564"/>
        <w:gridCol w:w="2094"/>
        <w:gridCol w:w="5703"/>
        <w:gridCol w:w="1114"/>
        <w:gridCol w:w="4697"/>
      </w:tblGrid>
      <w:tr w:rsidR="00AF6BA0" w:rsidRPr="001A5464" w14:paraId="4836196B" w14:textId="77777777" w:rsidTr="00AF6BA0">
        <w:trPr>
          <w:trHeight w:val="23"/>
        </w:trPr>
        <w:tc>
          <w:tcPr>
            <w:tcW w:w="564" w:type="dxa"/>
            <w:tcBorders>
              <w:top w:val="single" w:sz="4" w:space="0" w:color="00000A"/>
              <w:left w:val="single" w:sz="2" w:space="0" w:color="000001"/>
              <w:bottom w:val="single" w:sz="2" w:space="0" w:color="000001"/>
            </w:tcBorders>
            <w:shd w:val="clear" w:color="auto" w:fill="D9D9D9"/>
            <w:tcMar>
              <w:left w:w="101" w:type="dxa"/>
            </w:tcMar>
            <w:vAlign w:val="center"/>
          </w:tcPr>
          <w:p w14:paraId="5A96A592" w14:textId="77777777" w:rsidR="00AF6BA0" w:rsidRPr="001A5464" w:rsidRDefault="00AF6BA0" w:rsidP="004F02D0">
            <w:pPr>
              <w:snapToGrid w:val="0"/>
              <w:jc w:val="center"/>
              <w:rPr>
                <w:rFonts w:asciiTheme="minorHAnsi" w:hAnsiTheme="minorHAnsi" w:cstheme="minorHAnsi"/>
                <w:b/>
                <w:bCs/>
                <w:sz w:val="20"/>
                <w:szCs w:val="20"/>
                <w:lang w:eastAsia="pl-PL" w:bidi="pl-PL"/>
              </w:rPr>
            </w:pPr>
            <w:r w:rsidRPr="001A5464">
              <w:rPr>
                <w:rFonts w:asciiTheme="minorHAnsi" w:hAnsiTheme="minorHAnsi" w:cstheme="minorHAnsi"/>
                <w:b/>
                <w:bCs/>
                <w:sz w:val="20"/>
                <w:szCs w:val="20"/>
                <w:lang w:eastAsia="pl-PL" w:bidi="pl-PL"/>
              </w:rPr>
              <w:t>Lp.</w:t>
            </w:r>
          </w:p>
        </w:tc>
        <w:tc>
          <w:tcPr>
            <w:tcW w:w="2094" w:type="dxa"/>
            <w:tcBorders>
              <w:top w:val="single" w:sz="4" w:space="0" w:color="00000A"/>
              <w:left w:val="single" w:sz="2" w:space="0" w:color="000001"/>
              <w:bottom w:val="single" w:sz="2" w:space="0" w:color="000001"/>
            </w:tcBorders>
            <w:shd w:val="clear" w:color="auto" w:fill="D9D9D9"/>
            <w:tcMar>
              <w:left w:w="101" w:type="dxa"/>
            </w:tcMar>
            <w:vAlign w:val="center"/>
          </w:tcPr>
          <w:p w14:paraId="605AC474" w14:textId="77777777" w:rsidR="00AF6BA0" w:rsidRPr="001A5464" w:rsidRDefault="00AF6BA0" w:rsidP="004F02D0">
            <w:pPr>
              <w:snapToGrid w:val="0"/>
              <w:jc w:val="center"/>
              <w:rPr>
                <w:rFonts w:asciiTheme="minorHAnsi" w:hAnsiTheme="minorHAnsi" w:cstheme="minorHAnsi"/>
                <w:b/>
                <w:bCs/>
                <w:sz w:val="20"/>
                <w:szCs w:val="20"/>
                <w:lang w:eastAsia="pl-PL" w:bidi="pl-PL"/>
              </w:rPr>
            </w:pPr>
            <w:r>
              <w:rPr>
                <w:rFonts w:asciiTheme="minorHAnsi" w:hAnsiTheme="minorHAnsi" w:cstheme="minorHAnsi"/>
                <w:b/>
                <w:bCs/>
                <w:sz w:val="20"/>
                <w:szCs w:val="20"/>
                <w:lang w:eastAsia="pl-PL" w:bidi="pl-PL"/>
              </w:rPr>
              <w:t>Parametr</w:t>
            </w:r>
          </w:p>
        </w:tc>
        <w:tc>
          <w:tcPr>
            <w:tcW w:w="5703" w:type="dxa"/>
            <w:tcBorders>
              <w:top w:val="single" w:sz="4" w:space="0" w:color="00000A"/>
              <w:left w:val="single" w:sz="2" w:space="0" w:color="000001"/>
              <w:bottom w:val="single" w:sz="2" w:space="0" w:color="000001"/>
              <w:right w:val="single" w:sz="2" w:space="0" w:color="000001"/>
            </w:tcBorders>
            <w:shd w:val="clear" w:color="auto" w:fill="D9D9D9"/>
            <w:vAlign w:val="center"/>
          </w:tcPr>
          <w:p w14:paraId="152F7DFF" w14:textId="77777777" w:rsidR="00AF6BA0" w:rsidRPr="001A5464" w:rsidRDefault="00AF6BA0" w:rsidP="004F02D0">
            <w:pPr>
              <w:jc w:val="center"/>
              <w:rPr>
                <w:rFonts w:asciiTheme="minorHAnsi" w:hAnsiTheme="minorHAnsi" w:cstheme="minorHAnsi"/>
                <w:b/>
                <w:bCs/>
                <w:sz w:val="20"/>
                <w:szCs w:val="20"/>
                <w:lang w:eastAsia="pl-PL" w:bidi="pl-PL"/>
              </w:rPr>
            </w:pPr>
            <w:r>
              <w:rPr>
                <w:rFonts w:asciiTheme="minorHAnsi" w:hAnsiTheme="minorHAnsi" w:cstheme="minorHAnsi"/>
                <w:b/>
                <w:bCs/>
                <w:sz w:val="20"/>
                <w:szCs w:val="20"/>
                <w:lang w:eastAsia="pl-PL" w:bidi="pl-PL"/>
              </w:rPr>
              <w:t>Wymagania techniczne</w:t>
            </w:r>
          </w:p>
        </w:tc>
        <w:tc>
          <w:tcPr>
            <w:tcW w:w="1114" w:type="dxa"/>
            <w:tcBorders>
              <w:top w:val="single" w:sz="4" w:space="0" w:color="00000A"/>
              <w:left w:val="single" w:sz="2" w:space="0" w:color="000001"/>
              <w:bottom w:val="single" w:sz="2" w:space="0" w:color="000001"/>
            </w:tcBorders>
            <w:shd w:val="clear" w:color="auto" w:fill="D9D9D9"/>
            <w:tcMar>
              <w:left w:w="101" w:type="dxa"/>
            </w:tcMar>
            <w:vAlign w:val="center"/>
          </w:tcPr>
          <w:p w14:paraId="5A0149AC" w14:textId="77777777" w:rsidR="00AF6BA0" w:rsidRPr="001A5464" w:rsidRDefault="00AF6BA0" w:rsidP="004F02D0">
            <w:pPr>
              <w:jc w:val="center"/>
              <w:rPr>
                <w:rFonts w:asciiTheme="minorHAnsi" w:hAnsiTheme="minorHAnsi" w:cstheme="minorHAnsi"/>
                <w:b/>
                <w:bCs/>
                <w:sz w:val="20"/>
                <w:szCs w:val="20"/>
                <w:lang w:eastAsia="pl-PL" w:bidi="pl-PL"/>
              </w:rPr>
            </w:pPr>
            <w:r w:rsidRPr="001A5464">
              <w:rPr>
                <w:rFonts w:asciiTheme="minorHAnsi" w:hAnsiTheme="minorHAnsi" w:cstheme="minorHAnsi"/>
                <w:b/>
                <w:bCs/>
                <w:sz w:val="20"/>
                <w:szCs w:val="20"/>
                <w:lang w:eastAsia="pl-PL" w:bidi="pl-PL"/>
              </w:rPr>
              <w:t>Parametr wymagany</w:t>
            </w:r>
          </w:p>
        </w:tc>
        <w:tc>
          <w:tcPr>
            <w:tcW w:w="4697" w:type="dxa"/>
            <w:tcBorders>
              <w:top w:val="single" w:sz="4" w:space="0" w:color="00000A"/>
              <w:left w:val="single" w:sz="2" w:space="0" w:color="000001"/>
              <w:bottom w:val="single" w:sz="2" w:space="0" w:color="000001"/>
              <w:right w:val="single" w:sz="4" w:space="0" w:color="auto"/>
            </w:tcBorders>
            <w:shd w:val="clear" w:color="auto" w:fill="D9D9D9"/>
            <w:tcMar>
              <w:left w:w="101" w:type="dxa"/>
            </w:tcMar>
            <w:vAlign w:val="center"/>
          </w:tcPr>
          <w:p w14:paraId="7E742180" w14:textId="77777777" w:rsidR="00AF6BA0" w:rsidRPr="001A5464" w:rsidRDefault="00AF6BA0" w:rsidP="004F02D0">
            <w:pPr>
              <w:snapToGrid w:val="0"/>
              <w:jc w:val="center"/>
              <w:rPr>
                <w:rFonts w:asciiTheme="minorHAnsi" w:hAnsiTheme="minorHAnsi" w:cstheme="minorHAnsi"/>
                <w:b/>
                <w:bCs/>
                <w:sz w:val="20"/>
                <w:szCs w:val="20"/>
                <w:lang w:eastAsia="pl-PL" w:bidi="pl-PL"/>
              </w:rPr>
            </w:pPr>
            <w:r w:rsidRPr="001A5464">
              <w:rPr>
                <w:rFonts w:asciiTheme="minorHAnsi" w:hAnsiTheme="minorHAnsi" w:cstheme="minorHAnsi"/>
                <w:b/>
                <w:bCs/>
                <w:sz w:val="20"/>
                <w:szCs w:val="20"/>
                <w:lang w:eastAsia="pl-PL" w:bidi="pl-PL"/>
              </w:rPr>
              <w:t>Parametr oferowany</w:t>
            </w:r>
          </w:p>
        </w:tc>
      </w:tr>
      <w:tr w:rsidR="00AF6BA0" w:rsidRPr="001A5464" w14:paraId="59C2AA0B" w14:textId="77777777" w:rsidTr="00AF6BA0">
        <w:trPr>
          <w:trHeight w:val="23"/>
        </w:trPr>
        <w:tc>
          <w:tcPr>
            <w:tcW w:w="564" w:type="dxa"/>
            <w:tcBorders>
              <w:top w:val="single" w:sz="4" w:space="0" w:color="00000A"/>
              <w:left w:val="single" w:sz="2" w:space="0" w:color="000001"/>
              <w:bottom w:val="single" w:sz="2" w:space="0" w:color="000001"/>
            </w:tcBorders>
            <w:shd w:val="clear" w:color="auto" w:fill="auto"/>
            <w:tcMar>
              <w:left w:w="101" w:type="dxa"/>
            </w:tcMar>
          </w:tcPr>
          <w:p w14:paraId="5E7A09B1" w14:textId="191CE8FE" w:rsidR="00AF6BA0" w:rsidRPr="001A5464" w:rsidRDefault="00AF6BA0" w:rsidP="00AF6BA0">
            <w:pPr>
              <w:snapToGrid w:val="0"/>
              <w:rPr>
                <w:rFonts w:asciiTheme="minorHAnsi" w:hAnsiTheme="minorHAnsi" w:cstheme="minorHAnsi"/>
                <w:i/>
                <w:sz w:val="20"/>
                <w:szCs w:val="20"/>
                <w:lang w:eastAsia="pl-PL" w:bidi="pl-PL"/>
              </w:rPr>
            </w:pPr>
            <w:r>
              <w:rPr>
                <w:rFonts w:asciiTheme="minorHAnsi" w:hAnsiTheme="minorHAnsi" w:cstheme="minorHAnsi"/>
                <w:i/>
                <w:sz w:val="20"/>
                <w:szCs w:val="20"/>
                <w:lang w:eastAsia="pl-PL" w:bidi="pl-PL"/>
              </w:rPr>
              <w:t>1.</w:t>
            </w:r>
          </w:p>
        </w:tc>
        <w:tc>
          <w:tcPr>
            <w:tcW w:w="2094" w:type="dxa"/>
            <w:tcBorders>
              <w:top w:val="single" w:sz="4" w:space="0" w:color="00000A"/>
              <w:left w:val="single" w:sz="2" w:space="0" w:color="000001"/>
              <w:bottom w:val="single" w:sz="2" w:space="0" w:color="000001"/>
            </w:tcBorders>
            <w:shd w:val="clear" w:color="auto" w:fill="auto"/>
            <w:tcMar>
              <w:left w:w="101" w:type="dxa"/>
            </w:tcMar>
          </w:tcPr>
          <w:p w14:paraId="0AD2B3C1" w14:textId="77777777" w:rsidR="00AF6BA0" w:rsidRPr="001A5464" w:rsidRDefault="00AF6BA0" w:rsidP="004F02D0">
            <w:pPr>
              <w:snapToGrid w:val="0"/>
              <w:jc w:val="center"/>
              <w:rPr>
                <w:rFonts w:asciiTheme="minorHAnsi" w:hAnsiTheme="minorHAnsi" w:cstheme="minorHAnsi"/>
                <w:i/>
                <w:sz w:val="20"/>
                <w:szCs w:val="20"/>
              </w:rPr>
            </w:pPr>
            <w:r w:rsidRPr="001A5464">
              <w:rPr>
                <w:rFonts w:asciiTheme="minorHAnsi" w:hAnsiTheme="minorHAnsi" w:cstheme="minorHAnsi"/>
                <w:i/>
                <w:sz w:val="20"/>
                <w:szCs w:val="20"/>
              </w:rPr>
              <w:t>2.</w:t>
            </w:r>
          </w:p>
        </w:tc>
        <w:tc>
          <w:tcPr>
            <w:tcW w:w="5703" w:type="dxa"/>
            <w:tcBorders>
              <w:top w:val="single" w:sz="4" w:space="0" w:color="00000A"/>
              <w:left w:val="single" w:sz="2" w:space="0" w:color="000001"/>
              <w:bottom w:val="single" w:sz="2" w:space="0" w:color="000001"/>
              <w:right w:val="single" w:sz="2" w:space="0" w:color="000001"/>
            </w:tcBorders>
          </w:tcPr>
          <w:p w14:paraId="5046AE88" w14:textId="77777777" w:rsidR="00AF6BA0" w:rsidRPr="001A5464" w:rsidRDefault="00AF6BA0" w:rsidP="004F02D0">
            <w:pPr>
              <w:jc w:val="center"/>
              <w:rPr>
                <w:rFonts w:asciiTheme="minorHAnsi" w:hAnsiTheme="minorHAnsi" w:cstheme="minorHAnsi"/>
                <w:i/>
                <w:sz w:val="20"/>
                <w:szCs w:val="20"/>
              </w:rPr>
            </w:pPr>
            <w:r w:rsidRPr="001A5464">
              <w:rPr>
                <w:rFonts w:asciiTheme="minorHAnsi" w:hAnsiTheme="minorHAnsi" w:cstheme="minorHAnsi"/>
                <w:i/>
                <w:sz w:val="20"/>
                <w:szCs w:val="20"/>
              </w:rPr>
              <w:t>3.</w:t>
            </w:r>
          </w:p>
        </w:tc>
        <w:tc>
          <w:tcPr>
            <w:tcW w:w="1114" w:type="dxa"/>
            <w:tcBorders>
              <w:top w:val="single" w:sz="4" w:space="0" w:color="00000A"/>
              <w:left w:val="single" w:sz="2" w:space="0" w:color="000001"/>
              <w:bottom w:val="single" w:sz="2" w:space="0" w:color="000001"/>
            </w:tcBorders>
            <w:shd w:val="clear" w:color="auto" w:fill="auto"/>
            <w:tcMar>
              <w:left w:w="101" w:type="dxa"/>
            </w:tcMar>
          </w:tcPr>
          <w:p w14:paraId="42A272D2" w14:textId="2B8C81AD" w:rsidR="00AF6BA0" w:rsidRPr="001A5464" w:rsidRDefault="00AF6BA0" w:rsidP="004F02D0">
            <w:pPr>
              <w:jc w:val="center"/>
              <w:rPr>
                <w:rFonts w:asciiTheme="minorHAnsi" w:hAnsiTheme="minorHAnsi" w:cstheme="minorHAnsi"/>
                <w:i/>
                <w:sz w:val="20"/>
                <w:szCs w:val="20"/>
              </w:rPr>
            </w:pPr>
            <w:r>
              <w:rPr>
                <w:rFonts w:asciiTheme="minorHAnsi" w:hAnsiTheme="minorHAnsi" w:cstheme="minorHAnsi"/>
                <w:i/>
                <w:sz w:val="20"/>
                <w:szCs w:val="20"/>
              </w:rPr>
              <w:t>4</w:t>
            </w:r>
            <w:r w:rsidRPr="001A5464">
              <w:rPr>
                <w:rFonts w:asciiTheme="minorHAnsi" w:hAnsiTheme="minorHAnsi" w:cstheme="minorHAnsi"/>
                <w:i/>
                <w:sz w:val="20"/>
                <w:szCs w:val="20"/>
              </w:rPr>
              <w:t>.</w:t>
            </w:r>
          </w:p>
        </w:tc>
        <w:tc>
          <w:tcPr>
            <w:tcW w:w="4697" w:type="dxa"/>
            <w:tcBorders>
              <w:top w:val="single" w:sz="4" w:space="0" w:color="00000A"/>
              <w:left w:val="single" w:sz="2" w:space="0" w:color="000001"/>
              <w:bottom w:val="single" w:sz="2" w:space="0" w:color="000001"/>
              <w:right w:val="single" w:sz="4" w:space="0" w:color="auto"/>
            </w:tcBorders>
            <w:shd w:val="clear" w:color="auto" w:fill="auto"/>
            <w:tcMar>
              <w:left w:w="101" w:type="dxa"/>
            </w:tcMar>
          </w:tcPr>
          <w:p w14:paraId="6D1BACD7" w14:textId="7E3E021D" w:rsidR="00AF6BA0" w:rsidRPr="001A5464" w:rsidRDefault="00AF6BA0" w:rsidP="004F02D0">
            <w:pPr>
              <w:snapToGrid w:val="0"/>
              <w:jc w:val="center"/>
              <w:rPr>
                <w:rFonts w:asciiTheme="minorHAnsi" w:eastAsia="Calibri" w:hAnsiTheme="minorHAnsi" w:cstheme="minorHAnsi"/>
                <w:i/>
                <w:sz w:val="20"/>
                <w:szCs w:val="20"/>
                <w:lang w:eastAsia="pl-PL" w:bidi="pl-PL"/>
              </w:rPr>
            </w:pPr>
            <w:r w:rsidRPr="00AF6BA0">
              <w:rPr>
                <w:rFonts w:asciiTheme="minorHAnsi" w:eastAsia="Calibri" w:hAnsiTheme="minorHAnsi" w:cstheme="minorHAnsi"/>
                <w:i/>
                <w:sz w:val="20"/>
                <w:szCs w:val="20"/>
                <w:lang w:eastAsia="pl-PL" w:bidi="pl-PL"/>
              </w:rPr>
              <w:t>*) 5</w:t>
            </w:r>
          </w:p>
        </w:tc>
      </w:tr>
      <w:tr w:rsidR="00AF6BA0" w:rsidRPr="00FE0BC8" w14:paraId="7613849C" w14:textId="77777777" w:rsidTr="00AF6BA0">
        <w:trPr>
          <w:trHeight w:val="500"/>
        </w:trPr>
        <w:tc>
          <w:tcPr>
            <w:tcW w:w="564" w:type="dxa"/>
            <w:tcBorders>
              <w:top w:val="single" w:sz="4" w:space="0" w:color="00000A"/>
              <w:left w:val="single" w:sz="2" w:space="0" w:color="000001"/>
              <w:bottom w:val="single" w:sz="2" w:space="0" w:color="000001"/>
            </w:tcBorders>
            <w:shd w:val="clear" w:color="auto" w:fill="auto"/>
            <w:tcMar>
              <w:left w:w="101" w:type="dxa"/>
            </w:tcMar>
          </w:tcPr>
          <w:p w14:paraId="1C023E3E" w14:textId="77777777" w:rsidR="00AF6BA0" w:rsidRPr="00B74E33" w:rsidRDefault="00AF6BA0" w:rsidP="004F02D0">
            <w:pPr>
              <w:snapToGrid w:val="0"/>
              <w:rPr>
                <w:rFonts w:asciiTheme="minorHAnsi" w:hAnsiTheme="minorHAnsi" w:cstheme="minorHAnsi"/>
                <w:bCs/>
                <w:sz w:val="20"/>
                <w:szCs w:val="20"/>
                <w:lang w:eastAsia="pl-PL" w:bidi="pl-PL"/>
              </w:rPr>
            </w:pPr>
            <w:r w:rsidRPr="00B74E33">
              <w:rPr>
                <w:rFonts w:asciiTheme="minorHAnsi" w:hAnsiTheme="minorHAnsi" w:cstheme="minorHAnsi"/>
                <w:bCs/>
                <w:sz w:val="20"/>
                <w:szCs w:val="20"/>
                <w:lang w:eastAsia="pl-PL" w:bidi="pl-PL"/>
              </w:rPr>
              <w:t>1.</w:t>
            </w:r>
          </w:p>
        </w:tc>
        <w:tc>
          <w:tcPr>
            <w:tcW w:w="2094" w:type="dxa"/>
            <w:tcBorders>
              <w:top w:val="single" w:sz="4" w:space="0" w:color="00000A"/>
              <w:left w:val="single" w:sz="2" w:space="0" w:color="000001"/>
              <w:bottom w:val="single" w:sz="2" w:space="0" w:color="000001"/>
            </w:tcBorders>
            <w:shd w:val="clear" w:color="auto" w:fill="auto"/>
            <w:tcMar>
              <w:left w:w="101" w:type="dxa"/>
            </w:tcMar>
          </w:tcPr>
          <w:p w14:paraId="1D1A86A0" w14:textId="77777777" w:rsidR="00AF6BA0" w:rsidRPr="00B74E33" w:rsidRDefault="00AF6BA0" w:rsidP="004F02D0">
            <w:pPr>
              <w:rPr>
                <w:rFonts w:asciiTheme="minorHAnsi" w:hAnsiTheme="minorHAnsi" w:cstheme="minorHAnsi"/>
                <w:bCs/>
                <w:sz w:val="20"/>
                <w:szCs w:val="20"/>
              </w:rPr>
            </w:pPr>
            <w:r w:rsidRPr="00B74E33">
              <w:rPr>
                <w:rFonts w:asciiTheme="minorHAnsi" w:hAnsiTheme="minorHAnsi" w:cstheme="minorHAnsi"/>
                <w:bCs/>
                <w:sz w:val="20"/>
                <w:szCs w:val="20"/>
              </w:rPr>
              <w:t>Budowa i montaż</w:t>
            </w:r>
          </w:p>
        </w:tc>
        <w:tc>
          <w:tcPr>
            <w:tcW w:w="5703" w:type="dxa"/>
            <w:tcBorders>
              <w:top w:val="single" w:sz="4" w:space="0" w:color="00000A"/>
              <w:left w:val="single" w:sz="2" w:space="0" w:color="000001"/>
              <w:bottom w:val="single" w:sz="2" w:space="0" w:color="000001"/>
              <w:right w:val="single" w:sz="2" w:space="0" w:color="000001"/>
            </w:tcBorders>
          </w:tcPr>
          <w:p w14:paraId="1DAB6126" w14:textId="77777777" w:rsidR="00AF6BA0" w:rsidRPr="00B74E33" w:rsidRDefault="00AF6BA0" w:rsidP="004F02D0">
            <w:pPr>
              <w:jc w:val="both"/>
              <w:rPr>
                <w:rFonts w:asciiTheme="minorHAnsi" w:hAnsiTheme="minorHAnsi" w:cstheme="minorHAnsi"/>
                <w:bCs/>
                <w:sz w:val="20"/>
                <w:szCs w:val="20"/>
              </w:rPr>
            </w:pPr>
            <w:r w:rsidRPr="00B74E33">
              <w:rPr>
                <w:rFonts w:asciiTheme="minorHAnsi" w:hAnsiTheme="minorHAnsi" w:cstheme="minorHAnsi"/>
                <w:bCs/>
                <w:sz w:val="20"/>
                <w:szCs w:val="20"/>
              </w:rPr>
              <w:t xml:space="preserve">Przełącznik musi być dedykowanym urządzeniem sieciowym o wysokości 1U przystosowanym do montowania w szafie </w:t>
            </w:r>
            <w:proofErr w:type="spellStart"/>
            <w:r w:rsidRPr="00B74E33">
              <w:rPr>
                <w:rFonts w:asciiTheme="minorHAnsi" w:hAnsiTheme="minorHAnsi" w:cstheme="minorHAnsi"/>
                <w:bCs/>
                <w:sz w:val="20"/>
                <w:szCs w:val="20"/>
              </w:rPr>
              <w:t>rack</w:t>
            </w:r>
            <w:proofErr w:type="spellEnd"/>
            <w:r w:rsidRPr="00B74E33">
              <w:rPr>
                <w:rFonts w:asciiTheme="minorHAnsi" w:hAnsiTheme="minorHAnsi" w:cstheme="minorHAnsi"/>
                <w:bCs/>
                <w:sz w:val="20"/>
                <w:szCs w:val="20"/>
              </w:rPr>
              <w:t xml:space="preserve"> 19”.</w:t>
            </w:r>
          </w:p>
        </w:tc>
        <w:tc>
          <w:tcPr>
            <w:tcW w:w="1114" w:type="dxa"/>
            <w:tcBorders>
              <w:top w:val="single" w:sz="4" w:space="0" w:color="00000A"/>
              <w:left w:val="single" w:sz="2" w:space="0" w:color="000001"/>
              <w:bottom w:val="single" w:sz="2" w:space="0" w:color="000001"/>
            </w:tcBorders>
            <w:shd w:val="clear" w:color="auto" w:fill="auto"/>
            <w:tcMar>
              <w:left w:w="101" w:type="dxa"/>
            </w:tcMar>
          </w:tcPr>
          <w:p w14:paraId="52BAAB0C" w14:textId="77777777" w:rsidR="00AF6BA0" w:rsidRPr="00EB2399" w:rsidRDefault="00AF6BA0" w:rsidP="004F02D0">
            <w:pPr>
              <w:jc w:val="center"/>
              <w:rPr>
                <w:rFonts w:asciiTheme="minorHAnsi" w:hAnsiTheme="minorHAnsi" w:cstheme="minorHAnsi"/>
                <w:bCs/>
                <w:sz w:val="20"/>
                <w:szCs w:val="20"/>
              </w:rPr>
            </w:pPr>
            <w:r w:rsidRPr="00EB2399">
              <w:rPr>
                <w:rFonts w:asciiTheme="minorHAnsi" w:hAnsiTheme="minorHAnsi" w:cstheme="minorHAnsi"/>
                <w:bCs/>
                <w:sz w:val="20"/>
                <w:szCs w:val="20"/>
              </w:rPr>
              <w:t>TAK</w:t>
            </w:r>
          </w:p>
        </w:tc>
        <w:tc>
          <w:tcPr>
            <w:tcW w:w="4697" w:type="dxa"/>
            <w:tcBorders>
              <w:top w:val="single" w:sz="4" w:space="0" w:color="00000A"/>
              <w:left w:val="single" w:sz="2" w:space="0" w:color="000001"/>
              <w:bottom w:val="single" w:sz="2" w:space="0" w:color="000001"/>
              <w:right w:val="single" w:sz="4" w:space="0" w:color="auto"/>
            </w:tcBorders>
            <w:shd w:val="clear" w:color="auto" w:fill="auto"/>
            <w:tcMar>
              <w:left w:w="101" w:type="dxa"/>
            </w:tcMar>
          </w:tcPr>
          <w:p w14:paraId="5E40C6B2" w14:textId="77777777" w:rsidR="00AF6BA0" w:rsidRPr="00FE0BC8" w:rsidRDefault="00AF6BA0" w:rsidP="004F02D0">
            <w:pPr>
              <w:snapToGrid w:val="0"/>
              <w:rPr>
                <w:rFonts w:asciiTheme="minorHAnsi" w:eastAsia="Calibri" w:hAnsiTheme="minorHAnsi" w:cstheme="minorHAnsi"/>
                <w:b/>
                <w:sz w:val="20"/>
                <w:szCs w:val="20"/>
                <w:lang w:eastAsia="pl-PL" w:bidi="pl-PL"/>
              </w:rPr>
            </w:pPr>
          </w:p>
        </w:tc>
      </w:tr>
      <w:tr w:rsidR="00AF6BA0" w:rsidRPr="001A5464" w14:paraId="636527D2" w14:textId="77777777" w:rsidTr="00AF6BA0">
        <w:trPr>
          <w:trHeight w:val="788"/>
        </w:trPr>
        <w:tc>
          <w:tcPr>
            <w:tcW w:w="564" w:type="dxa"/>
            <w:tcBorders>
              <w:top w:val="single" w:sz="2" w:space="0" w:color="000001"/>
              <w:left w:val="single" w:sz="2" w:space="0" w:color="000001"/>
              <w:bottom w:val="single" w:sz="2" w:space="0" w:color="000001"/>
            </w:tcBorders>
            <w:shd w:val="clear" w:color="auto" w:fill="auto"/>
            <w:tcMar>
              <w:left w:w="101" w:type="dxa"/>
            </w:tcMar>
          </w:tcPr>
          <w:p w14:paraId="65D34EBA" w14:textId="1F222521" w:rsidR="00AF6BA0" w:rsidRPr="00AF6BA0" w:rsidRDefault="00AF6BA0" w:rsidP="00AF6BA0">
            <w:pPr>
              <w:snapToGrid w:val="0"/>
              <w:rPr>
                <w:rFonts w:asciiTheme="minorHAnsi" w:hAnsiTheme="minorHAnsi" w:cstheme="minorHAnsi"/>
                <w:sz w:val="20"/>
                <w:szCs w:val="20"/>
                <w:lang w:eastAsia="pl-PL" w:bidi="pl-PL"/>
              </w:rPr>
            </w:pPr>
            <w:r>
              <w:rPr>
                <w:rFonts w:asciiTheme="minorHAnsi" w:hAnsiTheme="minorHAnsi" w:cstheme="minorHAnsi"/>
                <w:sz w:val="20"/>
                <w:szCs w:val="20"/>
                <w:lang w:eastAsia="pl-PL" w:bidi="pl-PL"/>
              </w:rPr>
              <w:t xml:space="preserve">2. </w:t>
            </w:r>
          </w:p>
        </w:tc>
        <w:tc>
          <w:tcPr>
            <w:tcW w:w="2094" w:type="dxa"/>
            <w:tcBorders>
              <w:top w:val="single" w:sz="2" w:space="0" w:color="000001"/>
              <w:left w:val="single" w:sz="2" w:space="0" w:color="000001"/>
              <w:bottom w:val="single" w:sz="2" w:space="0" w:color="000001"/>
            </w:tcBorders>
            <w:shd w:val="clear" w:color="auto" w:fill="auto"/>
            <w:tcMar>
              <w:left w:w="101" w:type="dxa"/>
            </w:tcMar>
          </w:tcPr>
          <w:p w14:paraId="768031B9" w14:textId="77777777" w:rsidR="00AF6BA0" w:rsidRPr="001A5464" w:rsidRDefault="00AF6BA0" w:rsidP="004F02D0">
            <w:pPr>
              <w:rPr>
                <w:rFonts w:asciiTheme="minorHAnsi" w:hAnsiTheme="minorHAnsi" w:cstheme="minorHAnsi"/>
                <w:sz w:val="20"/>
                <w:szCs w:val="20"/>
              </w:rPr>
            </w:pPr>
            <w:r w:rsidRPr="00B74E33">
              <w:rPr>
                <w:rFonts w:asciiTheme="minorHAnsi" w:hAnsiTheme="minorHAnsi" w:cstheme="minorHAnsi"/>
                <w:sz w:val="20"/>
                <w:szCs w:val="20"/>
              </w:rPr>
              <w:t>Funkcjonalność</w:t>
            </w:r>
          </w:p>
        </w:tc>
        <w:tc>
          <w:tcPr>
            <w:tcW w:w="5703" w:type="dxa"/>
            <w:tcBorders>
              <w:top w:val="single" w:sz="2" w:space="0" w:color="000001"/>
              <w:left w:val="single" w:sz="2" w:space="0" w:color="000001"/>
              <w:bottom w:val="single" w:sz="2" w:space="0" w:color="000001"/>
              <w:right w:val="single" w:sz="2" w:space="0" w:color="000001"/>
            </w:tcBorders>
          </w:tcPr>
          <w:p w14:paraId="54CC681C" w14:textId="77777777" w:rsidR="00AF6BA0" w:rsidRPr="00AF6BA0" w:rsidRDefault="00AF6BA0" w:rsidP="00AF6BA0">
            <w:pPr>
              <w:snapToGrid w:val="0"/>
              <w:jc w:val="both"/>
              <w:rPr>
                <w:rFonts w:asciiTheme="minorHAnsi" w:hAnsiTheme="minorHAnsi" w:cstheme="minorHAnsi"/>
                <w:sz w:val="20"/>
                <w:szCs w:val="20"/>
              </w:rPr>
            </w:pPr>
            <w:r w:rsidRPr="00AF6BA0">
              <w:rPr>
                <w:rFonts w:asciiTheme="minorHAnsi" w:hAnsiTheme="minorHAnsi" w:cstheme="minorHAnsi"/>
                <w:sz w:val="20"/>
                <w:szCs w:val="20"/>
              </w:rPr>
              <w:t>Przełącznik musi posiadać 48 portów dostępowych Ethernet 10/100/1000 Auto-MDI/MDIX.</w:t>
            </w:r>
          </w:p>
          <w:p w14:paraId="40C2EADD" w14:textId="77777777" w:rsidR="00AF6BA0" w:rsidRPr="00AF6BA0" w:rsidRDefault="00AF6BA0" w:rsidP="00AF6BA0">
            <w:pPr>
              <w:snapToGrid w:val="0"/>
              <w:jc w:val="both"/>
              <w:rPr>
                <w:rFonts w:asciiTheme="minorHAnsi" w:hAnsiTheme="minorHAnsi" w:cstheme="minorHAnsi"/>
                <w:sz w:val="20"/>
                <w:szCs w:val="20"/>
              </w:rPr>
            </w:pPr>
            <w:r w:rsidRPr="00AF6BA0">
              <w:rPr>
                <w:rFonts w:asciiTheme="minorHAnsi" w:hAnsiTheme="minorHAnsi" w:cstheme="minorHAnsi"/>
                <w:sz w:val="20"/>
                <w:szCs w:val="20"/>
              </w:rPr>
              <w:t xml:space="preserve">Korzystanie z portów </w:t>
            </w:r>
            <w:proofErr w:type="spellStart"/>
            <w:r w:rsidRPr="00AF6BA0">
              <w:rPr>
                <w:rFonts w:asciiTheme="minorHAnsi" w:hAnsiTheme="minorHAnsi" w:cstheme="minorHAnsi"/>
                <w:sz w:val="20"/>
                <w:szCs w:val="20"/>
              </w:rPr>
              <w:t>uplink</w:t>
            </w:r>
            <w:proofErr w:type="spellEnd"/>
            <w:r w:rsidRPr="00AF6BA0">
              <w:rPr>
                <w:rFonts w:asciiTheme="minorHAnsi" w:hAnsiTheme="minorHAnsi" w:cstheme="minorHAnsi"/>
                <w:sz w:val="20"/>
                <w:szCs w:val="20"/>
              </w:rPr>
              <w:t xml:space="preserve"> nie może powodować wyłączenia portów dostępowych 10/100/1000. Porty </w:t>
            </w:r>
            <w:proofErr w:type="spellStart"/>
            <w:r w:rsidRPr="00AF6BA0">
              <w:rPr>
                <w:rFonts w:asciiTheme="minorHAnsi" w:hAnsiTheme="minorHAnsi" w:cstheme="minorHAnsi"/>
                <w:sz w:val="20"/>
                <w:szCs w:val="20"/>
              </w:rPr>
              <w:t>uplink</w:t>
            </w:r>
            <w:proofErr w:type="spellEnd"/>
            <w:r w:rsidRPr="00AF6BA0">
              <w:rPr>
                <w:rFonts w:asciiTheme="minorHAnsi" w:hAnsiTheme="minorHAnsi" w:cstheme="minorHAnsi"/>
                <w:sz w:val="20"/>
                <w:szCs w:val="20"/>
              </w:rPr>
              <w:t xml:space="preserve"> muszą akceptować również wkładki SFP umożliwiając obsługę połączeń </w:t>
            </w:r>
            <w:proofErr w:type="spellStart"/>
            <w:r w:rsidRPr="00AF6BA0">
              <w:rPr>
                <w:rFonts w:asciiTheme="minorHAnsi" w:hAnsiTheme="minorHAnsi" w:cstheme="minorHAnsi"/>
                <w:sz w:val="20"/>
                <w:szCs w:val="20"/>
              </w:rPr>
              <w:t>uplink</w:t>
            </w:r>
            <w:proofErr w:type="spellEnd"/>
            <w:r w:rsidRPr="00AF6BA0">
              <w:rPr>
                <w:rFonts w:asciiTheme="minorHAnsi" w:hAnsiTheme="minorHAnsi" w:cstheme="minorHAnsi"/>
                <w:sz w:val="20"/>
                <w:szCs w:val="20"/>
              </w:rPr>
              <w:t xml:space="preserve"> Gigabit Ethernet. </w:t>
            </w:r>
          </w:p>
          <w:p w14:paraId="10B90152" w14:textId="77777777" w:rsidR="00AF6BA0" w:rsidRPr="00AF6BA0" w:rsidRDefault="00AF6BA0" w:rsidP="00AF6BA0">
            <w:pPr>
              <w:snapToGrid w:val="0"/>
              <w:jc w:val="both"/>
              <w:rPr>
                <w:rFonts w:asciiTheme="minorHAnsi" w:hAnsiTheme="minorHAnsi" w:cstheme="minorHAnsi"/>
                <w:sz w:val="20"/>
                <w:szCs w:val="20"/>
              </w:rPr>
            </w:pPr>
            <w:r w:rsidRPr="00AF6BA0">
              <w:rPr>
                <w:rFonts w:asciiTheme="minorHAnsi" w:hAnsiTheme="minorHAnsi" w:cstheme="minorHAnsi"/>
                <w:sz w:val="20"/>
                <w:szCs w:val="20"/>
              </w:rPr>
              <w:t xml:space="preserve">Co najmniej 4 porty </w:t>
            </w:r>
            <w:proofErr w:type="spellStart"/>
            <w:r w:rsidRPr="00AF6BA0">
              <w:rPr>
                <w:rFonts w:asciiTheme="minorHAnsi" w:hAnsiTheme="minorHAnsi" w:cstheme="minorHAnsi"/>
                <w:sz w:val="20"/>
                <w:szCs w:val="20"/>
              </w:rPr>
              <w:t>uplink</w:t>
            </w:r>
            <w:proofErr w:type="spellEnd"/>
            <w:r w:rsidRPr="00AF6BA0">
              <w:rPr>
                <w:rFonts w:asciiTheme="minorHAnsi" w:hAnsiTheme="minorHAnsi" w:cstheme="minorHAnsi"/>
                <w:sz w:val="20"/>
                <w:szCs w:val="20"/>
              </w:rPr>
              <w:t>/</w:t>
            </w:r>
            <w:proofErr w:type="spellStart"/>
            <w:r w:rsidRPr="00AF6BA0">
              <w:rPr>
                <w:rFonts w:asciiTheme="minorHAnsi" w:hAnsiTheme="minorHAnsi" w:cstheme="minorHAnsi"/>
                <w:sz w:val="20"/>
                <w:szCs w:val="20"/>
              </w:rPr>
              <w:t>stacking</w:t>
            </w:r>
            <w:proofErr w:type="spellEnd"/>
            <w:r w:rsidRPr="00AF6BA0">
              <w:rPr>
                <w:rFonts w:asciiTheme="minorHAnsi" w:hAnsiTheme="minorHAnsi" w:cstheme="minorHAnsi"/>
                <w:sz w:val="20"/>
                <w:szCs w:val="20"/>
              </w:rPr>
              <w:t xml:space="preserve"> 10 Gigabit Ethernet  SFP+, które w zależności od konfiguracji mogą służyć jako </w:t>
            </w:r>
            <w:proofErr w:type="spellStart"/>
            <w:r w:rsidRPr="00AF6BA0">
              <w:rPr>
                <w:rFonts w:asciiTheme="minorHAnsi" w:hAnsiTheme="minorHAnsi" w:cstheme="minorHAnsi"/>
                <w:sz w:val="20"/>
                <w:szCs w:val="20"/>
              </w:rPr>
              <w:t>uplink</w:t>
            </w:r>
            <w:proofErr w:type="spellEnd"/>
            <w:r w:rsidRPr="00AF6BA0">
              <w:rPr>
                <w:rFonts w:asciiTheme="minorHAnsi" w:hAnsiTheme="minorHAnsi" w:cstheme="minorHAnsi"/>
                <w:sz w:val="20"/>
                <w:szCs w:val="20"/>
              </w:rPr>
              <w:t xml:space="preserve"> lub umożliwiać utworzenie stosu.</w:t>
            </w:r>
          </w:p>
          <w:p w14:paraId="247462E2" w14:textId="77777777" w:rsidR="00AF6BA0" w:rsidRPr="00AF6BA0" w:rsidRDefault="00AF6BA0" w:rsidP="00AF6BA0">
            <w:pPr>
              <w:snapToGrid w:val="0"/>
              <w:jc w:val="both"/>
              <w:rPr>
                <w:rFonts w:asciiTheme="minorHAnsi" w:hAnsiTheme="minorHAnsi" w:cstheme="minorHAnsi"/>
                <w:sz w:val="20"/>
                <w:szCs w:val="20"/>
              </w:rPr>
            </w:pPr>
            <w:r w:rsidRPr="00AF6BA0">
              <w:rPr>
                <w:rFonts w:asciiTheme="minorHAnsi" w:hAnsiTheme="minorHAnsi" w:cstheme="minorHAnsi"/>
                <w:sz w:val="20"/>
                <w:szCs w:val="20"/>
              </w:rPr>
              <w:t xml:space="preserve">Przełącznik musi umożliwiać stworzenie stosu (w postaci pętli) liczącego minimum10 urządzeń. Stos musi być widoczny z punktu widzenia zarządzania oraz innych urządzeń sieciowych jako jedno urządzenie. Zarządzanie wszystkimi przełącznikami w stosie musi się odbywać z dowolnego przełącznika będącego częścią stosu. Stos musi być odporny na awarie, tzn. przełącznik kontrolujący pracę stosu (master) musi być automatycznie zastąpiony przełącznikiem </w:t>
            </w:r>
            <w:r w:rsidRPr="00AF6BA0">
              <w:rPr>
                <w:rFonts w:asciiTheme="minorHAnsi" w:hAnsiTheme="minorHAnsi" w:cstheme="minorHAnsi"/>
                <w:sz w:val="20"/>
                <w:szCs w:val="20"/>
              </w:rPr>
              <w:lastRenderedPageBreak/>
              <w:t xml:space="preserve">pełniącym rolę </w:t>
            </w:r>
            <w:proofErr w:type="spellStart"/>
            <w:r w:rsidRPr="00AF6BA0">
              <w:rPr>
                <w:rFonts w:asciiTheme="minorHAnsi" w:hAnsiTheme="minorHAnsi" w:cstheme="minorHAnsi"/>
                <w:sz w:val="20"/>
                <w:szCs w:val="20"/>
              </w:rPr>
              <w:t>backup’u</w:t>
            </w:r>
            <w:proofErr w:type="spellEnd"/>
            <w:r w:rsidRPr="00AF6BA0">
              <w:rPr>
                <w:rFonts w:asciiTheme="minorHAnsi" w:hAnsiTheme="minorHAnsi" w:cstheme="minorHAnsi"/>
                <w:sz w:val="20"/>
                <w:szCs w:val="20"/>
              </w:rPr>
              <w:t xml:space="preserve"> – wybór przełącznika backup nie może odbywać się w momencie awarii przełącznika master.</w:t>
            </w:r>
          </w:p>
          <w:p w14:paraId="20024581" w14:textId="77777777" w:rsidR="00AF6BA0" w:rsidRPr="00AF6BA0" w:rsidRDefault="00AF6BA0" w:rsidP="00AF6BA0">
            <w:pPr>
              <w:snapToGrid w:val="0"/>
              <w:jc w:val="both"/>
              <w:rPr>
                <w:rFonts w:asciiTheme="minorHAnsi" w:hAnsiTheme="minorHAnsi" w:cstheme="minorHAnsi"/>
                <w:sz w:val="20"/>
                <w:szCs w:val="20"/>
              </w:rPr>
            </w:pPr>
            <w:r w:rsidRPr="00AF6BA0">
              <w:rPr>
                <w:rFonts w:asciiTheme="minorHAnsi" w:hAnsiTheme="minorHAnsi" w:cstheme="minorHAnsi"/>
                <w:sz w:val="20"/>
                <w:szCs w:val="20"/>
              </w:rPr>
              <w:t>Przełącznik musi być wyposażony w port konsoli oraz dedykowany interfejs Ethernet do zarządzania OOB (out-of-band).</w:t>
            </w:r>
          </w:p>
          <w:p w14:paraId="123131B2" w14:textId="77777777" w:rsidR="00AF6BA0" w:rsidRPr="00AF6BA0" w:rsidRDefault="00AF6BA0" w:rsidP="00AF6BA0">
            <w:pPr>
              <w:snapToGrid w:val="0"/>
              <w:jc w:val="both"/>
              <w:rPr>
                <w:rFonts w:asciiTheme="minorHAnsi" w:hAnsiTheme="minorHAnsi" w:cstheme="minorHAnsi"/>
                <w:sz w:val="20"/>
                <w:szCs w:val="20"/>
              </w:rPr>
            </w:pPr>
            <w:r w:rsidRPr="00AF6BA0">
              <w:rPr>
                <w:rFonts w:asciiTheme="minorHAnsi" w:hAnsiTheme="minorHAnsi" w:cstheme="minorHAnsi"/>
                <w:sz w:val="20"/>
                <w:szCs w:val="20"/>
              </w:rPr>
              <w:t xml:space="preserve">Przełącznik musi być wyposażony w minimum 8 GB pamięci </w:t>
            </w:r>
            <w:proofErr w:type="spellStart"/>
            <w:r w:rsidRPr="00AF6BA0">
              <w:rPr>
                <w:rFonts w:asciiTheme="minorHAnsi" w:hAnsiTheme="minorHAnsi" w:cstheme="minorHAnsi"/>
                <w:sz w:val="20"/>
                <w:szCs w:val="20"/>
              </w:rPr>
              <w:t>storage</w:t>
            </w:r>
            <w:proofErr w:type="spellEnd"/>
            <w:r w:rsidRPr="00AF6BA0">
              <w:rPr>
                <w:rFonts w:asciiTheme="minorHAnsi" w:hAnsiTheme="minorHAnsi" w:cstheme="minorHAnsi"/>
                <w:sz w:val="20"/>
                <w:szCs w:val="20"/>
              </w:rPr>
              <w:t xml:space="preserve"> oraz minimum 4 GB pamięci DRAM.</w:t>
            </w:r>
          </w:p>
          <w:p w14:paraId="044C2640" w14:textId="77777777" w:rsidR="00AF6BA0" w:rsidRPr="00AF6BA0" w:rsidRDefault="00AF6BA0" w:rsidP="00AF6BA0">
            <w:pPr>
              <w:snapToGrid w:val="0"/>
              <w:jc w:val="both"/>
              <w:rPr>
                <w:rFonts w:asciiTheme="minorHAnsi" w:hAnsiTheme="minorHAnsi" w:cstheme="minorHAnsi"/>
                <w:sz w:val="20"/>
                <w:szCs w:val="20"/>
              </w:rPr>
            </w:pPr>
            <w:r w:rsidRPr="00AF6BA0">
              <w:rPr>
                <w:rFonts w:asciiTheme="minorHAnsi" w:hAnsiTheme="minorHAnsi" w:cstheme="minorHAnsi"/>
                <w:sz w:val="20"/>
                <w:szCs w:val="20"/>
              </w:rPr>
              <w:t xml:space="preserve">Zarządzanie urządzeniem musi odbywać się za pośrednictwem interfejsu linii komend (CLI) przez port konsoli, telnet, </w:t>
            </w:r>
            <w:proofErr w:type="spellStart"/>
            <w:r w:rsidRPr="00AF6BA0">
              <w:rPr>
                <w:rFonts w:asciiTheme="minorHAnsi" w:hAnsiTheme="minorHAnsi" w:cstheme="minorHAnsi"/>
                <w:sz w:val="20"/>
                <w:szCs w:val="20"/>
              </w:rPr>
              <w:t>ssh</w:t>
            </w:r>
            <w:proofErr w:type="spellEnd"/>
            <w:r w:rsidRPr="00AF6BA0">
              <w:rPr>
                <w:rFonts w:asciiTheme="minorHAnsi" w:hAnsiTheme="minorHAnsi" w:cstheme="minorHAnsi"/>
                <w:sz w:val="20"/>
                <w:szCs w:val="20"/>
              </w:rPr>
              <w:t>, a także za pośrednictwem interfejsu WWW.</w:t>
            </w:r>
          </w:p>
          <w:p w14:paraId="78641BA5" w14:textId="77777777" w:rsidR="00AF6BA0" w:rsidRPr="00AF6BA0" w:rsidRDefault="00AF6BA0" w:rsidP="00AF6BA0">
            <w:pPr>
              <w:snapToGrid w:val="0"/>
              <w:jc w:val="both"/>
              <w:rPr>
                <w:rFonts w:asciiTheme="minorHAnsi" w:hAnsiTheme="minorHAnsi" w:cstheme="minorHAnsi"/>
                <w:sz w:val="20"/>
                <w:szCs w:val="20"/>
              </w:rPr>
            </w:pPr>
            <w:r w:rsidRPr="00AF6BA0">
              <w:rPr>
                <w:rFonts w:asciiTheme="minorHAnsi" w:hAnsiTheme="minorHAnsi" w:cstheme="minorHAnsi"/>
                <w:sz w:val="20"/>
                <w:szCs w:val="20"/>
              </w:rPr>
              <w:t xml:space="preserve">Przełącznik musi obsługiwać protokół </w:t>
            </w:r>
            <w:proofErr w:type="spellStart"/>
            <w:r w:rsidRPr="00AF6BA0">
              <w:rPr>
                <w:rFonts w:asciiTheme="minorHAnsi" w:hAnsiTheme="minorHAnsi" w:cstheme="minorHAnsi"/>
                <w:sz w:val="20"/>
                <w:szCs w:val="20"/>
              </w:rPr>
              <w:t>Spanning</w:t>
            </w:r>
            <w:proofErr w:type="spellEnd"/>
            <w:r w:rsidRPr="00AF6BA0">
              <w:rPr>
                <w:rFonts w:asciiTheme="minorHAnsi" w:hAnsiTheme="minorHAnsi" w:cstheme="minorHAnsi"/>
                <w:sz w:val="20"/>
                <w:szCs w:val="20"/>
              </w:rPr>
              <w:t xml:space="preserve"> </w:t>
            </w:r>
            <w:proofErr w:type="spellStart"/>
            <w:r w:rsidRPr="00AF6BA0">
              <w:rPr>
                <w:rFonts w:asciiTheme="minorHAnsi" w:hAnsiTheme="minorHAnsi" w:cstheme="minorHAnsi"/>
                <w:sz w:val="20"/>
                <w:szCs w:val="20"/>
              </w:rPr>
              <w:t>Tree</w:t>
            </w:r>
            <w:proofErr w:type="spellEnd"/>
            <w:r w:rsidRPr="00AF6BA0">
              <w:rPr>
                <w:rFonts w:asciiTheme="minorHAnsi" w:hAnsiTheme="minorHAnsi" w:cstheme="minorHAnsi"/>
                <w:sz w:val="20"/>
                <w:szCs w:val="20"/>
              </w:rPr>
              <w:t xml:space="preserve"> i </w:t>
            </w:r>
            <w:proofErr w:type="spellStart"/>
            <w:r w:rsidRPr="00AF6BA0">
              <w:rPr>
                <w:rFonts w:asciiTheme="minorHAnsi" w:hAnsiTheme="minorHAnsi" w:cstheme="minorHAnsi"/>
                <w:sz w:val="20"/>
                <w:szCs w:val="20"/>
              </w:rPr>
              <w:t>Rapid</w:t>
            </w:r>
            <w:proofErr w:type="spellEnd"/>
            <w:r w:rsidRPr="00AF6BA0">
              <w:rPr>
                <w:rFonts w:asciiTheme="minorHAnsi" w:hAnsiTheme="minorHAnsi" w:cstheme="minorHAnsi"/>
                <w:sz w:val="20"/>
                <w:szCs w:val="20"/>
              </w:rPr>
              <w:t xml:space="preserve"> </w:t>
            </w:r>
            <w:proofErr w:type="spellStart"/>
            <w:r w:rsidRPr="00AF6BA0">
              <w:rPr>
                <w:rFonts w:asciiTheme="minorHAnsi" w:hAnsiTheme="minorHAnsi" w:cstheme="minorHAnsi"/>
                <w:sz w:val="20"/>
                <w:szCs w:val="20"/>
              </w:rPr>
              <w:t>Spannig</w:t>
            </w:r>
            <w:proofErr w:type="spellEnd"/>
            <w:r w:rsidRPr="00AF6BA0">
              <w:rPr>
                <w:rFonts w:asciiTheme="minorHAnsi" w:hAnsiTheme="minorHAnsi" w:cstheme="minorHAnsi"/>
                <w:sz w:val="20"/>
                <w:szCs w:val="20"/>
              </w:rPr>
              <w:t xml:space="preserve"> </w:t>
            </w:r>
            <w:proofErr w:type="spellStart"/>
            <w:r w:rsidRPr="00AF6BA0">
              <w:rPr>
                <w:rFonts w:asciiTheme="minorHAnsi" w:hAnsiTheme="minorHAnsi" w:cstheme="minorHAnsi"/>
                <w:sz w:val="20"/>
                <w:szCs w:val="20"/>
              </w:rPr>
              <w:t>Tree</w:t>
            </w:r>
            <w:proofErr w:type="spellEnd"/>
            <w:r w:rsidRPr="00AF6BA0">
              <w:rPr>
                <w:rFonts w:asciiTheme="minorHAnsi" w:hAnsiTheme="minorHAnsi" w:cstheme="minorHAnsi"/>
                <w:sz w:val="20"/>
                <w:szCs w:val="20"/>
              </w:rPr>
              <w:t xml:space="preserve">, zgodnie z IEEE 802.1D i 802.1w, a także </w:t>
            </w:r>
            <w:proofErr w:type="spellStart"/>
            <w:r w:rsidRPr="00AF6BA0">
              <w:rPr>
                <w:rFonts w:asciiTheme="minorHAnsi" w:hAnsiTheme="minorHAnsi" w:cstheme="minorHAnsi"/>
                <w:sz w:val="20"/>
                <w:szCs w:val="20"/>
              </w:rPr>
              <w:t>Multiple</w:t>
            </w:r>
            <w:proofErr w:type="spellEnd"/>
            <w:r w:rsidRPr="00AF6BA0">
              <w:rPr>
                <w:rFonts w:asciiTheme="minorHAnsi" w:hAnsiTheme="minorHAnsi" w:cstheme="minorHAnsi"/>
                <w:sz w:val="20"/>
                <w:szCs w:val="20"/>
              </w:rPr>
              <w:t xml:space="preserve"> </w:t>
            </w:r>
            <w:proofErr w:type="spellStart"/>
            <w:r w:rsidRPr="00AF6BA0">
              <w:rPr>
                <w:rFonts w:asciiTheme="minorHAnsi" w:hAnsiTheme="minorHAnsi" w:cstheme="minorHAnsi"/>
                <w:sz w:val="20"/>
                <w:szCs w:val="20"/>
              </w:rPr>
              <w:t>Spanning</w:t>
            </w:r>
            <w:proofErr w:type="spellEnd"/>
            <w:r w:rsidRPr="00AF6BA0">
              <w:rPr>
                <w:rFonts w:asciiTheme="minorHAnsi" w:hAnsiTheme="minorHAnsi" w:cstheme="minorHAnsi"/>
                <w:sz w:val="20"/>
                <w:szCs w:val="20"/>
              </w:rPr>
              <w:t xml:space="preserve"> </w:t>
            </w:r>
            <w:proofErr w:type="spellStart"/>
            <w:r w:rsidRPr="00AF6BA0">
              <w:rPr>
                <w:rFonts w:asciiTheme="minorHAnsi" w:hAnsiTheme="minorHAnsi" w:cstheme="minorHAnsi"/>
                <w:sz w:val="20"/>
                <w:szCs w:val="20"/>
              </w:rPr>
              <w:t>Tree</w:t>
            </w:r>
            <w:proofErr w:type="spellEnd"/>
            <w:r w:rsidRPr="00AF6BA0">
              <w:rPr>
                <w:rFonts w:asciiTheme="minorHAnsi" w:hAnsiTheme="minorHAnsi" w:cstheme="minorHAnsi"/>
                <w:sz w:val="20"/>
                <w:szCs w:val="20"/>
              </w:rPr>
              <w:t xml:space="preserve"> zgodnie z IEEE 802.1s (minimum64 instancje MST).</w:t>
            </w:r>
          </w:p>
          <w:p w14:paraId="33858433" w14:textId="77777777" w:rsidR="00AF6BA0" w:rsidRPr="00AF6BA0" w:rsidRDefault="00AF6BA0" w:rsidP="00AF6BA0">
            <w:pPr>
              <w:snapToGrid w:val="0"/>
              <w:jc w:val="both"/>
              <w:rPr>
                <w:rFonts w:asciiTheme="minorHAnsi" w:hAnsiTheme="minorHAnsi" w:cstheme="minorHAnsi"/>
                <w:sz w:val="20"/>
                <w:szCs w:val="20"/>
              </w:rPr>
            </w:pPr>
            <w:r w:rsidRPr="00AF6BA0">
              <w:rPr>
                <w:rFonts w:asciiTheme="minorHAnsi" w:hAnsiTheme="minorHAnsi" w:cstheme="minorHAnsi"/>
                <w:sz w:val="20"/>
                <w:szCs w:val="20"/>
              </w:rPr>
              <w:t>Przełącznik musi obsługiwać protokół LLDP i LLDP-MED.</w:t>
            </w:r>
          </w:p>
          <w:p w14:paraId="242D6ABA" w14:textId="77777777" w:rsidR="00AF6BA0" w:rsidRPr="00AF6BA0" w:rsidRDefault="00AF6BA0" w:rsidP="00AF6BA0">
            <w:pPr>
              <w:snapToGrid w:val="0"/>
              <w:jc w:val="both"/>
              <w:rPr>
                <w:rFonts w:asciiTheme="minorHAnsi" w:hAnsiTheme="minorHAnsi" w:cstheme="minorHAnsi"/>
                <w:sz w:val="20"/>
                <w:szCs w:val="20"/>
              </w:rPr>
            </w:pPr>
            <w:r w:rsidRPr="00AF6BA0">
              <w:rPr>
                <w:rFonts w:asciiTheme="minorHAnsi" w:hAnsiTheme="minorHAnsi" w:cstheme="minorHAnsi"/>
                <w:sz w:val="20"/>
                <w:szCs w:val="20"/>
              </w:rPr>
              <w:t xml:space="preserve">Urządzenie musi posiadać mechanizmy </w:t>
            </w:r>
            <w:proofErr w:type="spellStart"/>
            <w:r w:rsidRPr="00AF6BA0">
              <w:rPr>
                <w:rFonts w:asciiTheme="minorHAnsi" w:hAnsiTheme="minorHAnsi" w:cstheme="minorHAnsi"/>
                <w:sz w:val="20"/>
                <w:szCs w:val="20"/>
              </w:rPr>
              <w:t>priorytetyzowania</w:t>
            </w:r>
            <w:proofErr w:type="spellEnd"/>
            <w:r w:rsidRPr="00AF6BA0">
              <w:rPr>
                <w:rFonts w:asciiTheme="minorHAnsi" w:hAnsiTheme="minorHAnsi" w:cstheme="minorHAnsi"/>
                <w:sz w:val="20"/>
                <w:szCs w:val="20"/>
              </w:rPr>
              <w:t xml:space="preserve"> dla ruchu wchodzącego i zarządzania ruchem sieciowym (</w:t>
            </w:r>
            <w:proofErr w:type="spellStart"/>
            <w:r w:rsidRPr="00AF6BA0">
              <w:rPr>
                <w:rFonts w:asciiTheme="minorHAnsi" w:hAnsiTheme="minorHAnsi" w:cstheme="minorHAnsi"/>
                <w:sz w:val="20"/>
                <w:szCs w:val="20"/>
              </w:rPr>
              <w:t>QoS</w:t>
            </w:r>
            <w:proofErr w:type="spellEnd"/>
            <w:r w:rsidRPr="00AF6BA0">
              <w:rPr>
                <w:rFonts w:asciiTheme="minorHAnsi" w:hAnsiTheme="minorHAnsi" w:cstheme="minorHAnsi"/>
                <w:sz w:val="20"/>
                <w:szCs w:val="20"/>
              </w:rPr>
              <w:t xml:space="preserve">) w warstwie 2 i 3 dla ruchu wychodzącego. Klasyfikacja ruchu może odbywać się w zależności od co najmniej: interfejsu, typu ramki Ethernet, sieci VLAN, priorytetu w warstwie 2 (802.1p), adresów MAC, adresów IP, wartości pola </w:t>
            </w:r>
            <w:proofErr w:type="spellStart"/>
            <w:r w:rsidRPr="00AF6BA0">
              <w:rPr>
                <w:rFonts w:asciiTheme="minorHAnsi" w:hAnsiTheme="minorHAnsi" w:cstheme="minorHAnsi"/>
                <w:sz w:val="20"/>
                <w:szCs w:val="20"/>
              </w:rPr>
              <w:t>ToS</w:t>
            </w:r>
            <w:proofErr w:type="spellEnd"/>
            <w:r w:rsidRPr="00AF6BA0">
              <w:rPr>
                <w:rFonts w:asciiTheme="minorHAnsi" w:hAnsiTheme="minorHAnsi" w:cstheme="minorHAnsi"/>
                <w:sz w:val="20"/>
                <w:szCs w:val="20"/>
              </w:rPr>
              <w:t xml:space="preserve">/DSCP w nagłówkach IP, portów TCP i UDP. Urządzenie musi obsługiwać sprzętowo minimum 12 kolejek na port fizyczny. Minimum 8 dla </w:t>
            </w:r>
            <w:proofErr w:type="spellStart"/>
            <w:r w:rsidRPr="00AF6BA0">
              <w:rPr>
                <w:rFonts w:asciiTheme="minorHAnsi" w:hAnsiTheme="minorHAnsi" w:cstheme="minorHAnsi"/>
                <w:sz w:val="20"/>
                <w:szCs w:val="20"/>
              </w:rPr>
              <w:t>unicast</w:t>
            </w:r>
            <w:proofErr w:type="spellEnd"/>
            <w:r w:rsidRPr="00AF6BA0">
              <w:rPr>
                <w:rFonts w:asciiTheme="minorHAnsi" w:hAnsiTheme="minorHAnsi" w:cstheme="minorHAnsi"/>
                <w:sz w:val="20"/>
                <w:szCs w:val="20"/>
              </w:rPr>
              <w:t xml:space="preserve"> oraz minimum 4 dla </w:t>
            </w:r>
            <w:proofErr w:type="spellStart"/>
            <w:r w:rsidRPr="00AF6BA0">
              <w:rPr>
                <w:rFonts w:asciiTheme="minorHAnsi" w:hAnsiTheme="minorHAnsi" w:cstheme="minorHAnsi"/>
                <w:sz w:val="20"/>
                <w:szCs w:val="20"/>
              </w:rPr>
              <w:t>multicast</w:t>
            </w:r>
            <w:proofErr w:type="spellEnd"/>
            <w:r w:rsidRPr="00AF6BA0">
              <w:rPr>
                <w:rFonts w:asciiTheme="minorHAnsi" w:hAnsiTheme="minorHAnsi" w:cstheme="minorHAnsi"/>
                <w:sz w:val="20"/>
                <w:szCs w:val="20"/>
              </w:rPr>
              <w:t>.</w:t>
            </w:r>
          </w:p>
          <w:p w14:paraId="7D641F02" w14:textId="77777777" w:rsidR="00AF6BA0" w:rsidRPr="00AF6BA0" w:rsidRDefault="00AF6BA0" w:rsidP="00AF6BA0">
            <w:pPr>
              <w:snapToGrid w:val="0"/>
              <w:jc w:val="both"/>
              <w:rPr>
                <w:rFonts w:asciiTheme="minorHAnsi" w:hAnsiTheme="minorHAnsi" w:cstheme="minorHAnsi"/>
                <w:sz w:val="20"/>
                <w:szCs w:val="20"/>
              </w:rPr>
            </w:pPr>
            <w:r w:rsidRPr="00AF6BA0">
              <w:rPr>
                <w:rFonts w:asciiTheme="minorHAnsi" w:hAnsiTheme="minorHAnsi" w:cstheme="minorHAnsi"/>
                <w:sz w:val="20"/>
                <w:szCs w:val="20"/>
              </w:rPr>
              <w:t>Urządzenie musi obsługiwać filtrowanie ruchu co najmniej na poziomie portu i sieci VLAN dla kryteriów z warstw 2-4. W regułach filtrowania ruchu musi być dostępny mechanizm zliczania dla zaakceptowanych lub zablokowanych pakietów. Musi być dostępna funkcja edycji reguł filtrowania ruchu na samym urządzeniu.</w:t>
            </w:r>
          </w:p>
          <w:p w14:paraId="05068DD6" w14:textId="77777777" w:rsidR="00AF6BA0" w:rsidRPr="00AF6BA0" w:rsidRDefault="00AF6BA0" w:rsidP="00AF6BA0">
            <w:pPr>
              <w:snapToGrid w:val="0"/>
              <w:jc w:val="both"/>
              <w:rPr>
                <w:rFonts w:asciiTheme="minorHAnsi" w:hAnsiTheme="minorHAnsi" w:cstheme="minorHAnsi"/>
                <w:sz w:val="20"/>
                <w:szCs w:val="20"/>
              </w:rPr>
            </w:pPr>
            <w:r w:rsidRPr="00AF6BA0">
              <w:rPr>
                <w:rFonts w:asciiTheme="minorHAnsi" w:hAnsiTheme="minorHAnsi" w:cstheme="minorHAnsi"/>
                <w:sz w:val="20"/>
                <w:szCs w:val="20"/>
              </w:rPr>
              <w:t>Architektura systemu operacyjnego urządzenia musi posiadać budowę modularną (poszczególne moduły muszą działać w odseparowanych obszarach pamięci), m.in. moduł przekazywania pakietów, odpowiedzialny za przełączanie pakietów musi być oddzielony od modułu routingu IP, odpowiedzialnego za ustalanie tras routingu i zarządzanie urządzeniem.</w:t>
            </w:r>
          </w:p>
          <w:p w14:paraId="379F0A74" w14:textId="677BF2D4" w:rsidR="00AF6BA0" w:rsidRPr="001A5464" w:rsidRDefault="00AF6BA0" w:rsidP="00AF6BA0">
            <w:pPr>
              <w:snapToGrid w:val="0"/>
              <w:jc w:val="both"/>
              <w:rPr>
                <w:rFonts w:asciiTheme="minorHAnsi" w:hAnsiTheme="minorHAnsi" w:cstheme="minorHAnsi"/>
                <w:sz w:val="20"/>
                <w:szCs w:val="20"/>
              </w:rPr>
            </w:pPr>
            <w:r w:rsidRPr="00AF6BA0">
              <w:rPr>
                <w:rFonts w:asciiTheme="minorHAnsi" w:hAnsiTheme="minorHAnsi" w:cstheme="minorHAnsi"/>
                <w:sz w:val="20"/>
                <w:szCs w:val="20"/>
              </w:rPr>
              <w:t>Urządzenie musi posiadać mechanizm szybkiego odtwarzania systemu i przywracania konfiguracji. W urządzeniu musi być przechowywanych minimum40 poprzednich, kompletnych konfiguracji.</w:t>
            </w:r>
          </w:p>
        </w:tc>
        <w:tc>
          <w:tcPr>
            <w:tcW w:w="1114" w:type="dxa"/>
            <w:tcBorders>
              <w:top w:val="single" w:sz="2" w:space="0" w:color="000001"/>
              <w:left w:val="single" w:sz="2" w:space="0" w:color="000001"/>
              <w:bottom w:val="single" w:sz="2" w:space="0" w:color="000001"/>
            </w:tcBorders>
            <w:shd w:val="clear" w:color="auto" w:fill="auto"/>
            <w:tcMar>
              <w:left w:w="101" w:type="dxa"/>
            </w:tcMar>
          </w:tcPr>
          <w:p w14:paraId="6B60CC72" w14:textId="77777777" w:rsidR="00AF6BA0" w:rsidRPr="001A5464" w:rsidRDefault="00AF6BA0" w:rsidP="004F02D0">
            <w:pPr>
              <w:snapToGrid w:val="0"/>
              <w:jc w:val="center"/>
              <w:rPr>
                <w:rFonts w:asciiTheme="minorHAnsi" w:hAnsiTheme="minorHAnsi" w:cstheme="minorHAnsi"/>
                <w:sz w:val="20"/>
                <w:szCs w:val="20"/>
              </w:rPr>
            </w:pPr>
            <w:r>
              <w:rPr>
                <w:rFonts w:asciiTheme="minorHAnsi" w:hAnsiTheme="minorHAnsi" w:cstheme="minorHAnsi"/>
                <w:sz w:val="20"/>
                <w:szCs w:val="20"/>
              </w:rPr>
              <w:lastRenderedPageBreak/>
              <w:t>TAK</w:t>
            </w:r>
          </w:p>
        </w:tc>
        <w:tc>
          <w:tcPr>
            <w:tcW w:w="4697" w:type="dxa"/>
            <w:tcBorders>
              <w:top w:val="single" w:sz="2" w:space="0" w:color="000001"/>
              <w:left w:val="single" w:sz="2" w:space="0" w:color="000001"/>
              <w:bottom w:val="single" w:sz="2" w:space="0" w:color="000001"/>
              <w:right w:val="single" w:sz="4" w:space="0" w:color="auto"/>
            </w:tcBorders>
            <w:shd w:val="clear" w:color="auto" w:fill="auto"/>
            <w:tcMar>
              <w:left w:w="101" w:type="dxa"/>
            </w:tcMar>
          </w:tcPr>
          <w:p w14:paraId="7B902194" w14:textId="77777777" w:rsidR="00AF6BA0" w:rsidRPr="001A5464" w:rsidRDefault="00AF6BA0" w:rsidP="004F02D0">
            <w:pPr>
              <w:snapToGrid w:val="0"/>
              <w:rPr>
                <w:rFonts w:asciiTheme="minorHAnsi" w:eastAsia="Calibri" w:hAnsiTheme="minorHAnsi" w:cstheme="minorHAnsi"/>
                <w:sz w:val="20"/>
                <w:szCs w:val="20"/>
                <w:lang w:eastAsia="pl-PL" w:bidi="pl-PL"/>
              </w:rPr>
            </w:pPr>
          </w:p>
        </w:tc>
      </w:tr>
      <w:tr w:rsidR="00AF6BA0" w:rsidRPr="001A5464" w14:paraId="146B5BFA" w14:textId="77777777" w:rsidTr="00AF6BA0">
        <w:trPr>
          <w:trHeight w:val="23"/>
        </w:trPr>
        <w:tc>
          <w:tcPr>
            <w:tcW w:w="564" w:type="dxa"/>
            <w:tcBorders>
              <w:top w:val="single" w:sz="2" w:space="0" w:color="000001"/>
              <w:left w:val="single" w:sz="2" w:space="0" w:color="000001"/>
              <w:bottom w:val="single" w:sz="2" w:space="0" w:color="000001"/>
            </w:tcBorders>
            <w:shd w:val="clear" w:color="auto" w:fill="auto"/>
            <w:tcMar>
              <w:left w:w="101" w:type="dxa"/>
            </w:tcMar>
          </w:tcPr>
          <w:p w14:paraId="3AB58346" w14:textId="77777777" w:rsidR="00AF6BA0" w:rsidRPr="001A5464" w:rsidRDefault="00AF6BA0" w:rsidP="004F02D0">
            <w:pPr>
              <w:snapToGrid w:val="0"/>
              <w:rPr>
                <w:rFonts w:asciiTheme="minorHAnsi" w:hAnsiTheme="minorHAnsi" w:cstheme="minorHAnsi"/>
                <w:sz w:val="20"/>
                <w:szCs w:val="20"/>
                <w:lang w:eastAsia="pl-PL" w:bidi="pl-PL"/>
              </w:rPr>
            </w:pPr>
            <w:r>
              <w:rPr>
                <w:rFonts w:asciiTheme="minorHAnsi" w:hAnsiTheme="minorHAnsi" w:cstheme="minorHAnsi"/>
                <w:sz w:val="20"/>
                <w:szCs w:val="20"/>
                <w:lang w:eastAsia="pl-PL" w:bidi="pl-PL"/>
              </w:rPr>
              <w:lastRenderedPageBreak/>
              <w:t>3.</w:t>
            </w:r>
          </w:p>
        </w:tc>
        <w:tc>
          <w:tcPr>
            <w:tcW w:w="2094" w:type="dxa"/>
            <w:tcBorders>
              <w:top w:val="single" w:sz="2" w:space="0" w:color="000001"/>
              <w:left w:val="single" w:sz="2" w:space="0" w:color="000001"/>
              <w:bottom w:val="single" w:sz="2" w:space="0" w:color="000001"/>
            </w:tcBorders>
            <w:shd w:val="clear" w:color="auto" w:fill="auto"/>
            <w:tcMar>
              <w:left w:w="101" w:type="dxa"/>
            </w:tcMar>
          </w:tcPr>
          <w:p w14:paraId="6079E20E" w14:textId="77777777" w:rsidR="00AF6BA0" w:rsidRPr="001A5464" w:rsidRDefault="00AF6BA0" w:rsidP="004F02D0">
            <w:pPr>
              <w:rPr>
                <w:rFonts w:asciiTheme="minorHAnsi" w:hAnsiTheme="minorHAnsi" w:cstheme="minorHAnsi"/>
                <w:sz w:val="20"/>
                <w:szCs w:val="20"/>
              </w:rPr>
            </w:pPr>
            <w:r w:rsidRPr="00EB2399">
              <w:rPr>
                <w:rFonts w:asciiTheme="minorHAnsi" w:hAnsiTheme="minorHAnsi" w:cstheme="minorHAnsi"/>
                <w:sz w:val="20"/>
                <w:szCs w:val="20"/>
              </w:rPr>
              <w:t>Bezpieczeństwo</w:t>
            </w:r>
          </w:p>
        </w:tc>
        <w:tc>
          <w:tcPr>
            <w:tcW w:w="5703" w:type="dxa"/>
            <w:tcBorders>
              <w:top w:val="single" w:sz="2" w:space="0" w:color="000001"/>
              <w:left w:val="single" w:sz="2" w:space="0" w:color="000001"/>
              <w:bottom w:val="single" w:sz="2" w:space="0" w:color="000001"/>
              <w:right w:val="single" w:sz="2" w:space="0" w:color="000001"/>
            </w:tcBorders>
          </w:tcPr>
          <w:p w14:paraId="5FB735EB" w14:textId="77777777" w:rsidR="009674C9" w:rsidRPr="009674C9" w:rsidRDefault="009674C9" w:rsidP="009674C9">
            <w:pPr>
              <w:snapToGrid w:val="0"/>
              <w:jc w:val="both"/>
              <w:rPr>
                <w:rFonts w:asciiTheme="minorHAnsi" w:hAnsiTheme="minorHAnsi" w:cstheme="minorHAnsi"/>
                <w:sz w:val="20"/>
                <w:szCs w:val="20"/>
              </w:rPr>
            </w:pPr>
            <w:r w:rsidRPr="009674C9">
              <w:rPr>
                <w:rFonts w:asciiTheme="minorHAnsi" w:hAnsiTheme="minorHAnsi" w:cstheme="minorHAnsi"/>
                <w:sz w:val="20"/>
                <w:szCs w:val="20"/>
              </w:rPr>
              <w:t xml:space="preserve">Przełącznik musi obsługiwać mechanizmy bezpieczeństwa jak: limitowanie adresów MAC, </w:t>
            </w:r>
            <w:proofErr w:type="spellStart"/>
            <w:r w:rsidRPr="009674C9">
              <w:rPr>
                <w:rFonts w:asciiTheme="minorHAnsi" w:hAnsiTheme="minorHAnsi" w:cstheme="minorHAnsi"/>
                <w:sz w:val="20"/>
                <w:szCs w:val="20"/>
              </w:rPr>
              <w:t>Dynamic</w:t>
            </w:r>
            <w:proofErr w:type="spellEnd"/>
            <w:r w:rsidRPr="009674C9">
              <w:rPr>
                <w:rFonts w:asciiTheme="minorHAnsi" w:hAnsiTheme="minorHAnsi" w:cstheme="minorHAnsi"/>
                <w:sz w:val="20"/>
                <w:szCs w:val="20"/>
              </w:rPr>
              <w:t xml:space="preserve"> ARP </w:t>
            </w:r>
            <w:proofErr w:type="spellStart"/>
            <w:r w:rsidRPr="009674C9">
              <w:rPr>
                <w:rFonts w:asciiTheme="minorHAnsi" w:hAnsiTheme="minorHAnsi" w:cstheme="minorHAnsi"/>
                <w:sz w:val="20"/>
                <w:szCs w:val="20"/>
              </w:rPr>
              <w:t>Inspection</w:t>
            </w:r>
            <w:proofErr w:type="spellEnd"/>
            <w:r w:rsidRPr="009674C9">
              <w:rPr>
                <w:rFonts w:asciiTheme="minorHAnsi" w:hAnsiTheme="minorHAnsi" w:cstheme="minorHAnsi"/>
                <w:sz w:val="20"/>
                <w:szCs w:val="20"/>
              </w:rPr>
              <w:t xml:space="preserve"> oraz DHCP </w:t>
            </w:r>
            <w:proofErr w:type="spellStart"/>
            <w:r w:rsidRPr="009674C9">
              <w:rPr>
                <w:rFonts w:asciiTheme="minorHAnsi" w:hAnsiTheme="minorHAnsi" w:cstheme="minorHAnsi"/>
                <w:sz w:val="20"/>
                <w:szCs w:val="20"/>
              </w:rPr>
              <w:t>snooping</w:t>
            </w:r>
            <w:proofErr w:type="spellEnd"/>
            <w:r w:rsidRPr="009674C9">
              <w:rPr>
                <w:rFonts w:asciiTheme="minorHAnsi" w:hAnsiTheme="minorHAnsi" w:cstheme="minorHAnsi"/>
                <w:sz w:val="20"/>
                <w:szCs w:val="20"/>
              </w:rPr>
              <w:t>.</w:t>
            </w:r>
          </w:p>
          <w:p w14:paraId="129C58CF" w14:textId="77777777" w:rsidR="009674C9" w:rsidRPr="009674C9" w:rsidRDefault="009674C9" w:rsidP="009674C9">
            <w:pPr>
              <w:snapToGrid w:val="0"/>
              <w:jc w:val="both"/>
              <w:rPr>
                <w:rFonts w:asciiTheme="minorHAnsi" w:hAnsiTheme="minorHAnsi" w:cstheme="minorHAnsi"/>
                <w:sz w:val="20"/>
                <w:szCs w:val="20"/>
              </w:rPr>
            </w:pPr>
            <w:r w:rsidRPr="009674C9">
              <w:rPr>
                <w:rFonts w:asciiTheme="minorHAnsi" w:hAnsiTheme="minorHAnsi" w:cstheme="minorHAnsi"/>
                <w:sz w:val="20"/>
                <w:szCs w:val="20"/>
              </w:rPr>
              <w:t>Przełącznik musi obsługiwać IEEE 802.1x zarówno dla pojedynczego, jak i wielu suplikantów na porcie. Przełącznik musi przypisywać ustawienia dla użytkownika na podstawie atrybutów zwracanych przez serwer RADIUS (co najmniej VLAN oraz reguła filtrowania ruchu). Musi istnieć możliwość pominięcia uwierzytelnienia 802.1x dla zdefiniowanych adresów MAC. Przełącznik musi obsługiwać co najmniej następujące typy EAP: MD5, TLS, TTLS, PEAP.</w:t>
            </w:r>
          </w:p>
          <w:p w14:paraId="7FFCB9E5" w14:textId="1307A7E9" w:rsidR="00AF6BA0" w:rsidRPr="001A5464" w:rsidRDefault="009674C9" w:rsidP="009674C9">
            <w:pPr>
              <w:snapToGrid w:val="0"/>
              <w:jc w:val="both"/>
              <w:rPr>
                <w:rFonts w:asciiTheme="minorHAnsi" w:hAnsiTheme="minorHAnsi" w:cstheme="minorHAnsi"/>
                <w:sz w:val="20"/>
                <w:szCs w:val="20"/>
              </w:rPr>
            </w:pPr>
            <w:r w:rsidRPr="009674C9">
              <w:rPr>
                <w:rFonts w:asciiTheme="minorHAnsi" w:hAnsiTheme="minorHAnsi" w:cstheme="minorHAnsi"/>
                <w:sz w:val="20"/>
                <w:szCs w:val="20"/>
              </w:rPr>
              <w:t>Urządzenie musi obsługiwać protokół SNMP (wersje 2 i 3), oraz grupy RMON 1, 2, 3, 9. Musi być dostępna funkcja kopiowania (mirroring) ruchu na poziomie portu i sieci VLAN.</w:t>
            </w:r>
          </w:p>
        </w:tc>
        <w:tc>
          <w:tcPr>
            <w:tcW w:w="1114" w:type="dxa"/>
            <w:tcBorders>
              <w:top w:val="single" w:sz="2" w:space="0" w:color="000001"/>
              <w:left w:val="single" w:sz="2" w:space="0" w:color="000001"/>
              <w:bottom w:val="single" w:sz="2" w:space="0" w:color="000001"/>
            </w:tcBorders>
            <w:shd w:val="clear" w:color="auto" w:fill="auto"/>
            <w:tcMar>
              <w:left w:w="101" w:type="dxa"/>
            </w:tcMar>
          </w:tcPr>
          <w:p w14:paraId="1D7476E3" w14:textId="77777777" w:rsidR="00AF6BA0" w:rsidRPr="001A5464" w:rsidRDefault="00AF6BA0" w:rsidP="004F02D0">
            <w:pPr>
              <w:snapToGrid w:val="0"/>
              <w:jc w:val="center"/>
              <w:rPr>
                <w:rFonts w:asciiTheme="minorHAnsi" w:hAnsiTheme="minorHAnsi" w:cstheme="minorHAnsi"/>
                <w:sz w:val="20"/>
                <w:szCs w:val="20"/>
              </w:rPr>
            </w:pPr>
            <w:r w:rsidRPr="001A5464">
              <w:rPr>
                <w:rFonts w:asciiTheme="minorHAnsi" w:hAnsiTheme="minorHAnsi" w:cstheme="minorHAnsi"/>
                <w:sz w:val="20"/>
                <w:szCs w:val="20"/>
              </w:rPr>
              <w:t>Tak</w:t>
            </w:r>
          </w:p>
        </w:tc>
        <w:tc>
          <w:tcPr>
            <w:tcW w:w="4697" w:type="dxa"/>
            <w:tcBorders>
              <w:top w:val="single" w:sz="2" w:space="0" w:color="000001"/>
              <w:left w:val="single" w:sz="2" w:space="0" w:color="000001"/>
              <w:bottom w:val="single" w:sz="2" w:space="0" w:color="000001"/>
              <w:right w:val="single" w:sz="4" w:space="0" w:color="auto"/>
            </w:tcBorders>
            <w:shd w:val="clear" w:color="auto" w:fill="auto"/>
            <w:tcMar>
              <w:left w:w="101" w:type="dxa"/>
            </w:tcMar>
          </w:tcPr>
          <w:p w14:paraId="1801B437" w14:textId="77777777" w:rsidR="00AF6BA0" w:rsidRPr="001A5464" w:rsidRDefault="00AF6BA0" w:rsidP="004F02D0">
            <w:pPr>
              <w:snapToGrid w:val="0"/>
              <w:rPr>
                <w:rFonts w:asciiTheme="minorHAnsi" w:eastAsia="Calibri" w:hAnsiTheme="minorHAnsi" w:cstheme="minorHAnsi"/>
                <w:sz w:val="20"/>
                <w:szCs w:val="20"/>
                <w:lang w:eastAsia="pl-PL" w:bidi="pl-PL"/>
              </w:rPr>
            </w:pPr>
          </w:p>
        </w:tc>
      </w:tr>
      <w:tr w:rsidR="00AF6BA0" w:rsidRPr="001A5464" w14:paraId="52321ACA" w14:textId="77777777" w:rsidTr="00AF6BA0">
        <w:trPr>
          <w:trHeight w:val="23"/>
        </w:trPr>
        <w:tc>
          <w:tcPr>
            <w:tcW w:w="564" w:type="dxa"/>
            <w:tcBorders>
              <w:top w:val="single" w:sz="2" w:space="0" w:color="000001"/>
              <w:left w:val="single" w:sz="2" w:space="0" w:color="000001"/>
              <w:bottom w:val="single" w:sz="2" w:space="0" w:color="000001"/>
            </w:tcBorders>
            <w:shd w:val="clear" w:color="auto" w:fill="auto"/>
            <w:tcMar>
              <w:left w:w="101" w:type="dxa"/>
            </w:tcMar>
          </w:tcPr>
          <w:p w14:paraId="75B44FEC" w14:textId="77777777" w:rsidR="00AF6BA0" w:rsidRPr="00EB2399" w:rsidRDefault="00AF6BA0" w:rsidP="004F02D0">
            <w:pPr>
              <w:snapToGrid w:val="0"/>
              <w:rPr>
                <w:rFonts w:asciiTheme="minorHAnsi" w:hAnsiTheme="minorHAnsi" w:cstheme="minorHAnsi"/>
                <w:sz w:val="20"/>
                <w:szCs w:val="20"/>
                <w:lang w:eastAsia="pl-PL" w:bidi="pl-PL"/>
              </w:rPr>
            </w:pPr>
            <w:r w:rsidRPr="00EB2399">
              <w:rPr>
                <w:rFonts w:asciiTheme="minorHAnsi" w:hAnsiTheme="minorHAnsi" w:cstheme="minorHAnsi"/>
                <w:sz w:val="20"/>
                <w:szCs w:val="20"/>
                <w:lang w:eastAsia="pl-PL" w:bidi="pl-PL"/>
              </w:rPr>
              <w:t>4.</w:t>
            </w:r>
            <w:r>
              <w:rPr>
                <w:rFonts w:asciiTheme="minorHAnsi" w:hAnsiTheme="minorHAnsi" w:cstheme="minorHAnsi"/>
                <w:sz w:val="20"/>
                <w:szCs w:val="20"/>
                <w:lang w:eastAsia="pl-PL" w:bidi="pl-PL"/>
              </w:rPr>
              <w:t xml:space="preserve"> </w:t>
            </w:r>
          </w:p>
        </w:tc>
        <w:tc>
          <w:tcPr>
            <w:tcW w:w="2094" w:type="dxa"/>
            <w:tcBorders>
              <w:top w:val="single" w:sz="2" w:space="0" w:color="000001"/>
              <w:left w:val="single" w:sz="2" w:space="0" w:color="000001"/>
              <w:bottom w:val="single" w:sz="2" w:space="0" w:color="000001"/>
            </w:tcBorders>
            <w:shd w:val="clear" w:color="auto" w:fill="auto"/>
            <w:tcMar>
              <w:left w:w="101" w:type="dxa"/>
            </w:tcMar>
          </w:tcPr>
          <w:p w14:paraId="216B033A" w14:textId="77777777" w:rsidR="00AF6BA0" w:rsidRPr="001A5464" w:rsidRDefault="00AF6BA0" w:rsidP="004F02D0">
            <w:pPr>
              <w:rPr>
                <w:rFonts w:asciiTheme="minorHAnsi" w:hAnsiTheme="minorHAnsi" w:cstheme="minorHAnsi"/>
                <w:sz w:val="20"/>
                <w:szCs w:val="20"/>
              </w:rPr>
            </w:pPr>
            <w:r w:rsidRPr="00EB2399">
              <w:rPr>
                <w:rFonts w:asciiTheme="minorHAnsi" w:hAnsiTheme="minorHAnsi" w:cstheme="minorHAnsi"/>
                <w:sz w:val="20"/>
                <w:szCs w:val="20"/>
              </w:rPr>
              <w:t>Wydajność</w:t>
            </w:r>
          </w:p>
        </w:tc>
        <w:tc>
          <w:tcPr>
            <w:tcW w:w="5703" w:type="dxa"/>
            <w:tcBorders>
              <w:top w:val="single" w:sz="2" w:space="0" w:color="000001"/>
              <w:left w:val="single" w:sz="2" w:space="0" w:color="000001"/>
              <w:bottom w:val="single" w:sz="2" w:space="0" w:color="000001"/>
              <w:right w:val="single" w:sz="2" w:space="0" w:color="000001"/>
            </w:tcBorders>
          </w:tcPr>
          <w:p w14:paraId="2BC0E0FB" w14:textId="77777777" w:rsidR="009674C9" w:rsidRPr="009674C9" w:rsidRDefault="009674C9" w:rsidP="009674C9">
            <w:pPr>
              <w:jc w:val="both"/>
              <w:rPr>
                <w:rFonts w:asciiTheme="minorHAnsi" w:hAnsiTheme="minorHAnsi" w:cstheme="minorHAnsi"/>
                <w:sz w:val="20"/>
                <w:szCs w:val="20"/>
              </w:rPr>
            </w:pPr>
            <w:r w:rsidRPr="009674C9">
              <w:rPr>
                <w:rFonts w:asciiTheme="minorHAnsi" w:hAnsiTheme="minorHAnsi" w:cstheme="minorHAnsi"/>
                <w:sz w:val="20"/>
                <w:szCs w:val="20"/>
              </w:rPr>
              <w:t xml:space="preserve">Przełącznik musi posiadać minimum 4 porty </w:t>
            </w:r>
            <w:proofErr w:type="spellStart"/>
            <w:r w:rsidRPr="009674C9">
              <w:rPr>
                <w:rFonts w:asciiTheme="minorHAnsi" w:hAnsiTheme="minorHAnsi" w:cstheme="minorHAnsi"/>
                <w:sz w:val="20"/>
                <w:szCs w:val="20"/>
              </w:rPr>
              <w:t>uplink</w:t>
            </w:r>
            <w:proofErr w:type="spellEnd"/>
            <w:r w:rsidRPr="009674C9">
              <w:rPr>
                <w:rFonts w:asciiTheme="minorHAnsi" w:hAnsiTheme="minorHAnsi" w:cstheme="minorHAnsi"/>
                <w:sz w:val="20"/>
                <w:szCs w:val="20"/>
              </w:rPr>
              <w:t xml:space="preserve"> 10 Gigabit Ethernet  SFP+.</w:t>
            </w:r>
          </w:p>
          <w:p w14:paraId="2183C98A" w14:textId="77777777" w:rsidR="009674C9" w:rsidRPr="009674C9" w:rsidRDefault="009674C9" w:rsidP="009674C9">
            <w:pPr>
              <w:jc w:val="both"/>
              <w:rPr>
                <w:rFonts w:asciiTheme="minorHAnsi" w:hAnsiTheme="minorHAnsi" w:cstheme="minorHAnsi"/>
                <w:sz w:val="20"/>
                <w:szCs w:val="20"/>
              </w:rPr>
            </w:pPr>
            <w:r w:rsidRPr="009674C9">
              <w:rPr>
                <w:rFonts w:asciiTheme="minorHAnsi" w:hAnsiTheme="minorHAnsi" w:cstheme="minorHAnsi"/>
                <w:sz w:val="20"/>
                <w:szCs w:val="20"/>
              </w:rPr>
              <w:t>Przełącznik musi posiadać architekturę non-</w:t>
            </w:r>
            <w:proofErr w:type="spellStart"/>
            <w:r w:rsidRPr="009674C9">
              <w:rPr>
                <w:rFonts w:asciiTheme="minorHAnsi" w:hAnsiTheme="minorHAnsi" w:cstheme="minorHAnsi"/>
                <w:sz w:val="20"/>
                <w:szCs w:val="20"/>
              </w:rPr>
              <w:t>blocking</w:t>
            </w:r>
            <w:proofErr w:type="spellEnd"/>
            <w:r w:rsidRPr="009674C9">
              <w:rPr>
                <w:rFonts w:asciiTheme="minorHAnsi" w:hAnsiTheme="minorHAnsi" w:cstheme="minorHAnsi"/>
                <w:sz w:val="20"/>
                <w:szCs w:val="20"/>
              </w:rPr>
              <w:t xml:space="preserve">. Maksymalna wydajność przełączania w warstwie 2 to minimum 250 </w:t>
            </w:r>
            <w:proofErr w:type="spellStart"/>
            <w:r w:rsidRPr="009674C9">
              <w:rPr>
                <w:rFonts w:asciiTheme="minorHAnsi" w:hAnsiTheme="minorHAnsi" w:cstheme="minorHAnsi"/>
                <w:sz w:val="20"/>
                <w:szCs w:val="20"/>
              </w:rPr>
              <w:t>Gb</w:t>
            </w:r>
            <w:proofErr w:type="spellEnd"/>
            <w:r w:rsidRPr="009674C9">
              <w:rPr>
                <w:rFonts w:asciiTheme="minorHAnsi" w:hAnsiTheme="minorHAnsi" w:cstheme="minorHAnsi"/>
                <w:sz w:val="20"/>
                <w:szCs w:val="20"/>
              </w:rPr>
              <w:t>/s i minimum 180 milionów pakietów na sekundę. Przełącznik musi obsługiwać minimum 64000 adresów MAC.</w:t>
            </w:r>
          </w:p>
          <w:p w14:paraId="57D76A21" w14:textId="77777777" w:rsidR="009674C9" w:rsidRPr="009674C9" w:rsidRDefault="009674C9" w:rsidP="009674C9">
            <w:pPr>
              <w:jc w:val="both"/>
              <w:rPr>
                <w:rFonts w:asciiTheme="minorHAnsi" w:hAnsiTheme="minorHAnsi" w:cstheme="minorHAnsi"/>
                <w:sz w:val="20"/>
                <w:szCs w:val="20"/>
              </w:rPr>
            </w:pPr>
            <w:r w:rsidRPr="009674C9">
              <w:rPr>
                <w:rFonts w:asciiTheme="minorHAnsi" w:hAnsiTheme="minorHAnsi" w:cstheme="minorHAnsi"/>
                <w:sz w:val="20"/>
                <w:szCs w:val="20"/>
              </w:rPr>
              <w:t>Przełącznik musi obsługiwać ramki Jumbo (9216 bajtów).</w:t>
            </w:r>
          </w:p>
          <w:p w14:paraId="7E0F5A43" w14:textId="77777777" w:rsidR="009674C9" w:rsidRPr="009674C9" w:rsidRDefault="009674C9" w:rsidP="009674C9">
            <w:pPr>
              <w:jc w:val="both"/>
              <w:rPr>
                <w:rFonts w:asciiTheme="minorHAnsi" w:hAnsiTheme="minorHAnsi" w:cstheme="minorHAnsi"/>
                <w:sz w:val="20"/>
                <w:szCs w:val="20"/>
              </w:rPr>
            </w:pPr>
            <w:r w:rsidRPr="009674C9">
              <w:rPr>
                <w:rFonts w:asciiTheme="minorHAnsi" w:hAnsiTheme="minorHAnsi" w:cstheme="minorHAnsi"/>
                <w:sz w:val="20"/>
                <w:szCs w:val="20"/>
              </w:rPr>
              <w:t xml:space="preserve">Przełącznik musi obsługiwać sieci VLAN zgodne z IEEE 802.1q. Zakres VLAN ID 1-4094  </w:t>
            </w:r>
          </w:p>
          <w:p w14:paraId="2E06BA39" w14:textId="77777777" w:rsidR="009674C9" w:rsidRPr="009674C9" w:rsidRDefault="009674C9" w:rsidP="009674C9">
            <w:pPr>
              <w:jc w:val="both"/>
              <w:rPr>
                <w:rFonts w:asciiTheme="minorHAnsi" w:hAnsiTheme="minorHAnsi" w:cstheme="minorHAnsi"/>
                <w:sz w:val="20"/>
                <w:szCs w:val="20"/>
              </w:rPr>
            </w:pPr>
            <w:r w:rsidRPr="009674C9">
              <w:rPr>
                <w:rFonts w:asciiTheme="minorHAnsi" w:hAnsiTheme="minorHAnsi" w:cstheme="minorHAnsi"/>
                <w:sz w:val="20"/>
                <w:szCs w:val="20"/>
              </w:rPr>
              <w:t>Urządzenie musi obsługiwać agregowanie połączeń zgodne z IEEE 802.3ad - minimum128 grup LAG, nie mniej niż 8 linków w grupie.</w:t>
            </w:r>
          </w:p>
          <w:p w14:paraId="5322D62D" w14:textId="77777777" w:rsidR="009674C9" w:rsidRPr="009674C9" w:rsidRDefault="009674C9" w:rsidP="009674C9">
            <w:pPr>
              <w:jc w:val="both"/>
              <w:rPr>
                <w:rFonts w:asciiTheme="minorHAnsi" w:hAnsiTheme="minorHAnsi" w:cstheme="minorHAnsi"/>
                <w:sz w:val="20"/>
                <w:szCs w:val="20"/>
              </w:rPr>
            </w:pPr>
            <w:r w:rsidRPr="009674C9">
              <w:rPr>
                <w:rFonts w:asciiTheme="minorHAnsi" w:hAnsiTheme="minorHAnsi" w:cstheme="minorHAnsi"/>
                <w:sz w:val="20"/>
                <w:szCs w:val="20"/>
              </w:rPr>
              <w:t>Urządzenie musi obsługiwać routing między sieciami VLAN – routing statyczny. Ilość tras obsługiwanych sprzętowo minimum 32000.</w:t>
            </w:r>
          </w:p>
          <w:p w14:paraId="4DA7CEBC" w14:textId="7A7F6266" w:rsidR="00AF6BA0" w:rsidRPr="001A5464" w:rsidRDefault="009674C9" w:rsidP="009674C9">
            <w:pPr>
              <w:jc w:val="both"/>
              <w:rPr>
                <w:rFonts w:asciiTheme="minorHAnsi" w:hAnsiTheme="minorHAnsi" w:cstheme="minorHAnsi"/>
                <w:sz w:val="20"/>
                <w:szCs w:val="20"/>
              </w:rPr>
            </w:pPr>
            <w:r w:rsidRPr="009674C9">
              <w:rPr>
                <w:rFonts w:asciiTheme="minorHAnsi" w:hAnsiTheme="minorHAnsi" w:cstheme="minorHAnsi"/>
                <w:sz w:val="20"/>
                <w:szCs w:val="20"/>
              </w:rPr>
              <w:t>Urządzenie musi realizować sprzętowo minimum 4000 reguł filtrowania ruchu Port-</w:t>
            </w:r>
            <w:proofErr w:type="spellStart"/>
            <w:r w:rsidRPr="009674C9">
              <w:rPr>
                <w:rFonts w:asciiTheme="minorHAnsi" w:hAnsiTheme="minorHAnsi" w:cstheme="minorHAnsi"/>
                <w:sz w:val="20"/>
                <w:szCs w:val="20"/>
              </w:rPr>
              <w:t>based</w:t>
            </w:r>
            <w:proofErr w:type="spellEnd"/>
            <w:r w:rsidRPr="009674C9">
              <w:rPr>
                <w:rFonts w:asciiTheme="minorHAnsi" w:hAnsiTheme="minorHAnsi" w:cstheme="minorHAnsi"/>
                <w:sz w:val="20"/>
                <w:szCs w:val="20"/>
              </w:rPr>
              <w:t>.</w:t>
            </w:r>
          </w:p>
        </w:tc>
        <w:tc>
          <w:tcPr>
            <w:tcW w:w="1114" w:type="dxa"/>
            <w:tcBorders>
              <w:top w:val="single" w:sz="2" w:space="0" w:color="000001"/>
              <w:left w:val="single" w:sz="2" w:space="0" w:color="000001"/>
              <w:bottom w:val="single" w:sz="2" w:space="0" w:color="000001"/>
            </w:tcBorders>
            <w:shd w:val="clear" w:color="auto" w:fill="auto"/>
            <w:tcMar>
              <w:left w:w="101" w:type="dxa"/>
            </w:tcMar>
          </w:tcPr>
          <w:p w14:paraId="39B2D70B" w14:textId="77777777" w:rsidR="00AF6BA0" w:rsidRPr="001A5464" w:rsidRDefault="00AF6BA0" w:rsidP="004F02D0">
            <w:pPr>
              <w:jc w:val="center"/>
              <w:rPr>
                <w:rFonts w:asciiTheme="minorHAnsi" w:hAnsiTheme="minorHAnsi" w:cstheme="minorHAnsi"/>
                <w:sz w:val="20"/>
                <w:szCs w:val="20"/>
              </w:rPr>
            </w:pPr>
            <w:r w:rsidRPr="001A5464">
              <w:rPr>
                <w:rFonts w:asciiTheme="minorHAnsi" w:hAnsiTheme="minorHAnsi" w:cstheme="minorHAnsi"/>
                <w:sz w:val="20"/>
                <w:szCs w:val="20"/>
              </w:rPr>
              <w:t>Tak</w:t>
            </w:r>
          </w:p>
        </w:tc>
        <w:tc>
          <w:tcPr>
            <w:tcW w:w="4697" w:type="dxa"/>
            <w:tcBorders>
              <w:top w:val="single" w:sz="2" w:space="0" w:color="000001"/>
              <w:left w:val="single" w:sz="2" w:space="0" w:color="000001"/>
              <w:bottom w:val="single" w:sz="2" w:space="0" w:color="000001"/>
              <w:right w:val="single" w:sz="4" w:space="0" w:color="auto"/>
            </w:tcBorders>
            <w:shd w:val="clear" w:color="auto" w:fill="auto"/>
            <w:tcMar>
              <w:left w:w="101" w:type="dxa"/>
            </w:tcMar>
          </w:tcPr>
          <w:p w14:paraId="1CF0852F" w14:textId="77777777" w:rsidR="00AF6BA0" w:rsidRPr="001A5464" w:rsidRDefault="00AF6BA0" w:rsidP="004F02D0">
            <w:pPr>
              <w:snapToGrid w:val="0"/>
              <w:rPr>
                <w:rFonts w:asciiTheme="minorHAnsi" w:eastAsia="Calibri" w:hAnsiTheme="minorHAnsi" w:cstheme="minorHAnsi"/>
                <w:sz w:val="20"/>
                <w:szCs w:val="20"/>
                <w:lang w:eastAsia="pl-PL" w:bidi="pl-PL"/>
              </w:rPr>
            </w:pPr>
          </w:p>
        </w:tc>
      </w:tr>
      <w:tr w:rsidR="00AF6BA0" w:rsidRPr="001A5464" w14:paraId="6DC2B42E" w14:textId="77777777" w:rsidTr="00AF6BA0">
        <w:trPr>
          <w:trHeight w:val="23"/>
        </w:trPr>
        <w:tc>
          <w:tcPr>
            <w:tcW w:w="564" w:type="dxa"/>
            <w:tcBorders>
              <w:top w:val="single" w:sz="2" w:space="0" w:color="000001"/>
              <w:left w:val="single" w:sz="2" w:space="0" w:color="000001"/>
              <w:bottom w:val="single" w:sz="2" w:space="0" w:color="000001"/>
            </w:tcBorders>
            <w:shd w:val="clear" w:color="auto" w:fill="auto"/>
            <w:tcMar>
              <w:left w:w="101" w:type="dxa"/>
            </w:tcMar>
          </w:tcPr>
          <w:p w14:paraId="673A927E" w14:textId="77777777" w:rsidR="00AF6BA0" w:rsidRPr="001A5464" w:rsidRDefault="00AF6BA0" w:rsidP="004F02D0">
            <w:pPr>
              <w:snapToGrid w:val="0"/>
              <w:rPr>
                <w:rFonts w:asciiTheme="minorHAnsi" w:hAnsiTheme="minorHAnsi" w:cstheme="minorHAnsi"/>
                <w:sz w:val="20"/>
                <w:szCs w:val="20"/>
                <w:lang w:eastAsia="pl-PL" w:bidi="pl-PL"/>
              </w:rPr>
            </w:pPr>
            <w:r>
              <w:rPr>
                <w:rFonts w:asciiTheme="minorHAnsi" w:hAnsiTheme="minorHAnsi" w:cstheme="minorHAnsi"/>
                <w:sz w:val="20"/>
                <w:szCs w:val="20"/>
                <w:lang w:eastAsia="pl-PL" w:bidi="pl-PL"/>
              </w:rPr>
              <w:t xml:space="preserve">5. </w:t>
            </w:r>
          </w:p>
        </w:tc>
        <w:tc>
          <w:tcPr>
            <w:tcW w:w="2094" w:type="dxa"/>
            <w:tcBorders>
              <w:top w:val="single" w:sz="2" w:space="0" w:color="000001"/>
              <w:left w:val="single" w:sz="2" w:space="0" w:color="000001"/>
              <w:bottom w:val="single" w:sz="2" w:space="0" w:color="000001"/>
            </w:tcBorders>
            <w:shd w:val="clear" w:color="auto" w:fill="auto"/>
            <w:tcMar>
              <w:left w:w="101" w:type="dxa"/>
            </w:tcMar>
          </w:tcPr>
          <w:p w14:paraId="4D12E72E" w14:textId="77777777" w:rsidR="00AF6BA0" w:rsidRPr="00AF6BA0" w:rsidRDefault="00AF6BA0" w:rsidP="004F02D0">
            <w:pPr>
              <w:rPr>
                <w:rFonts w:asciiTheme="minorHAnsi" w:hAnsiTheme="minorHAnsi" w:cstheme="minorHAnsi"/>
                <w:sz w:val="20"/>
                <w:szCs w:val="20"/>
              </w:rPr>
            </w:pPr>
            <w:r w:rsidRPr="00AF6BA0">
              <w:rPr>
                <w:rFonts w:asciiTheme="minorHAnsi" w:hAnsiTheme="minorHAnsi" w:cstheme="minorHAnsi"/>
                <w:sz w:val="20"/>
                <w:szCs w:val="20"/>
              </w:rPr>
              <w:t>Licencje</w:t>
            </w:r>
          </w:p>
        </w:tc>
        <w:tc>
          <w:tcPr>
            <w:tcW w:w="5703" w:type="dxa"/>
            <w:tcBorders>
              <w:top w:val="single" w:sz="2" w:space="0" w:color="000001"/>
              <w:left w:val="single" w:sz="2" w:space="0" w:color="000001"/>
              <w:bottom w:val="single" w:sz="2" w:space="0" w:color="000001"/>
              <w:right w:val="single" w:sz="2" w:space="0" w:color="000001"/>
            </w:tcBorders>
          </w:tcPr>
          <w:p w14:paraId="693BAFC4" w14:textId="77777777" w:rsidR="00AF6BA0" w:rsidRPr="00AF6BA0" w:rsidRDefault="00AF6BA0" w:rsidP="004F02D0">
            <w:pPr>
              <w:snapToGrid w:val="0"/>
              <w:jc w:val="both"/>
              <w:rPr>
                <w:rFonts w:asciiTheme="minorHAnsi" w:hAnsiTheme="minorHAnsi" w:cstheme="minorHAnsi"/>
                <w:sz w:val="20"/>
                <w:szCs w:val="20"/>
              </w:rPr>
            </w:pPr>
            <w:r w:rsidRPr="00AF6BA0">
              <w:rPr>
                <w:rFonts w:asciiTheme="minorHAnsi" w:hAnsiTheme="minorHAnsi" w:cstheme="minorHAnsi"/>
                <w:sz w:val="20"/>
                <w:szCs w:val="20"/>
              </w:rPr>
              <w:t>Jeżeli ww. funkcjonalność jest dodatkowo licencjonowana należy wraz z urządzeniem dostarczyć taką licencję.</w:t>
            </w:r>
          </w:p>
        </w:tc>
        <w:tc>
          <w:tcPr>
            <w:tcW w:w="1114" w:type="dxa"/>
            <w:tcBorders>
              <w:top w:val="single" w:sz="2" w:space="0" w:color="000001"/>
              <w:left w:val="single" w:sz="2" w:space="0" w:color="000001"/>
              <w:bottom w:val="single" w:sz="2" w:space="0" w:color="000001"/>
            </w:tcBorders>
            <w:shd w:val="clear" w:color="auto" w:fill="auto"/>
            <w:tcMar>
              <w:left w:w="101" w:type="dxa"/>
            </w:tcMar>
          </w:tcPr>
          <w:p w14:paraId="31D2ED29" w14:textId="77777777" w:rsidR="00AF6BA0" w:rsidRPr="001A5464" w:rsidRDefault="00AF6BA0" w:rsidP="004F02D0">
            <w:pPr>
              <w:snapToGrid w:val="0"/>
              <w:jc w:val="center"/>
              <w:rPr>
                <w:rFonts w:asciiTheme="minorHAnsi" w:hAnsiTheme="minorHAnsi" w:cstheme="minorHAnsi"/>
                <w:sz w:val="20"/>
                <w:szCs w:val="20"/>
              </w:rPr>
            </w:pPr>
            <w:r w:rsidRPr="001A5464">
              <w:rPr>
                <w:rFonts w:asciiTheme="minorHAnsi" w:hAnsiTheme="minorHAnsi" w:cstheme="minorHAnsi"/>
                <w:sz w:val="20"/>
                <w:szCs w:val="20"/>
              </w:rPr>
              <w:t>Tak</w:t>
            </w:r>
          </w:p>
        </w:tc>
        <w:tc>
          <w:tcPr>
            <w:tcW w:w="4697" w:type="dxa"/>
            <w:tcBorders>
              <w:top w:val="single" w:sz="2" w:space="0" w:color="000001"/>
              <w:left w:val="single" w:sz="2" w:space="0" w:color="000001"/>
              <w:bottom w:val="single" w:sz="2" w:space="0" w:color="000001"/>
              <w:right w:val="single" w:sz="4" w:space="0" w:color="auto"/>
            </w:tcBorders>
            <w:shd w:val="clear" w:color="auto" w:fill="auto"/>
            <w:tcMar>
              <w:left w:w="101" w:type="dxa"/>
            </w:tcMar>
          </w:tcPr>
          <w:p w14:paraId="03E11A83" w14:textId="77777777" w:rsidR="00AF6BA0" w:rsidRPr="001A5464" w:rsidRDefault="00AF6BA0" w:rsidP="004F02D0">
            <w:pPr>
              <w:snapToGrid w:val="0"/>
              <w:rPr>
                <w:rFonts w:asciiTheme="minorHAnsi" w:eastAsia="Calibri" w:hAnsiTheme="minorHAnsi" w:cstheme="minorHAnsi"/>
                <w:sz w:val="20"/>
                <w:szCs w:val="20"/>
                <w:lang w:eastAsia="pl-PL" w:bidi="pl-PL"/>
              </w:rPr>
            </w:pPr>
          </w:p>
        </w:tc>
      </w:tr>
      <w:tr w:rsidR="00AF6BA0" w:rsidRPr="001A5464" w14:paraId="023FD0BA" w14:textId="77777777" w:rsidTr="00AF6BA0">
        <w:trPr>
          <w:trHeight w:val="23"/>
        </w:trPr>
        <w:tc>
          <w:tcPr>
            <w:tcW w:w="564" w:type="dxa"/>
            <w:tcBorders>
              <w:top w:val="single" w:sz="2" w:space="0" w:color="000001"/>
              <w:left w:val="single" w:sz="2" w:space="0" w:color="000001"/>
              <w:bottom w:val="single" w:sz="2" w:space="0" w:color="000001"/>
            </w:tcBorders>
            <w:shd w:val="clear" w:color="auto" w:fill="auto"/>
            <w:tcMar>
              <w:left w:w="101" w:type="dxa"/>
            </w:tcMar>
          </w:tcPr>
          <w:p w14:paraId="61874970" w14:textId="77777777" w:rsidR="00AF6BA0" w:rsidRPr="001A5464" w:rsidRDefault="00AF6BA0" w:rsidP="004F02D0">
            <w:pPr>
              <w:snapToGrid w:val="0"/>
              <w:rPr>
                <w:rFonts w:asciiTheme="minorHAnsi" w:hAnsiTheme="minorHAnsi" w:cstheme="minorHAnsi"/>
                <w:sz w:val="20"/>
                <w:szCs w:val="20"/>
                <w:lang w:eastAsia="pl-PL" w:bidi="pl-PL"/>
              </w:rPr>
            </w:pPr>
            <w:r>
              <w:rPr>
                <w:rFonts w:asciiTheme="minorHAnsi" w:hAnsiTheme="minorHAnsi" w:cstheme="minorHAnsi"/>
                <w:sz w:val="20"/>
                <w:szCs w:val="20"/>
                <w:lang w:eastAsia="pl-PL" w:bidi="pl-PL"/>
              </w:rPr>
              <w:t xml:space="preserve">6. </w:t>
            </w:r>
          </w:p>
        </w:tc>
        <w:tc>
          <w:tcPr>
            <w:tcW w:w="2094" w:type="dxa"/>
            <w:tcBorders>
              <w:top w:val="single" w:sz="2" w:space="0" w:color="000001"/>
              <w:left w:val="single" w:sz="2" w:space="0" w:color="000001"/>
              <w:bottom w:val="single" w:sz="2" w:space="0" w:color="000001"/>
            </w:tcBorders>
            <w:shd w:val="clear" w:color="auto" w:fill="auto"/>
            <w:tcMar>
              <w:left w:w="101" w:type="dxa"/>
            </w:tcMar>
          </w:tcPr>
          <w:p w14:paraId="1E1929ED" w14:textId="77777777" w:rsidR="00AF6BA0" w:rsidRPr="001A5464" w:rsidRDefault="00AF6BA0" w:rsidP="004F02D0">
            <w:pPr>
              <w:rPr>
                <w:rFonts w:asciiTheme="minorHAnsi" w:hAnsiTheme="minorHAnsi" w:cstheme="minorHAnsi"/>
                <w:sz w:val="20"/>
                <w:szCs w:val="20"/>
              </w:rPr>
            </w:pPr>
            <w:r w:rsidRPr="00AF6BA0">
              <w:rPr>
                <w:rFonts w:asciiTheme="minorHAnsi" w:hAnsiTheme="minorHAnsi" w:cstheme="minorHAnsi"/>
                <w:sz w:val="20"/>
                <w:szCs w:val="20"/>
              </w:rPr>
              <w:t>Zasilanie i energia</w:t>
            </w:r>
          </w:p>
        </w:tc>
        <w:tc>
          <w:tcPr>
            <w:tcW w:w="5703" w:type="dxa"/>
            <w:tcBorders>
              <w:top w:val="single" w:sz="2" w:space="0" w:color="000001"/>
              <w:left w:val="single" w:sz="2" w:space="0" w:color="000001"/>
              <w:bottom w:val="single" w:sz="2" w:space="0" w:color="000001"/>
              <w:right w:val="single" w:sz="2" w:space="0" w:color="000001"/>
            </w:tcBorders>
          </w:tcPr>
          <w:p w14:paraId="466A3394" w14:textId="4562B99C" w:rsidR="00AF6BA0" w:rsidRPr="001A5464" w:rsidRDefault="009674C9" w:rsidP="004F02D0">
            <w:pPr>
              <w:snapToGrid w:val="0"/>
              <w:jc w:val="both"/>
              <w:rPr>
                <w:rFonts w:asciiTheme="minorHAnsi" w:hAnsiTheme="minorHAnsi" w:cstheme="minorHAnsi"/>
                <w:sz w:val="20"/>
                <w:szCs w:val="20"/>
              </w:rPr>
            </w:pPr>
            <w:r w:rsidRPr="009674C9">
              <w:rPr>
                <w:rFonts w:asciiTheme="minorHAnsi" w:hAnsiTheme="minorHAnsi" w:cstheme="minorHAnsi"/>
                <w:sz w:val="20"/>
                <w:szCs w:val="20"/>
              </w:rPr>
              <w:t>Przełącznik musi posiadać 2 zasilacze AC przystosowane do zasilania z sieci 230V/50Hz</w:t>
            </w:r>
            <w:r w:rsidR="00FF4144">
              <w:rPr>
                <w:rFonts w:asciiTheme="minorHAnsi" w:hAnsiTheme="minorHAnsi" w:cstheme="minorHAnsi"/>
                <w:sz w:val="20"/>
                <w:szCs w:val="20"/>
              </w:rPr>
              <w:t xml:space="preserve"> </w:t>
            </w:r>
            <w:r w:rsidRPr="009674C9">
              <w:rPr>
                <w:rFonts w:asciiTheme="minorHAnsi" w:hAnsiTheme="minorHAnsi" w:cstheme="minorHAnsi"/>
                <w:sz w:val="20"/>
                <w:szCs w:val="20"/>
              </w:rPr>
              <w:t>oraz wentylację.</w:t>
            </w:r>
          </w:p>
        </w:tc>
        <w:tc>
          <w:tcPr>
            <w:tcW w:w="1114" w:type="dxa"/>
            <w:tcBorders>
              <w:top w:val="single" w:sz="2" w:space="0" w:color="000001"/>
              <w:left w:val="single" w:sz="2" w:space="0" w:color="000001"/>
              <w:bottom w:val="single" w:sz="2" w:space="0" w:color="000001"/>
            </w:tcBorders>
            <w:shd w:val="clear" w:color="auto" w:fill="auto"/>
            <w:tcMar>
              <w:left w:w="101" w:type="dxa"/>
            </w:tcMar>
          </w:tcPr>
          <w:p w14:paraId="73497D5E" w14:textId="77777777" w:rsidR="00AF6BA0" w:rsidRPr="001A5464" w:rsidRDefault="00AF6BA0" w:rsidP="004F02D0">
            <w:pPr>
              <w:snapToGrid w:val="0"/>
              <w:jc w:val="center"/>
              <w:rPr>
                <w:rFonts w:asciiTheme="minorHAnsi" w:hAnsiTheme="minorHAnsi" w:cstheme="minorHAnsi"/>
                <w:sz w:val="20"/>
                <w:szCs w:val="20"/>
              </w:rPr>
            </w:pPr>
            <w:r w:rsidRPr="001A5464">
              <w:rPr>
                <w:rFonts w:asciiTheme="minorHAnsi" w:hAnsiTheme="minorHAnsi" w:cstheme="minorHAnsi"/>
                <w:sz w:val="20"/>
                <w:szCs w:val="20"/>
              </w:rPr>
              <w:t>Tak</w:t>
            </w:r>
          </w:p>
        </w:tc>
        <w:tc>
          <w:tcPr>
            <w:tcW w:w="4697" w:type="dxa"/>
            <w:tcBorders>
              <w:top w:val="single" w:sz="2" w:space="0" w:color="000001"/>
              <w:left w:val="single" w:sz="2" w:space="0" w:color="000001"/>
              <w:bottom w:val="single" w:sz="2" w:space="0" w:color="000001"/>
              <w:right w:val="single" w:sz="4" w:space="0" w:color="auto"/>
            </w:tcBorders>
            <w:shd w:val="clear" w:color="auto" w:fill="auto"/>
            <w:tcMar>
              <w:left w:w="101" w:type="dxa"/>
            </w:tcMar>
          </w:tcPr>
          <w:p w14:paraId="655B7FB9" w14:textId="77777777" w:rsidR="00AF6BA0" w:rsidRPr="001A5464" w:rsidRDefault="00AF6BA0" w:rsidP="004F02D0">
            <w:pPr>
              <w:snapToGrid w:val="0"/>
              <w:rPr>
                <w:rFonts w:asciiTheme="minorHAnsi" w:eastAsia="Calibri" w:hAnsiTheme="minorHAnsi" w:cstheme="minorHAnsi"/>
                <w:sz w:val="20"/>
                <w:szCs w:val="20"/>
                <w:lang w:eastAsia="pl-PL" w:bidi="pl-PL"/>
              </w:rPr>
            </w:pPr>
          </w:p>
        </w:tc>
      </w:tr>
    </w:tbl>
    <w:p w14:paraId="2C2DF75B" w14:textId="77777777" w:rsidR="00AF6BA0" w:rsidRDefault="00AF6BA0">
      <w:pPr>
        <w:tabs>
          <w:tab w:val="left" w:pos="6840"/>
        </w:tabs>
      </w:pPr>
    </w:p>
    <w:p w14:paraId="773E119E" w14:textId="77777777" w:rsidR="00E372FE" w:rsidRPr="00E372FE" w:rsidRDefault="00E372FE" w:rsidP="00E372FE">
      <w:pPr>
        <w:spacing w:line="360" w:lineRule="auto"/>
        <w:rPr>
          <w:rFonts w:asciiTheme="minorHAnsi" w:hAnsiTheme="minorHAnsi" w:cstheme="minorHAnsi"/>
          <w:sz w:val="20"/>
          <w:szCs w:val="20"/>
        </w:rPr>
      </w:pPr>
      <w:r w:rsidRPr="00E372FE">
        <w:rPr>
          <w:rFonts w:asciiTheme="minorHAnsi" w:hAnsiTheme="minorHAnsi" w:cstheme="minorHAnsi"/>
          <w:sz w:val="20"/>
          <w:szCs w:val="20"/>
        </w:rPr>
        <w:t xml:space="preserve">*) w kolumnie należy opisać parametry oferowane i podać zakresy </w:t>
      </w:r>
    </w:p>
    <w:p w14:paraId="0BB1E902" w14:textId="74485DDD" w:rsidR="00D51266" w:rsidRPr="009674C9" w:rsidRDefault="00E372FE" w:rsidP="009674C9">
      <w:pPr>
        <w:spacing w:line="360" w:lineRule="auto"/>
        <w:rPr>
          <w:rFonts w:asciiTheme="minorHAnsi" w:hAnsiTheme="minorHAnsi" w:cstheme="minorHAnsi"/>
          <w:sz w:val="20"/>
          <w:szCs w:val="20"/>
        </w:rPr>
      </w:pPr>
      <w:r w:rsidRPr="00E372FE">
        <w:rPr>
          <w:rFonts w:asciiTheme="minorHAnsi" w:hAnsiTheme="minorHAnsi" w:cstheme="minorHAnsi"/>
          <w:sz w:val="20"/>
          <w:szCs w:val="20"/>
        </w:rPr>
        <w:t xml:space="preserve">Parametry określone w kolumnie nr 2 są parametrami granicznymi, których nie spełnienie spowoduje odrzucenie oferty. Brak opisu w kolumnie </w:t>
      </w:r>
      <w:r w:rsidR="009674C9">
        <w:rPr>
          <w:rFonts w:asciiTheme="minorHAnsi" w:hAnsiTheme="minorHAnsi" w:cstheme="minorHAnsi"/>
          <w:sz w:val="20"/>
          <w:szCs w:val="20"/>
        </w:rPr>
        <w:t>5</w:t>
      </w:r>
      <w:r w:rsidRPr="00E372FE">
        <w:rPr>
          <w:rFonts w:asciiTheme="minorHAnsi" w:hAnsiTheme="minorHAnsi" w:cstheme="minorHAnsi"/>
          <w:sz w:val="20"/>
          <w:szCs w:val="20"/>
        </w:rPr>
        <w:t xml:space="preserve"> będzie traktowany jako brak danego parametru w oferowanej konfiguracji urządzeń.    </w:t>
      </w:r>
    </w:p>
    <w:p w14:paraId="23E65EF9" w14:textId="6324E9BD" w:rsidR="009674C9" w:rsidRPr="00B466AB" w:rsidRDefault="00E63F61" w:rsidP="009674C9">
      <w:pPr>
        <w:spacing w:line="360" w:lineRule="auto"/>
        <w:rPr>
          <w:rFonts w:asciiTheme="minorHAnsi" w:hAnsiTheme="minorHAnsi" w:cstheme="minorHAnsi"/>
          <w:b/>
          <w:u w:val="single"/>
        </w:rPr>
      </w:pPr>
      <w:r>
        <w:rPr>
          <w:rFonts w:asciiTheme="minorHAnsi" w:hAnsiTheme="minorHAnsi" w:cstheme="minorHAnsi"/>
          <w:b/>
          <w:u w:val="single"/>
        </w:rPr>
        <w:lastRenderedPageBreak/>
        <w:t>Poz. 3</w:t>
      </w:r>
    </w:p>
    <w:p w14:paraId="57D63432" w14:textId="77777777" w:rsidR="009674C9" w:rsidRPr="00B466AB" w:rsidRDefault="009674C9" w:rsidP="009674C9">
      <w:pPr>
        <w:jc w:val="center"/>
        <w:rPr>
          <w:rFonts w:asciiTheme="minorHAnsi" w:hAnsiTheme="minorHAnsi" w:cstheme="minorHAnsi"/>
          <w:b/>
          <w:u w:val="single"/>
        </w:rPr>
      </w:pPr>
      <w:r w:rsidRPr="00B466AB">
        <w:rPr>
          <w:rFonts w:asciiTheme="minorHAnsi" w:hAnsiTheme="minorHAnsi" w:cstheme="minorHAnsi"/>
          <w:b/>
          <w:u w:val="single"/>
        </w:rPr>
        <w:t xml:space="preserve">Zestawienie wymaganych minimalnych parametrów techniczno – użytkowych </w:t>
      </w:r>
    </w:p>
    <w:p w14:paraId="4F9D55C7" w14:textId="77777777" w:rsidR="009674C9" w:rsidRPr="00B466AB" w:rsidRDefault="009674C9" w:rsidP="009674C9">
      <w:pPr>
        <w:rPr>
          <w:rFonts w:asciiTheme="minorHAnsi" w:hAnsiTheme="minorHAnsi" w:cstheme="minorHAnsi"/>
          <w:b/>
          <w:u w:val="single"/>
        </w:rPr>
      </w:pPr>
    </w:p>
    <w:p w14:paraId="61F0978C" w14:textId="4F0C0485" w:rsidR="009674C9" w:rsidRPr="00B854EC" w:rsidRDefault="009674C9" w:rsidP="009674C9">
      <w:pPr>
        <w:spacing w:line="360" w:lineRule="auto"/>
        <w:rPr>
          <w:rFonts w:asciiTheme="minorHAnsi" w:hAnsiTheme="minorHAnsi" w:cstheme="minorHAnsi"/>
          <w:b/>
        </w:rPr>
      </w:pPr>
      <w:r w:rsidRPr="00B466AB">
        <w:rPr>
          <w:rFonts w:asciiTheme="minorHAnsi" w:hAnsiTheme="minorHAnsi" w:cstheme="minorHAnsi"/>
        </w:rPr>
        <w:t xml:space="preserve">Przedmiot zamówienia </w:t>
      </w:r>
      <w:r w:rsidRPr="00B854EC">
        <w:rPr>
          <w:rFonts w:asciiTheme="minorHAnsi" w:hAnsiTheme="minorHAnsi" w:cstheme="minorHAnsi"/>
          <w:b/>
        </w:rPr>
        <w:t xml:space="preserve">– </w:t>
      </w:r>
      <w:r w:rsidRPr="006B28DE">
        <w:rPr>
          <w:rFonts w:asciiTheme="minorHAnsi" w:hAnsiTheme="minorHAnsi" w:cstheme="minorHAnsi"/>
          <w:b/>
        </w:rPr>
        <w:t>Przełączniki sieciowe</w:t>
      </w:r>
      <w:r>
        <w:rPr>
          <w:rFonts w:asciiTheme="minorHAnsi" w:hAnsiTheme="minorHAnsi" w:cstheme="minorHAnsi"/>
          <w:b/>
        </w:rPr>
        <w:t xml:space="preserve"> </w:t>
      </w:r>
      <w:r w:rsidR="00FF4144">
        <w:rPr>
          <w:rFonts w:asciiTheme="minorHAnsi" w:hAnsiTheme="minorHAnsi" w:cstheme="minorHAnsi"/>
          <w:b/>
        </w:rPr>
        <w:t>24</w:t>
      </w:r>
      <w:r>
        <w:rPr>
          <w:rFonts w:asciiTheme="minorHAnsi" w:hAnsiTheme="minorHAnsi" w:cstheme="minorHAnsi"/>
          <w:b/>
        </w:rPr>
        <w:t xml:space="preserve"> portów</w:t>
      </w:r>
      <w:r w:rsidRPr="006B28DE">
        <w:rPr>
          <w:rFonts w:asciiTheme="minorHAnsi" w:hAnsiTheme="minorHAnsi" w:cstheme="minorHAnsi"/>
          <w:b/>
        </w:rPr>
        <w:t xml:space="preserve"> </w:t>
      </w:r>
      <w:r w:rsidRPr="00B854EC">
        <w:rPr>
          <w:rFonts w:asciiTheme="minorHAnsi" w:hAnsiTheme="minorHAnsi" w:cstheme="minorHAnsi"/>
          <w:b/>
        </w:rPr>
        <w:t xml:space="preserve">– </w:t>
      </w:r>
      <w:r>
        <w:rPr>
          <w:rFonts w:asciiTheme="minorHAnsi" w:hAnsiTheme="minorHAnsi" w:cstheme="minorHAnsi"/>
          <w:b/>
        </w:rPr>
        <w:t>21 szt.</w:t>
      </w:r>
    </w:p>
    <w:p w14:paraId="65F2B10C" w14:textId="77777777" w:rsidR="009674C9" w:rsidRPr="00B466AB" w:rsidRDefault="009674C9" w:rsidP="009674C9">
      <w:pPr>
        <w:spacing w:line="360" w:lineRule="auto"/>
        <w:rPr>
          <w:rFonts w:asciiTheme="minorHAnsi" w:hAnsiTheme="minorHAnsi" w:cstheme="minorHAnsi"/>
        </w:rPr>
      </w:pPr>
      <w:r w:rsidRPr="00B466AB">
        <w:rPr>
          <w:rFonts w:asciiTheme="minorHAnsi" w:hAnsiTheme="minorHAnsi" w:cstheme="minorHAnsi"/>
        </w:rPr>
        <w:t>Nazwa własna…………………………………………………………...........................</w:t>
      </w:r>
    </w:p>
    <w:p w14:paraId="2A7EF55F" w14:textId="77777777" w:rsidR="009674C9" w:rsidRPr="00B466AB" w:rsidRDefault="009674C9" w:rsidP="009674C9">
      <w:pPr>
        <w:spacing w:line="360" w:lineRule="auto"/>
        <w:rPr>
          <w:rFonts w:asciiTheme="minorHAnsi" w:hAnsiTheme="minorHAnsi" w:cstheme="minorHAnsi"/>
        </w:rPr>
      </w:pPr>
      <w:r w:rsidRPr="00B466AB">
        <w:rPr>
          <w:rFonts w:asciiTheme="minorHAnsi" w:hAnsiTheme="minorHAnsi" w:cstheme="minorHAnsi"/>
        </w:rPr>
        <w:t>Oferowany typ /model ………………………………………………………….............</w:t>
      </w:r>
    </w:p>
    <w:p w14:paraId="63981972" w14:textId="77777777" w:rsidR="009674C9" w:rsidRPr="00B466AB" w:rsidRDefault="009674C9" w:rsidP="009674C9">
      <w:pPr>
        <w:spacing w:line="360" w:lineRule="auto"/>
        <w:rPr>
          <w:rFonts w:asciiTheme="minorHAnsi" w:hAnsiTheme="minorHAnsi" w:cstheme="minorHAnsi"/>
        </w:rPr>
      </w:pPr>
      <w:r w:rsidRPr="00B466AB">
        <w:rPr>
          <w:rFonts w:asciiTheme="minorHAnsi" w:hAnsiTheme="minorHAnsi" w:cstheme="minorHAnsi"/>
        </w:rPr>
        <w:t>Nazwa producenta ………………………………………………………………………</w:t>
      </w:r>
    </w:p>
    <w:p w14:paraId="5D1525BF" w14:textId="77777777" w:rsidR="009674C9" w:rsidRPr="00B466AB" w:rsidRDefault="009674C9" w:rsidP="009674C9">
      <w:pPr>
        <w:spacing w:line="360" w:lineRule="auto"/>
        <w:rPr>
          <w:rFonts w:asciiTheme="minorHAnsi" w:hAnsiTheme="minorHAnsi" w:cstheme="minorHAnsi"/>
        </w:rPr>
      </w:pPr>
      <w:r w:rsidRPr="00B466AB">
        <w:rPr>
          <w:rFonts w:asciiTheme="minorHAnsi" w:hAnsiTheme="minorHAnsi" w:cstheme="minorHAnsi"/>
        </w:rPr>
        <w:t>Nr katalogowy</w:t>
      </w:r>
      <w:r>
        <w:rPr>
          <w:rFonts w:asciiTheme="minorHAnsi" w:hAnsiTheme="minorHAnsi" w:cstheme="minorHAnsi"/>
        </w:rPr>
        <w:t xml:space="preserve">      </w:t>
      </w:r>
      <w:r w:rsidRPr="00B466AB">
        <w:rPr>
          <w:rFonts w:asciiTheme="minorHAnsi" w:hAnsiTheme="minorHAnsi" w:cstheme="minorHAnsi"/>
        </w:rPr>
        <w:t>…………………………………………………………………...............</w:t>
      </w:r>
    </w:p>
    <w:p w14:paraId="0F55E97B" w14:textId="77777777" w:rsidR="009674C9" w:rsidRPr="00B466AB" w:rsidRDefault="009674C9" w:rsidP="009674C9">
      <w:pPr>
        <w:spacing w:line="360" w:lineRule="auto"/>
        <w:rPr>
          <w:rFonts w:asciiTheme="minorHAnsi" w:hAnsiTheme="minorHAnsi" w:cstheme="minorHAnsi"/>
          <w:i/>
        </w:rPr>
      </w:pPr>
      <w:r w:rsidRPr="00B466AB">
        <w:rPr>
          <w:rFonts w:asciiTheme="minorHAnsi" w:hAnsiTheme="minorHAnsi" w:cstheme="minorHAnsi"/>
        </w:rPr>
        <w:t>Kraj pochodzenia / rok produkcji ……………………………………………………….</w:t>
      </w:r>
    </w:p>
    <w:p w14:paraId="6DEAC608" w14:textId="77777777" w:rsidR="009674C9" w:rsidRDefault="009674C9" w:rsidP="009674C9">
      <w:pPr>
        <w:rPr>
          <w:rFonts w:ascii="Arial" w:hAnsi="Arial" w:cs="Arial"/>
          <w:b/>
          <w:sz w:val="18"/>
          <w:szCs w:val="18"/>
          <w:lang w:eastAsia="pl-PL" w:bidi="pl-PL"/>
        </w:rPr>
      </w:pPr>
    </w:p>
    <w:tbl>
      <w:tblPr>
        <w:tblW w:w="14172" w:type="dxa"/>
        <w:tblInd w:w="104" w:type="dxa"/>
        <w:tblBorders>
          <w:top w:val="single" w:sz="4" w:space="0" w:color="00000A"/>
          <w:left w:val="single" w:sz="2" w:space="0" w:color="000001"/>
          <w:bottom w:val="single" w:sz="2" w:space="0" w:color="000001"/>
          <w:insideH w:val="single" w:sz="2" w:space="0" w:color="000001"/>
        </w:tblBorders>
        <w:tblCellMar>
          <w:top w:w="57" w:type="dxa"/>
          <w:left w:w="101" w:type="dxa"/>
          <w:bottom w:w="57" w:type="dxa"/>
        </w:tblCellMar>
        <w:tblLook w:val="0000" w:firstRow="0" w:lastRow="0" w:firstColumn="0" w:lastColumn="0" w:noHBand="0" w:noVBand="0"/>
      </w:tblPr>
      <w:tblGrid>
        <w:gridCol w:w="564"/>
        <w:gridCol w:w="2094"/>
        <w:gridCol w:w="5703"/>
        <w:gridCol w:w="1114"/>
        <w:gridCol w:w="4697"/>
      </w:tblGrid>
      <w:tr w:rsidR="009674C9" w:rsidRPr="001A5464" w14:paraId="1E48604E" w14:textId="77777777" w:rsidTr="004F02D0">
        <w:trPr>
          <w:trHeight w:val="23"/>
        </w:trPr>
        <w:tc>
          <w:tcPr>
            <w:tcW w:w="564" w:type="dxa"/>
            <w:tcBorders>
              <w:top w:val="single" w:sz="4" w:space="0" w:color="00000A"/>
              <w:left w:val="single" w:sz="2" w:space="0" w:color="000001"/>
              <w:bottom w:val="single" w:sz="2" w:space="0" w:color="000001"/>
            </w:tcBorders>
            <w:shd w:val="clear" w:color="auto" w:fill="D9D9D9"/>
            <w:tcMar>
              <w:left w:w="101" w:type="dxa"/>
            </w:tcMar>
            <w:vAlign w:val="center"/>
          </w:tcPr>
          <w:p w14:paraId="62BC2381" w14:textId="77777777" w:rsidR="009674C9" w:rsidRPr="001A5464" w:rsidRDefault="009674C9" w:rsidP="004F02D0">
            <w:pPr>
              <w:snapToGrid w:val="0"/>
              <w:jc w:val="center"/>
              <w:rPr>
                <w:rFonts w:asciiTheme="minorHAnsi" w:hAnsiTheme="minorHAnsi" w:cstheme="minorHAnsi"/>
                <w:b/>
                <w:bCs/>
                <w:sz w:val="20"/>
                <w:szCs w:val="20"/>
                <w:lang w:eastAsia="pl-PL" w:bidi="pl-PL"/>
              </w:rPr>
            </w:pPr>
            <w:r w:rsidRPr="001A5464">
              <w:rPr>
                <w:rFonts w:asciiTheme="minorHAnsi" w:hAnsiTheme="minorHAnsi" w:cstheme="minorHAnsi"/>
                <w:b/>
                <w:bCs/>
                <w:sz w:val="20"/>
                <w:szCs w:val="20"/>
                <w:lang w:eastAsia="pl-PL" w:bidi="pl-PL"/>
              </w:rPr>
              <w:t>Lp.</w:t>
            </w:r>
          </w:p>
        </w:tc>
        <w:tc>
          <w:tcPr>
            <w:tcW w:w="2094" w:type="dxa"/>
            <w:tcBorders>
              <w:top w:val="single" w:sz="4" w:space="0" w:color="00000A"/>
              <w:left w:val="single" w:sz="2" w:space="0" w:color="000001"/>
              <w:bottom w:val="single" w:sz="2" w:space="0" w:color="000001"/>
            </w:tcBorders>
            <w:shd w:val="clear" w:color="auto" w:fill="D9D9D9"/>
            <w:tcMar>
              <w:left w:w="101" w:type="dxa"/>
            </w:tcMar>
            <w:vAlign w:val="center"/>
          </w:tcPr>
          <w:p w14:paraId="66AAFCC7" w14:textId="77777777" w:rsidR="009674C9" w:rsidRPr="001A5464" w:rsidRDefault="009674C9" w:rsidP="004F02D0">
            <w:pPr>
              <w:snapToGrid w:val="0"/>
              <w:jc w:val="center"/>
              <w:rPr>
                <w:rFonts w:asciiTheme="minorHAnsi" w:hAnsiTheme="minorHAnsi" w:cstheme="minorHAnsi"/>
                <w:b/>
                <w:bCs/>
                <w:sz w:val="20"/>
                <w:szCs w:val="20"/>
                <w:lang w:eastAsia="pl-PL" w:bidi="pl-PL"/>
              </w:rPr>
            </w:pPr>
            <w:r>
              <w:rPr>
                <w:rFonts w:asciiTheme="minorHAnsi" w:hAnsiTheme="minorHAnsi" w:cstheme="minorHAnsi"/>
                <w:b/>
                <w:bCs/>
                <w:sz w:val="20"/>
                <w:szCs w:val="20"/>
                <w:lang w:eastAsia="pl-PL" w:bidi="pl-PL"/>
              </w:rPr>
              <w:t>Parametr</w:t>
            </w:r>
          </w:p>
        </w:tc>
        <w:tc>
          <w:tcPr>
            <w:tcW w:w="5703" w:type="dxa"/>
            <w:tcBorders>
              <w:top w:val="single" w:sz="4" w:space="0" w:color="00000A"/>
              <w:left w:val="single" w:sz="2" w:space="0" w:color="000001"/>
              <w:bottom w:val="single" w:sz="2" w:space="0" w:color="000001"/>
              <w:right w:val="single" w:sz="2" w:space="0" w:color="000001"/>
            </w:tcBorders>
            <w:shd w:val="clear" w:color="auto" w:fill="D9D9D9"/>
            <w:vAlign w:val="center"/>
          </w:tcPr>
          <w:p w14:paraId="48B0543B" w14:textId="77777777" w:rsidR="009674C9" w:rsidRPr="001A5464" w:rsidRDefault="009674C9" w:rsidP="004F02D0">
            <w:pPr>
              <w:jc w:val="center"/>
              <w:rPr>
                <w:rFonts w:asciiTheme="minorHAnsi" w:hAnsiTheme="minorHAnsi" w:cstheme="minorHAnsi"/>
                <w:b/>
                <w:bCs/>
                <w:sz w:val="20"/>
                <w:szCs w:val="20"/>
                <w:lang w:eastAsia="pl-PL" w:bidi="pl-PL"/>
              </w:rPr>
            </w:pPr>
            <w:r>
              <w:rPr>
                <w:rFonts w:asciiTheme="minorHAnsi" w:hAnsiTheme="minorHAnsi" w:cstheme="minorHAnsi"/>
                <w:b/>
                <w:bCs/>
                <w:sz w:val="20"/>
                <w:szCs w:val="20"/>
                <w:lang w:eastAsia="pl-PL" w:bidi="pl-PL"/>
              </w:rPr>
              <w:t>Wymagania techniczne</w:t>
            </w:r>
          </w:p>
        </w:tc>
        <w:tc>
          <w:tcPr>
            <w:tcW w:w="1114" w:type="dxa"/>
            <w:tcBorders>
              <w:top w:val="single" w:sz="4" w:space="0" w:color="00000A"/>
              <w:left w:val="single" w:sz="2" w:space="0" w:color="000001"/>
              <w:bottom w:val="single" w:sz="2" w:space="0" w:color="000001"/>
            </w:tcBorders>
            <w:shd w:val="clear" w:color="auto" w:fill="D9D9D9"/>
            <w:tcMar>
              <w:left w:w="101" w:type="dxa"/>
            </w:tcMar>
            <w:vAlign w:val="center"/>
          </w:tcPr>
          <w:p w14:paraId="2F9C3187" w14:textId="77777777" w:rsidR="009674C9" w:rsidRPr="001A5464" w:rsidRDefault="009674C9" w:rsidP="004F02D0">
            <w:pPr>
              <w:jc w:val="center"/>
              <w:rPr>
                <w:rFonts w:asciiTheme="minorHAnsi" w:hAnsiTheme="minorHAnsi" w:cstheme="minorHAnsi"/>
                <w:b/>
                <w:bCs/>
                <w:sz w:val="20"/>
                <w:szCs w:val="20"/>
                <w:lang w:eastAsia="pl-PL" w:bidi="pl-PL"/>
              </w:rPr>
            </w:pPr>
            <w:r w:rsidRPr="001A5464">
              <w:rPr>
                <w:rFonts w:asciiTheme="minorHAnsi" w:hAnsiTheme="minorHAnsi" w:cstheme="minorHAnsi"/>
                <w:b/>
                <w:bCs/>
                <w:sz w:val="20"/>
                <w:szCs w:val="20"/>
                <w:lang w:eastAsia="pl-PL" w:bidi="pl-PL"/>
              </w:rPr>
              <w:t>Parametr wymagany</w:t>
            </w:r>
          </w:p>
        </w:tc>
        <w:tc>
          <w:tcPr>
            <w:tcW w:w="4697" w:type="dxa"/>
            <w:tcBorders>
              <w:top w:val="single" w:sz="4" w:space="0" w:color="00000A"/>
              <w:left w:val="single" w:sz="2" w:space="0" w:color="000001"/>
              <w:bottom w:val="single" w:sz="2" w:space="0" w:color="000001"/>
              <w:right w:val="single" w:sz="4" w:space="0" w:color="auto"/>
            </w:tcBorders>
            <w:shd w:val="clear" w:color="auto" w:fill="D9D9D9"/>
            <w:tcMar>
              <w:left w:w="101" w:type="dxa"/>
            </w:tcMar>
            <w:vAlign w:val="center"/>
          </w:tcPr>
          <w:p w14:paraId="1624D692" w14:textId="77777777" w:rsidR="009674C9" w:rsidRPr="001A5464" w:rsidRDefault="009674C9" w:rsidP="004F02D0">
            <w:pPr>
              <w:snapToGrid w:val="0"/>
              <w:jc w:val="center"/>
              <w:rPr>
                <w:rFonts w:asciiTheme="minorHAnsi" w:hAnsiTheme="minorHAnsi" w:cstheme="minorHAnsi"/>
                <w:b/>
                <w:bCs/>
                <w:sz w:val="20"/>
                <w:szCs w:val="20"/>
                <w:lang w:eastAsia="pl-PL" w:bidi="pl-PL"/>
              </w:rPr>
            </w:pPr>
            <w:r w:rsidRPr="001A5464">
              <w:rPr>
                <w:rFonts w:asciiTheme="minorHAnsi" w:hAnsiTheme="minorHAnsi" w:cstheme="minorHAnsi"/>
                <w:b/>
                <w:bCs/>
                <w:sz w:val="20"/>
                <w:szCs w:val="20"/>
                <w:lang w:eastAsia="pl-PL" w:bidi="pl-PL"/>
              </w:rPr>
              <w:t>Parametr oferowany</w:t>
            </w:r>
          </w:p>
        </w:tc>
      </w:tr>
      <w:tr w:rsidR="009674C9" w:rsidRPr="001A5464" w14:paraId="696F536D" w14:textId="77777777" w:rsidTr="004F02D0">
        <w:trPr>
          <w:trHeight w:val="23"/>
        </w:trPr>
        <w:tc>
          <w:tcPr>
            <w:tcW w:w="564" w:type="dxa"/>
            <w:tcBorders>
              <w:top w:val="single" w:sz="4" w:space="0" w:color="00000A"/>
              <w:left w:val="single" w:sz="2" w:space="0" w:color="000001"/>
              <w:bottom w:val="single" w:sz="2" w:space="0" w:color="000001"/>
            </w:tcBorders>
            <w:shd w:val="clear" w:color="auto" w:fill="auto"/>
            <w:tcMar>
              <w:left w:w="101" w:type="dxa"/>
            </w:tcMar>
          </w:tcPr>
          <w:p w14:paraId="59A34BD4" w14:textId="77777777" w:rsidR="009674C9" w:rsidRPr="001A5464" w:rsidRDefault="009674C9" w:rsidP="004F02D0">
            <w:pPr>
              <w:snapToGrid w:val="0"/>
              <w:rPr>
                <w:rFonts w:asciiTheme="minorHAnsi" w:hAnsiTheme="minorHAnsi" w:cstheme="minorHAnsi"/>
                <w:i/>
                <w:sz w:val="20"/>
                <w:szCs w:val="20"/>
                <w:lang w:eastAsia="pl-PL" w:bidi="pl-PL"/>
              </w:rPr>
            </w:pPr>
            <w:r>
              <w:rPr>
                <w:rFonts w:asciiTheme="minorHAnsi" w:hAnsiTheme="minorHAnsi" w:cstheme="minorHAnsi"/>
                <w:i/>
                <w:sz w:val="20"/>
                <w:szCs w:val="20"/>
                <w:lang w:eastAsia="pl-PL" w:bidi="pl-PL"/>
              </w:rPr>
              <w:t>1.</w:t>
            </w:r>
          </w:p>
        </w:tc>
        <w:tc>
          <w:tcPr>
            <w:tcW w:w="2094" w:type="dxa"/>
            <w:tcBorders>
              <w:top w:val="single" w:sz="4" w:space="0" w:color="00000A"/>
              <w:left w:val="single" w:sz="2" w:space="0" w:color="000001"/>
              <w:bottom w:val="single" w:sz="2" w:space="0" w:color="000001"/>
            </w:tcBorders>
            <w:shd w:val="clear" w:color="auto" w:fill="auto"/>
            <w:tcMar>
              <w:left w:w="101" w:type="dxa"/>
            </w:tcMar>
          </w:tcPr>
          <w:p w14:paraId="68A0E665" w14:textId="77777777" w:rsidR="009674C9" w:rsidRPr="001A5464" w:rsidRDefault="009674C9" w:rsidP="004F02D0">
            <w:pPr>
              <w:snapToGrid w:val="0"/>
              <w:jc w:val="center"/>
              <w:rPr>
                <w:rFonts w:asciiTheme="minorHAnsi" w:hAnsiTheme="minorHAnsi" w:cstheme="minorHAnsi"/>
                <w:i/>
                <w:sz w:val="20"/>
                <w:szCs w:val="20"/>
              </w:rPr>
            </w:pPr>
            <w:r w:rsidRPr="001A5464">
              <w:rPr>
                <w:rFonts w:asciiTheme="minorHAnsi" w:hAnsiTheme="minorHAnsi" w:cstheme="minorHAnsi"/>
                <w:i/>
                <w:sz w:val="20"/>
                <w:szCs w:val="20"/>
              </w:rPr>
              <w:t>2.</w:t>
            </w:r>
          </w:p>
        </w:tc>
        <w:tc>
          <w:tcPr>
            <w:tcW w:w="5703" w:type="dxa"/>
            <w:tcBorders>
              <w:top w:val="single" w:sz="4" w:space="0" w:color="00000A"/>
              <w:left w:val="single" w:sz="2" w:space="0" w:color="000001"/>
              <w:bottom w:val="single" w:sz="2" w:space="0" w:color="000001"/>
              <w:right w:val="single" w:sz="2" w:space="0" w:color="000001"/>
            </w:tcBorders>
          </w:tcPr>
          <w:p w14:paraId="7FB39D7C" w14:textId="77777777" w:rsidR="009674C9" w:rsidRPr="001A5464" w:rsidRDefault="009674C9" w:rsidP="004F02D0">
            <w:pPr>
              <w:jc w:val="center"/>
              <w:rPr>
                <w:rFonts w:asciiTheme="minorHAnsi" w:hAnsiTheme="minorHAnsi" w:cstheme="minorHAnsi"/>
                <w:i/>
                <w:sz w:val="20"/>
                <w:szCs w:val="20"/>
              </w:rPr>
            </w:pPr>
            <w:r w:rsidRPr="001A5464">
              <w:rPr>
                <w:rFonts w:asciiTheme="minorHAnsi" w:hAnsiTheme="minorHAnsi" w:cstheme="minorHAnsi"/>
                <w:i/>
                <w:sz w:val="20"/>
                <w:szCs w:val="20"/>
              </w:rPr>
              <w:t>3.</w:t>
            </w:r>
          </w:p>
        </w:tc>
        <w:tc>
          <w:tcPr>
            <w:tcW w:w="1114" w:type="dxa"/>
            <w:tcBorders>
              <w:top w:val="single" w:sz="4" w:space="0" w:color="00000A"/>
              <w:left w:val="single" w:sz="2" w:space="0" w:color="000001"/>
              <w:bottom w:val="single" w:sz="2" w:space="0" w:color="000001"/>
            </w:tcBorders>
            <w:shd w:val="clear" w:color="auto" w:fill="auto"/>
            <w:tcMar>
              <w:left w:w="101" w:type="dxa"/>
            </w:tcMar>
          </w:tcPr>
          <w:p w14:paraId="28AD945C" w14:textId="77777777" w:rsidR="009674C9" w:rsidRPr="001A5464" w:rsidRDefault="009674C9" w:rsidP="004F02D0">
            <w:pPr>
              <w:jc w:val="center"/>
              <w:rPr>
                <w:rFonts w:asciiTheme="minorHAnsi" w:hAnsiTheme="minorHAnsi" w:cstheme="minorHAnsi"/>
                <w:i/>
                <w:sz w:val="20"/>
                <w:szCs w:val="20"/>
              </w:rPr>
            </w:pPr>
            <w:r>
              <w:rPr>
                <w:rFonts w:asciiTheme="minorHAnsi" w:hAnsiTheme="minorHAnsi" w:cstheme="minorHAnsi"/>
                <w:i/>
                <w:sz w:val="20"/>
                <w:szCs w:val="20"/>
              </w:rPr>
              <w:t>4</w:t>
            </w:r>
            <w:r w:rsidRPr="001A5464">
              <w:rPr>
                <w:rFonts w:asciiTheme="minorHAnsi" w:hAnsiTheme="minorHAnsi" w:cstheme="minorHAnsi"/>
                <w:i/>
                <w:sz w:val="20"/>
                <w:szCs w:val="20"/>
              </w:rPr>
              <w:t>.</w:t>
            </w:r>
          </w:p>
        </w:tc>
        <w:tc>
          <w:tcPr>
            <w:tcW w:w="4697" w:type="dxa"/>
            <w:tcBorders>
              <w:top w:val="single" w:sz="4" w:space="0" w:color="00000A"/>
              <w:left w:val="single" w:sz="2" w:space="0" w:color="000001"/>
              <w:bottom w:val="single" w:sz="2" w:space="0" w:color="000001"/>
              <w:right w:val="single" w:sz="4" w:space="0" w:color="auto"/>
            </w:tcBorders>
            <w:shd w:val="clear" w:color="auto" w:fill="auto"/>
            <w:tcMar>
              <w:left w:w="101" w:type="dxa"/>
            </w:tcMar>
          </w:tcPr>
          <w:p w14:paraId="26216012" w14:textId="77777777" w:rsidR="009674C9" w:rsidRPr="001A5464" w:rsidRDefault="009674C9" w:rsidP="004F02D0">
            <w:pPr>
              <w:snapToGrid w:val="0"/>
              <w:jc w:val="center"/>
              <w:rPr>
                <w:rFonts w:asciiTheme="minorHAnsi" w:eastAsia="Calibri" w:hAnsiTheme="minorHAnsi" w:cstheme="minorHAnsi"/>
                <w:i/>
                <w:sz w:val="20"/>
                <w:szCs w:val="20"/>
                <w:lang w:eastAsia="pl-PL" w:bidi="pl-PL"/>
              </w:rPr>
            </w:pPr>
            <w:r w:rsidRPr="00AF6BA0">
              <w:rPr>
                <w:rFonts w:asciiTheme="minorHAnsi" w:eastAsia="Calibri" w:hAnsiTheme="minorHAnsi" w:cstheme="minorHAnsi"/>
                <w:i/>
                <w:sz w:val="20"/>
                <w:szCs w:val="20"/>
                <w:lang w:eastAsia="pl-PL" w:bidi="pl-PL"/>
              </w:rPr>
              <w:t>*) 5</w:t>
            </w:r>
          </w:p>
        </w:tc>
      </w:tr>
      <w:tr w:rsidR="009674C9" w:rsidRPr="00FE0BC8" w14:paraId="002A7A4A" w14:textId="77777777" w:rsidTr="004F02D0">
        <w:trPr>
          <w:trHeight w:val="500"/>
        </w:trPr>
        <w:tc>
          <w:tcPr>
            <w:tcW w:w="564" w:type="dxa"/>
            <w:tcBorders>
              <w:top w:val="single" w:sz="4" w:space="0" w:color="00000A"/>
              <w:left w:val="single" w:sz="2" w:space="0" w:color="000001"/>
              <w:bottom w:val="single" w:sz="2" w:space="0" w:color="000001"/>
            </w:tcBorders>
            <w:shd w:val="clear" w:color="auto" w:fill="auto"/>
            <w:tcMar>
              <w:left w:w="101" w:type="dxa"/>
            </w:tcMar>
          </w:tcPr>
          <w:p w14:paraId="6EE061F9" w14:textId="77777777" w:rsidR="009674C9" w:rsidRPr="00B74E33" w:rsidRDefault="009674C9" w:rsidP="004F02D0">
            <w:pPr>
              <w:snapToGrid w:val="0"/>
              <w:rPr>
                <w:rFonts w:asciiTheme="minorHAnsi" w:hAnsiTheme="minorHAnsi" w:cstheme="minorHAnsi"/>
                <w:bCs/>
                <w:sz w:val="20"/>
                <w:szCs w:val="20"/>
                <w:lang w:eastAsia="pl-PL" w:bidi="pl-PL"/>
              </w:rPr>
            </w:pPr>
            <w:r w:rsidRPr="00B74E33">
              <w:rPr>
                <w:rFonts w:asciiTheme="minorHAnsi" w:hAnsiTheme="minorHAnsi" w:cstheme="minorHAnsi"/>
                <w:bCs/>
                <w:sz w:val="20"/>
                <w:szCs w:val="20"/>
                <w:lang w:eastAsia="pl-PL" w:bidi="pl-PL"/>
              </w:rPr>
              <w:t>1.</w:t>
            </w:r>
          </w:p>
        </w:tc>
        <w:tc>
          <w:tcPr>
            <w:tcW w:w="2094" w:type="dxa"/>
            <w:tcBorders>
              <w:top w:val="single" w:sz="4" w:space="0" w:color="00000A"/>
              <w:left w:val="single" w:sz="2" w:space="0" w:color="000001"/>
              <w:bottom w:val="single" w:sz="2" w:space="0" w:color="000001"/>
            </w:tcBorders>
            <w:shd w:val="clear" w:color="auto" w:fill="auto"/>
            <w:tcMar>
              <w:left w:w="101" w:type="dxa"/>
            </w:tcMar>
          </w:tcPr>
          <w:p w14:paraId="311B8472" w14:textId="77777777" w:rsidR="009674C9" w:rsidRPr="00B74E33" w:rsidRDefault="009674C9" w:rsidP="004F02D0">
            <w:pPr>
              <w:rPr>
                <w:rFonts w:asciiTheme="minorHAnsi" w:hAnsiTheme="minorHAnsi" w:cstheme="minorHAnsi"/>
                <w:bCs/>
                <w:sz w:val="20"/>
                <w:szCs w:val="20"/>
              </w:rPr>
            </w:pPr>
            <w:r w:rsidRPr="00B74E33">
              <w:rPr>
                <w:rFonts w:asciiTheme="minorHAnsi" w:hAnsiTheme="minorHAnsi" w:cstheme="minorHAnsi"/>
                <w:bCs/>
                <w:sz w:val="20"/>
                <w:szCs w:val="20"/>
              </w:rPr>
              <w:t>Budowa i montaż</w:t>
            </w:r>
          </w:p>
        </w:tc>
        <w:tc>
          <w:tcPr>
            <w:tcW w:w="5703" w:type="dxa"/>
            <w:tcBorders>
              <w:top w:val="single" w:sz="4" w:space="0" w:color="00000A"/>
              <w:left w:val="single" w:sz="2" w:space="0" w:color="000001"/>
              <w:bottom w:val="single" w:sz="2" w:space="0" w:color="000001"/>
              <w:right w:val="single" w:sz="2" w:space="0" w:color="000001"/>
            </w:tcBorders>
          </w:tcPr>
          <w:p w14:paraId="07B4CDFA" w14:textId="77777777" w:rsidR="009674C9" w:rsidRPr="00B74E33" w:rsidRDefault="009674C9" w:rsidP="004F02D0">
            <w:pPr>
              <w:jc w:val="both"/>
              <w:rPr>
                <w:rFonts w:asciiTheme="minorHAnsi" w:hAnsiTheme="minorHAnsi" w:cstheme="minorHAnsi"/>
                <w:bCs/>
                <w:sz w:val="20"/>
                <w:szCs w:val="20"/>
              </w:rPr>
            </w:pPr>
            <w:r w:rsidRPr="00B74E33">
              <w:rPr>
                <w:rFonts w:asciiTheme="minorHAnsi" w:hAnsiTheme="minorHAnsi" w:cstheme="minorHAnsi"/>
                <w:bCs/>
                <w:sz w:val="20"/>
                <w:szCs w:val="20"/>
              </w:rPr>
              <w:t xml:space="preserve">Przełącznik musi być dedykowanym urządzeniem sieciowym o wysokości 1U przystosowanym do montowania w szafie </w:t>
            </w:r>
            <w:proofErr w:type="spellStart"/>
            <w:r w:rsidRPr="00B74E33">
              <w:rPr>
                <w:rFonts w:asciiTheme="minorHAnsi" w:hAnsiTheme="minorHAnsi" w:cstheme="minorHAnsi"/>
                <w:bCs/>
                <w:sz w:val="20"/>
                <w:szCs w:val="20"/>
              </w:rPr>
              <w:t>rack</w:t>
            </w:r>
            <w:proofErr w:type="spellEnd"/>
            <w:r w:rsidRPr="00B74E33">
              <w:rPr>
                <w:rFonts w:asciiTheme="minorHAnsi" w:hAnsiTheme="minorHAnsi" w:cstheme="minorHAnsi"/>
                <w:bCs/>
                <w:sz w:val="20"/>
                <w:szCs w:val="20"/>
              </w:rPr>
              <w:t xml:space="preserve"> 19”.</w:t>
            </w:r>
          </w:p>
        </w:tc>
        <w:tc>
          <w:tcPr>
            <w:tcW w:w="1114" w:type="dxa"/>
            <w:tcBorders>
              <w:top w:val="single" w:sz="4" w:space="0" w:color="00000A"/>
              <w:left w:val="single" w:sz="2" w:space="0" w:color="000001"/>
              <w:bottom w:val="single" w:sz="2" w:space="0" w:color="000001"/>
            </w:tcBorders>
            <w:shd w:val="clear" w:color="auto" w:fill="auto"/>
            <w:tcMar>
              <w:left w:w="101" w:type="dxa"/>
            </w:tcMar>
          </w:tcPr>
          <w:p w14:paraId="3E4EAB04" w14:textId="77777777" w:rsidR="009674C9" w:rsidRPr="00EB2399" w:rsidRDefault="009674C9" w:rsidP="004F02D0">
            <w:pPr>
              <w:jc w:val="center"/>
              <w:rPr>
                <w:rFonts w:asciiTheme="minorHAnsi" w:hAnsiTheme="minorHAnsi" w:cstheme="minorHAnsi"/>
                <w:bCs/>
                <w:sz w:val="20"/>
                <w:szCs w:val="20"/>
              </w:rPr>
            </w:pPr>
            <w:r w:rsidRPr="00EB2399">
              <w:rPr>
                <w:rFonts w:asciiTheme="minorHAnsi" w:hAnsiTheme="minorHAnsi" w:cstheme="minorHAnsi"/>
                <w:bCs/>
                <w:sz w:val="20"/>
                <w:szCs w:val="20"/>
              </w:rPr>
              <w:t>TAK</w:t>
            </w:r>
          </w:p>
        </w:tc>
        <w:tc>
          <w:tcPr>
            <w:tcW w:w="4697" w:type="dxa"/>
            <w:tcBorders>
              <w:top w:val="single" w:sz="4" w:space="0" w:color="00000A"/>
              <w:left w:val="single" w:sz="2" w:space="0" w:color="000001"/>
              <w:bottom w:val="single" w:sz="2" w:space="0" w:color="000001"/>
              <w:right w:val="single" w:sz="4" w:space="0" w:color="auto"/>
            </w:tcBorders>
            <w:shd w:val="clear" w:color="auto" w:fill="auto"/>
            <w:tcMar>
              <w:left w:w="101" w:type="dxa"/>
            </w:tcMar>
          </w:tcPr>
          <w:p w14:paraId="6B037EF5" w14:textId="77777777" w:rsidR="009674C9" w:rsidRPr="00FE0BC8" w:rsidRDefault="009674C9" w:rsidP="004F02D0">
            <w:pPr>
              <w:snapToGrid w:val="0"/>
              <w:rPr>
                <w:rFonts w:asciiTheme="minorHAnsi" w:eastAsia="Calibri" w:hAnsiTheme="minorHAnsi" w:cstheme="minorHAnsi"/>
                <w:b/>
                <w:sz w:val="20"/>
                <w:szCs w:val="20"/>
                <w:lang w:eastAsia="pl-PL" w:bidi="pl-PL"/>
              </w:rPr>
            </w:pPr>
          </w:p>
        </w:tc>
      </w:tr>
      <w:tr w:rsidR="009674C9" w:rsidRPr="001A5464" w14:paraId="0E3B0443" w14:textId="77777777" w:rsidTr="004F02D0">
        <w:trPr>
          <w:trHeight w:val="788"/>
        </w:trPr>
        <w:tc>
          <w:tcPr>
            <w:tcW w:w="564" w:type="dxa"/>
            <w:tcBorders>
              <w:top w:val="single" w:sz="2" w:space="0" w:color="000001"/>
              <w:left w:val="single" w:sz="2" w:space="0" w:color="000001"/>
              <w:bottom w:val="single" w:sz="2" w:space="0" w:color="000001"/>
            </w:tcBorders>
            <w:shd w:val="clear" w:color="auto" w:fill="auto"/>
            <w:tcMar>
              <w:left w:w="101" w:type="dxa"/>
            </w:tcMar>
          </w:tcPr>
          <w:p w14:paraId="78A210F7" w14:textId="77777777" w:rsidR="009674C9" w:rsidRPr="00AF6BA0" w:rsidRDefault="009674C9" w:rsidP="004F02D0">
            <w:pPr>
              <w:snapToGrid w:val="0"/>
              <w:rPr>
                <w:rFonts w:asciiTheme="minorHAnsi" w:hAnsiTheme="minorHAnsi" w:cstheme="minorHAnsi"/>
                <w:sz w:val="20"/>
                <w:szCs w:val="20"/>
                <w:lang w:eastAsia="pl-PL" w:bidi="pl-PL"/>
              </w:rPr>
            </w:pPr>
            <w:r>
              <w:rPr>
                <w:rFonts w:asciiTheme="minorHAnsi" w:hAnsiTheme="minorHAnsi" w:cstheme="minorHAnsi"/>
                <w:sz w:val="20"/>
                <w:szCs w:val="20"/>
                <w:lang w:eastAsia="pl-PL" w:bidi="pl-PL"/>
              </w:rPr>
              <w:t xml:space="preserve">2. </w:t>
            </w:r>
          </w:p>
        </w:tc>
        <w:tc>
          <w:tcPr>
            <w:tcW w:w="2094" w:type="dxa"/>
            <w:tcBorders>
              <w:top w:val="single" w:sz="2" w:space="0" w:color="000001"/>
              <w:left w:val="single" w:sz="2" w:space="0" w:color="000001"/>
              <w:bottom w:val="single" w:sz="2" w:space="0" w:color="000001"/>
            </w:tcBorders>
            <w:shd w:val="clear" w:color="auto" w:fill="auto"/>
            <w:tcMar>
              <w:left w:w="101" w:type="dxa"/>
            </w:tcMar>
          </w:tcPr>
          <w:p w14:paraId="7C71DAC0" w14:textId="77777777" w:rsidR="009674C9" w:rsidRPr="001A5464" w:rsidRDefault="009674C9" w:rsidP="004F02D0">
            <w:pPr>
              <w:rPr>
                <w:rFonts w:asciiTheme="minorHAnsi" w:hAnsiTheme="minorHAnsi" w:cstheme="minorHAnsi"/>
                <w:sz w:val="20"/>
                <w:szCs w:val="20"/>
              </w:rPr>
            </w:pPr>
            <w:r w:rsidRPr="00B74E33">
              <w:rPr>
                <w:rFonts w:asciiTheme="minorHAnsi" w:hAnsiTheme="minorHAnsi" w:cstheme="minorHAnsi"/>
                <w:sz w:val="20"/>
                <w:szCs w:val="20"/>
              </w:rPr>
              <w:t>Funkcjonalność</w:t>
            </w:r>
          </w:p>
        </w:tc>
        <w:tc>
          <w:tcPr>
            <w:tcW w:w="5703" w:type="dxa"/>
            <w:tcBorders>
              <w:top w:val="single" w:sz="2" w:space="0" w:color="000001"/>
              <w:left w:val="single" w:sz="2" w:space="0" w:color="000001"/>
              <w:bottom w:val="single" w:sz="2" w:space="0" w:color="000001"/>
              <w:right w:val="single" w:sz="2" w:space="0" w:color="000001"/>
            </w:tcBorders>
          </w:tcPr>
          <w:p w14:paraId="6D9C6104" w14:textId="77777777" w:rsidR="00FF4144" w:rsidRPr="00FF4144" w:rsidRDefault="00FF4144" w:rsidP="00FF4144">
            <w:pPr>
              <w:snapToGrid w:val="0"/>
              <w:jc w:val="both"/>
              <w:rPr>
                <w:rFonts w:asciiTheme="minorHAnsi" w:hAnsiTheme="minorHAnsi" w:cstheme="minorHAnsi"/>
                <w:sz w:val="20"/>
                <w:szCs w:val="20"/>
              </w:rPr>
            </w:pPr>
            <w:r w:rsidRPr="00FF4144">
              <w:rPr>
                <w:rFonts w:asciiTheme="minorHAnsi" w:hAnsiTheme="minorHAnsi" w:cstheme="minorHAnsi"/>
                <w:sz w:val="20"/>
                <w:szCs w:val="20"/>
              </w:rPr>
              <w:t xml:space="preserve">Przełącznik musi posiadać 24 porty dostępowych Ethernet 10/100/1000 Auto-MDI/MDIX. Każdy w portów musi obsługiwać </w:t>
            </w:r>
            <w:proofErr w:type="spellStart"/>
            <w:r w:rsidRPr="00FF4144">
              <w:rPr>
                <w:rFonts w:asciiTheme="minorHAnsi" w:hAnsiTheme="minorHAnsi" w:cstheme="minorHAnsi"/>
                <w:sz w:val="20"/>
                <w:szCs w:val="20"/>
              </w:rPr>
              <w:t>PoE</w:t>
            </w:r>
            <w:proofErr w:type="spellEnd"/>
            <w:r w:rsidRPr="00FF4144">
              <w:rPr>
                <w:rFonts w:asciiTheme="minorHAnsi" w:hAnsiTheme="minorHAnsi" w:cstheme="minorHAnsi"/>
                <w:sz w:val="20"/>
                <w:szCs w:val="20"/>
              </w:rPr>
              <w:t xml:space="preserve">+ (do 30W na interfejs). </w:t>
            </w:r>
          </w:p>
          <w:p w14:paraId="2342BDEE" w14:textId="77777777" w:rsidR="00FF4144" w:rsidRPr="00FF4144" w:rsidRDefault="00FF4144" w:rsidP="00FF4144">
            <w:pPr>
              <w:snapToGrid w:val="0"/>
              <w:jc w:val="both"/>
              <w:rPr>
                <w:rFonts w:asciiTheme="minorHAnsi" w:hAnsiTheme="minorHAnsi" w:cstheme="minorHAnsi"/>
                <w:sz w:val="20"/>
                <w:szCs w:val="20"/>
              </w:rPr>
            </w:pPr>
            <w:r w:rsidRPr="00FF4144">
              <w:rPr>
                <w:rFonts w:asciiTheme="minorHAnsi" w:hAnsiTheme="minorHAnsi" w:cstheme="minorHAnsi"/>
                <w:sz w:val="20"/>
                <w:szCs w:val="20"/>
              </w:rPr>
              <w:t xml:space="preserve">Budżet mocy </w:t>
            </w:r>
            <w:proofErr w:type="spellStart"/>
            <w:r w:rsidRPr="00FF4144">
              <w:rPr>
                <w:rFonts w:asciiTheme="minorHAnsi" w:hAnsiTheme="minorHAnsi" w:cstheme="minorHAnsi"/>
                <w:sz w:val="20"/>
                <w:szCs w:val="20"/>
              </w:rPr>
              <w:t>PoE</w:t>
            </w:r>
            <w:proofErr w:type="spellEnd"/>
            <w:r w:rsidRPr="00FF4144">
              <w:rPr>
                <w:rFonts w:asciiTheme="minorHAnsi" w:hAnsiTheme="minorHAnsi" w:cstheme="minorHAnsi"/>
                <w:sz w:val="20"/>
                <w:szCs w:val="20"/>
              </w:rPr>
              <w:t xml:space="preserve"> dla całego urządzenia musi wynosić minimum 370W. </w:t>
            </w:r>
          </w:p>
          <w:p w14:paraId="527D2774" w14:textId="77777777" w:rsidR="00FF4144" w:rsidRPr="00FF4144" w:rsidRDefault="00FF4144" w:rsidP="00FF4144">
            <w:pPr>
              <w:snapToGrid w:val="0"/>
              <w:jc w:val="both"/>
              <w:rPr>
                <w:rFonts w:asciiTheme="minorHAnsi" w:hAnsiTheme="minorHAnsi" w:cstheme="minorHAnsi"/>
                <w:sz w:val="20"/>
                <w:szCs w:val="20"/>
              </w:rPr>
            </w:pPr>
            <w:r w:rsidRPr="00FF4144">
              <w:rPr>
                <w:rFonts w:asciiTheme="minorHAnsi" w:hAnsiTheme="minorHAnsi" w:cstheme="minorHAnsi"/>
                <w:sz w:val="20"/>
                <w:szCs w:val="20"/>
              </w:rPr>
              <w:t xml:space="preserve">Korzystanie z portów </w:t>
            </w:r>
            <w:proofErr w:type="spellStart"/>
            <w:r w:rsidRPr="00FF4144">
              <w:rPr>
                <w:rFonts w:asciiTheme="minorHAnsi" w:hAnsiTheme="minorHAnsi" w:cstheme="minorHAnsi"/>
                <w:sz w:val="20"/>
                <w:szCs w:val="20"/>
              </w:rPr>
              <w:t>uplink</w:t>
            </w:r>
            <w:proofErr w:type="spellEnd"/>
            <w:r w:rsidRPr="00FF4144">
              <w:rPr>
                <w:rFonts w:asciiTheme="minorHAnsi" w:hAnsiTheme="minorHAnsi" w:cstheme="minorHAnsi"/>
                <w:sz w:val="20"/>
                <w:szCs w:val="20"/>
              </w:rPr>
              <w:t xml:space="preserve"> nie może powodować wyłączenia portów dostępowych 10/100/1000. Porty </w:t>
            </w:r>
            <w:proofErr w:type="spellStart"/>
            <w:r w:rsidRPr="00FF4144">
              <w:rPr>
                <w:rFonts w:asciiTheme="minorHAnsi" w:hAnsiTheme="minorHAnsi" w:cstheme="minorHAnsi"/>
                <w:sz w:val="20"/>
                <w:szCs w:val="20"/>
              </w:rPr>
              <w:t>uplink</w:t>
            </w:r>
            <w:proofErr w:type="spellEnd"/>
            <w:r w:rsidRPr="00FF4144">
              <w:rPr>
                <w:rFonts w:asciiTheme="minorHAnsi" w:hAnsiTheme="minorHAnsi" w:cstheme="minorHAnsi"/>
                <w:sz w:val="20"/>
                <w:szCs w:val="20"/>
              </w:rPr>
              <w:t xml:space="preserve"> muszą akceptować również wkładki SFP umożliwiając obsługę połączeń </w:t>
            </w:r>
            <w:proofErr w:type="spellStart"/>
            <w:r w:rsidRPr="00FF4144">
              <w:rPr>
                <w:rFonts w:asciiTheme="minorHAnsi" w:hAnsiTheme="minorHAnsi" w:cstheme="minorHAnsi"/>
                <w:sz w:val="20"/>
                <w:szCs w:val="20"/>
              </w:rPr>
              <w:t>uplink</w:t>
            </w:r>
            <w:proofErr w:type="spellEnd"/>
            <w:r w:rsidRPr="00FF4144">
              <w:rPr>
                <w:rFonts w:asciiTheme="minorHAnsi" w:hAnsiTheme="minorHAnsi" w:cstheme="minorHAnsi"/>
                <w:sz w:val="20"/>
                <w:szCs w:val="20"/>
              </w:rPr>
              <w:t xml:space="preserve"> Gigabit Ethernet. </w:t>
            </w:r>
          </w:p>
          <w:p w14:paraId="265F7EBC" w14:textId="77777777" w:rsidR="00FF4144" w:rsidRPr="00FF4144" w:rsidRDefault="00FF4144" w:rsidP="00FF4144">
            <w:pPr>
              <w:snapToGrid w:val="0"/>
              <w:jc w:val="both"/>
              <w:rPr>
                <w:rFonts w:asciiTheme="minorHAnsi" w:hAnsiTheme="minorHAnsi" w:cstheme="minorHAnsi"/>
                <w:sz w:val="20"/>
                <w:szCs w:val="20"/>
              </w:rPr>
            </w:pPr>
            <w:r w:rsidRPr="00FF4144">
              <w:rPr>
                <w:rFonts w:asciiTheme="minorHAnsi" w:hAnsiTheme="minorHAnsi" w:cstheme="minorHAnsi"/>
                <w:sz w:val="20"/>
                <w:szCs w:val="20"/>
              </w:rPr>
              <w:t xml:space="preserve">Przełącznik musi posiadać minimum 4 porty </w:t>
            </w:r>
            <w:proofErr w:type="spellStart"/>
            <w:r w:rsidRPr="00FF4144">
              <w:rPr>
                <w:rFonts w:asciiTheme="minorHAnsi" w:hAnsiTheme="minorHAnsi" w:cstheme="minorHAnsi"/>
                <w:sz w:val="20"/>
                <w:szCs w:val="20"/>
              </w:rPr>
              <w:t>uplink</w:t>
            </w:r>
            <w:proofErr w:type="spellEnd"/>
            <w:r w:rsidRPr="00FF4144">
              <w:rPr>
                <w:rFonts w:asciiTheme="minorHAnsi" w:hAnsiTheme="minorHAnsi" w:cstheme="minorHAnsi"/>
                <w:sz w:val="20"/>
                <w:szCs w:val="20"/>
              </w:rPr>
              <w:t>/</w:t>
            </w:r>
            <w:proofErr w:type="spellStart"/>
            <w:r w:rsidRPr="00FF4144">
              <w:rPr>
                <w:rFonts w:asciiTheme="minorHAnsi" w:hAnsiTheme="minorHAnsi" w:cstheme="minorHAnsi"/>
                <w:sz w:val="20"/>
                <w:szCs w:val="20"/>
              </w:rPr>
              <w:t>stacking</w:t>
            </w:r>
            <w:proofErr w:type="spellEnd"/>
            <w:r w:rsidRPr="00FF4144">
              <w:rPr>
                <w:rFonts w:asciiTheme="minorHAnsi" w:hAnsiTheme="minorHAnsi" w:cstheme="minorHAnsi"/>
                <w:sz w:val="20"/>
                <w:szCs w:val="20"/>
              </w:rPr>
              <w:t xml:space="preserve"> 10 Gigabit Ethernet  SFP+, które w zależności od konfiguracji mogą służyć jako </w:t>
            </w:r>
            <w:proofErr w:type="spellStart"/>
            <w:r w:rsidRPr="00FF4144">
              <w:rPr>
                <w:rFonts w:asciiTheme="minorHAnsi" w:hAnsiTheme="minorHAnsi" w:cstheme="minorHAnsi"/>
                <w:sz w:val="20"/>
                <w:szCs w:val="20"/>
              </w:rPr>
              <w:t>uplink</w:t>
            </w:r>
            <w:proofErr w:type="spellEnd"/>
            <w:r w:rsidRPr="00FF4144">
              <w:rPr>
                <w:rFonts w:asciiTheme="minorHAnsi" w:hAnsiTheme="minorHAnsi" w:cstheme="minorHAnsi"/>
                <w:sz w:val="20"/>
                <w:szCs w:val="20"/>
              </w:rPr>
              <w:t xml:space="preserve"> lub umożliwiać utworzenie stosu.</w:t>
            </w:r>
          </w:p>
          <w:p w14:paraId="388DB3DC" w14:textId="77777777" w:rsidR="00FF4144" w:rsidRPr="00FF4144" w:rsidRDefault="00FF4144" w:rsidP="00FF4144">
            <w:pPr>
              <w:snapToGrid w:val="0"/>
              <w:jc w:val="both"/>
              <w:rPr>
                <w:rFonts w:asciiTheme="minorHAnsi" w:hAnsiTheme="minorHAnsi" w:cstheme="minorHAnsi"/>
                <w:sz w:val="20"/>
                <w:szCs w:val="20"/>
              </w:rPr>
            </w:pPr>
            <w:r w:rsidRPr="00FF4144">
              <w:rPr>
                <w:rFonts w:asciiTheme="minorHAnsi" w:hAnsiTheme="minorHAnsi" w:cstheme="minorHAnsi"/>
                <w:sz w:val="20"/>
                <w:szCs w:val="20"/>
              </w:rPr>
              <w:t xml:space="preserve">Przełącznik musi umożliwiać stworzenie stosu (w postaci pętli) liczącego minimum 10 urządzeń. Stos musi być widoczny z punktu widzenia zarządzania oraz innych urządzeń sieciowych jako jedno urządzenie. Zarządzanie wszystkimi przełącznikami w stosie musi się </w:t>
            </w:r>
            <w:r w:rsidRPr="00FF4144">
              <w:rPr>
                <w:rFonts w:asciiTheme="minorHAnsi" w:hAnsiTheme="minorHAnsi" w:cstheme="minorHAnsi"/>
                <w:sz w:val="20"/>
                <w:szCs w:val="20"/>
              </w:rPr>
              <w:lastRenderedPageBreak/>
              <w:t xml:space="preserve">odbywać z dowolnego przełącznika będącego częścią stosu. Stos musi być odporny na awarie, tzn. przełącznik kontrolujący pracę stosu (master) musi być automatycznie zastąpiony przełącznikiem pełniącym rolę </w:t>
            </w:r>
            <w:proofErr w:type="spellStart"/>
            <w:r w:rsidRPr="00FF4144">
              <w:rPr>
                <w:rFonts w:asciiTheme="minorHAnsi" w:hAnsiTheme="minorHAnsi" w:cstheme="minorHAnsi"/>
                <w:sz w:val="20"/>
                <w:szCs w:val="20"/>
              </w:rPr>
              <w:t>backup’u</w:t>
            </w:r>
            <w:proofErr w:type="spellEnd"/>
            <w:r w:rsidRPr="00FF4144">
              <w:rPr>
                <w:rFonts w:asciiTheme="minorHAnsi" w:hAnsiTheme="minorHAnsi" w:cstheme="minorHAnsi"/>
                <w:sz w:val="20"/>
                <w:szCs w:val="20"/>
              </w:rPr>
              <w:t xml:space="preserve"> – wybór przełącznika backup nie może odbywać się w momencie awarii przełącznika master.</w:t>
            </w:r>
          </w:p>
          <w:p w14:paraId="2F39D64A" w14:textId="77777777" w:rsidR="00FF4144" w:rsidRPr="00FF4144" w:rsidRDefault="00FF4144" w:rsidP="00FF4144">
            <w:pPr>
              <w:snapToGrid w:val="0"/>
              <w:jc w:val="both"/>
              <w:rPr>
                <w:rFonts w:asciiTheme="minorHAnsi" w:hAnsiTheme="minorHAnsi" w:cstheme="minorHAnsi"/>
                <w:sz w:val="20"/>
                <w:szCs w:val="20"/>
              </w:rPr>
            </w:pPr>
            <w:r w:rsidRPr="00FF4144">
              <w:rPr>
                <w:rFonts w:asciiTheme="minorHAnsi" w:hAnsiTheme="minorHAnsi" w:cstheme="minorHAnsi"/>
                <w:sz w:val="20"/>
                <w:szCs w:val="20"/>
              </w:rPr>
              <w:t>Przełącznik musi być wyposażony w port konsoli oraz dedykowany interfejs Ethernet do zarządzania OOB (out-of-band).</w:t>
            </w:r>
          </w:p>
          <w:p w14:paraId="58DEA6C7" w14:textId="77777777" w:rsidR="00FF4144" w:rsidRPr="00FF4144" w:rsidRDefault="00FF4144" w:rsidP="00FF4144">
            <w:pPr>
              <w:snapToGrid w:val="0"/>
              <w:jc w:val="both"/>
              <w:rPr>
                <w:rFonts w:asciiTheme="minorHAnsi" w:hAnsiTheme="minorHAnsi" w:cstheme="minorHAnsi"/>
                <w:sz w:val="20"/>
                <w:szCs w:val="20"/>
              </w:rPr>
            </w:pPr>
            <w:r w:rsidRPr="00FF4144">
              <w:rPr>
                <w:rFonts w:asciiTheme="minorHAnsi" w:hAnsiTheme="minorHAnsi" w:cstheme="minorHAnsi"/>
                <w:sz w:val="20"/>
                <w:szCs w:val="20"/>
              </w:rPr>
              <w:t xml:space="preserve">Przełącznik musi być wyposażony w minimum 8 GB pamięci </w:t>
            </w:r>
            <w:proofErr w:type="spellStart"/>
            <w:r w:rsidRPr="00FF4144">
              <w:rPr>
                <w:rFonts w:asciiTheme="minorHAnsi" w:hAnsiTheme="minorHAnsi" w:cstheme="minorHAnsi"/>
                <w:sz w:val="20"/>
                <w:szCs w:val="20"/>
              </w:rPr>
              <w:t>storage</w:t>
            </w:r>
            <w:proofErr w:type="spellEnd"/>
            <w:r w:rsidRPr="00FF4144">
              <w:rPr>
                <w:rFonts w:asciiTheme="minorHAnsi" w:hAnsiTheme="minorHAnsi" w:cstheme="minorHAnsi"/>
                <w:sz w:val="20"/>
                <w:szCs w:val="20"/>
              </w:rPr>
              <w:t xml:space="preserve"> oraz minimum 4 GB pamięci DRAM.</w:t>
            </w:r>
          </w:p>
          <w:p w14:paraId="70B10E96" w14:textId="77777777" w:rsidR="00FF4144" w:rsidRPr="00FF4144" w:rsidRDefault="00FF4144" w:rsidP="00FF4144">
            <w:pPr>
              <w:snapToGrid w:val="0"/>
              <w:jc w:val="both"/>
              <w:rPr>
                <w:rFonts w:asciiTheme="minorHAnsi" w:hAnsiTheme="minorHAnsi" w:cstheme="minorHAnsi"/>
                <w:sz w:val="20"/>
                <w:szCs w:val="20"/>
              </w:rPr>
            </w:pPr>
            <w:r w:rsidRPr="00FF4144">
              <w:rPr>
                <w:rFonts w:asciiTheme="minorHAnsi" w:hAnsiTheme="minorHAnsi" w:cstheme="minorHAnsi"/>
                <w:sz w:val="20"/>
                <w:szCs w:val="20"/>
              </w:rPr>
              <w:t xml:space="preserve">Zarządzanie urządzeniem musi odbywać się za pośrednictwem interfejsu linii komend (CLI) przez port konsoli, telnet, </w:t>
            </w:r>
            <w:proofErr w:type="spellStart"/>
            <w:r w:rsidRPr="00FF4144">
              <w:rPr>
                <w:rFonts w:asciiTheme="minorHAnsi" w:hAnsiTheme="minorHAnsi" w:cstheme="minorHAnsi"/>
                <w:sz w:val="20"/>
                <w:szCs w:val="20"/>
              </w:rPr>
              <w:t>ssh</w:t>
            </w:r>
            <w:proofErr w:type="spellEnd"/>
            <w:r w:rsidRPr="00FF4144">
              <w:rPr>
                <w:rFonts w:asciiTheme="minorHAnsi" w:hAnsiTheme="minorHAnsi" w:cstheme="minorHAnsi"/>
                <w:sz w:val="20"/>
                <w:szCs w:val="20"/>
              </w:rPr>
              <w:t>, a także za pośrednictwem interfejsu WWW.</w:t>
            </w:r>
          </w:p>
          <w:p w14:paraId="538978B7" w14:textId="77777777" w:rsidR="00FF4144" w:rsidRPr="00FF4144" w:rsidRDefault="00FF4144" w:rsidP="00FF4144">
            <w:pPr>
              <w:snapToGrid w:val="0"/>
              <w:jc w:val="both"/>
              <w:rPr>
                <w:rFonts w:asciiTheme="minorHAnsi" w:hAnsiTheme="minorHAnsi" w:cstheme="minorHAnsi"/>
                <w:sz w:val="20"/>
                <w:szCs w:val="20"/>
              </w:rPr>
            </w:pPr>
            <w:r w:rsidRPr="00FF4144">
              <w:rPr>
                <w:rFonts w:asciiTheme="minorHAnsi" w:hAnsiTheme="minorHAnsi" w:cstheme="minorHAnsi"/>
                <w:sz w:val="20"/>
                <w:szCs w:val="20"/>
              </w:rPr>
              <w:t>Przełącznik musi obsługiwać sieci VLAN zgodne z IEEE 802.1q. Zakres VLAN ID 1-4094.</w:t>
            </w:r>
          </w:p>
          <w:p w14:paraId="5BE8F7CB" w14:textId="77777777" w:rsidR="00FF4144" w:rsidRPr="00FF4144" w:rsidRDefault="00FF4144" w:rsidP="00FF4144">
            <w:pPr>
              <w:snapToGrid w:val="0"/>
              <w:jc w:val="both"/>
              <w:rPr>
                <w:rFonts w:asciiTheme="minorHAnsi" w:hAnsiTheme="minorHAnsi" w:cstheme="minorHAnsi"/>
                <w:sz w:val="20"/>
                <w:szCs w:val="20"/>
              </w:rPr>
            </w:pPr>
            <w:r w:rsidRPr="00FF4144">
              <w:rPr>
                <w:rFonts w:asciiTheme="minorHAnsi" w:hAnsiTheme="minorHAnsi" w:cstheme="minorHAnsi"/>
                <w:sz w:val="20"/>
                <w:szCs w:val="20"/>
              </w:rPr>
              <w:t xml:space="preserve"> Urządzenie musi obsługiwać agregowanie połączeń zgodne z IEEE 802.3ad - minimum128 grup LAG, nie mniej niż 8 linków w grupie. </w:t>
            </w:r>
          </w:p>
          <w:p w14:paraId="1377157E" w14:textId="77777777" w:rsidR="00FF4144" w:rsidRPr="00FF4144" w:rsidRDefault="00FF4144" w:rsidP="00FF4144">
            <w:pPr>
              <w:snapToGrid w:val="0"/>
              <w:jc w:val="both"/>
              <w:rPr>
                <w:rFonts w:asciiTheme="minorHAnsi" w:hAnsiTheme="minorHAnsi" w:cstheme="minorHAnsi"/>
                <w:sz w:val="20"/>
                <w:szCs w:val="20"/>
              </w:rPr>
            </w:pPr>
            <w:r w:rsidRPr="00FF4144">
              <w:rPr>
                <w:rFonts w:asciiTheme="minorHAnsi" w:hAnsiTheme="minorHAnsi" w:cstheme="minorHAnsi"/>
                <w:sz w:val="20"/>
                <w:szCs w:val="20"/>
              </w:rPr>
              <w:t xml:space="preserve">Przełącznik musi obsługiwać protokół </w:t>
            </w:r>
            <w:proofErr w:type="spellStart"/>
            <w:r w:rsidRPr="00FF4144">
              <w:rPr>
                <w:rFonts w:asciiTheme="minorHAnsi" w:hAnsiTheme="minorHAnsi" w:cstheme="minorHAnsi"/>
                <w:sz w:val="20"/>
                <w:szCs w:val="20"/>
              </w:rPr>
              <w:t>Spanning</w:t>
            </w:r>
            <w:proofErr w:type="spellEnd"/>
            <w:r w:rsidRPr="00FF4144">
              <w:rPr>
                <w:rFonts w:asciiTheme="minorHAnsi" w:hAnsiTheme="minorHAnsi" w:cstheme="minorHAnsi"/>
                <w:sz w:val="20"/>
                <w:szCs w:val="20"/>
              </w:rPr>
              <w:t xml:space="preserve"> </w:t>
            </w:r>
            <w:proofErr w:type="spellStart"/>
            <w:r w:rsidRPr="00FF4144">
              <w:rPr>
                <w:rFonts w:asciiTheme="minorHAnsi" w:hAnsiTheme="minorHAnsi" w:cstheme="minorHAnsi"/>
                <w:sz w:val="20"/>
                <w:szCs w:val="20"/>
              </w:rPr>
              <w:t>Tree</w:t>
            </w:r>
            <w:proofErr w:type="spellEnd"/>
            <w:r w:rsidRPr="00FF4144">
              <w:rPr>
                <w:rFonts w:asciiTheme="minorHAnsi" w:hAnsiTheme="minorHAnsi" w:cstheme="minorHAnsi"/>
                <w:sz w:val="20"/>
                <w:szCs w:val="20"/>
              </w:rPr>
              <w:t xml:space="preserve"> i </w:t>
            </w:r>
            <w:proofErr w:type="spellStart"/>
            <w:r w:rsidRPr="00FF4144">
              <w:rPr>
                <w:rFonts w:asciiTheme="minorHAnsi" w:hAnsiTheme="minorHAnsi" w:cstheme="minorHAnsi"/>
                <w:sz w:val="20"/>
                <w:szCs w:val="20"/>
              </w:rPr>
              <w:t>Rapid</w:t>
            </w:r>
            <w:proofErr w:type="spellEnd"/>
            <w:r w:rsidRPr="00FF4144">
              <w:rPr>
                <w:rFonts w:asciiTheme="minorHAnsi" w:hAnsiTheme="minorHAnsi" w:cstheme="minorHAnsi"/>
                <w:sz w:val="20"/>
                <w:szCs w:val="20"/>
              </w:rPr>
              <w:t xml:space="preserve"> </w:t>
            </w:r>
            <w:proofErr w:type="spellStart"/>
            <w:r w:rsidRPr="00FF4144">
              <w:rPr>
                <w:rFonts w:asciiTheme="minorHAnsi" w:hAnsiTheme="minorHAnsi" w:cstheme="minorHAnsi"/>
                <w:sz w:val="20"/>
                <w:szCs w:val="20"/>
              </w:rPr>
              <w:t>Spannig</w:t>
            </w:r>
            <w:proofErr w:type="spellEnd"/>
            <w:r w:rsidRPr="00FF4144">
              <w:rPr>
                <w:rFonts w:asciiTheme="minorHAnsi" w:hAnsiTheme="minorHAnsi" w:cstheme="minorHAnsi"/>
                <w:sz w:val="20"/>
                <w:szCs w:val="20"/>
              </w:rPr>
              <w:t xml:space="preserve"> </w:t>
            </w:r>
            <w:proofErr w:type="spellStart"/>
            <w:r w:rsidRPr="00FF4144">
              <w:rPr>
                <w:rFonts w:asciiTheme="minorHAnsi" w:hAnsiTheme="minorHAnsi" w:cstheme="minorHAnsi"/>
                <w:sz w:val="20"/>
                <w:szCs w:val="20"/>
              </w:rPr>
              <w:t>Tree</w:t>
            </w:r>
            <w:proofErr w:type="spellEnd"/>
            <w:r w:rsidRPr="00FF4144">
              <w:rPr>
                <w:rFonts w:asciiTheme="minorHAnsi" w:hAnsiTheme="minorHAnsi" w:cstheme="minorHAnsi"/>
                <w:sz w:val="20"/>
                <w:szCs w:val="20"/>
              </w:rPr>
              <w:t xml:space="preserve">, zgodnie z IEEE 802.1D i 802.1w, a także </w:t>
            </w:r>
            <w:proofErr w:type="spellStart"/>
            <w:r w:rsidRPr="00FF4144">
              <w:rPr>
                <w:rFonts w:asciiTheme="minorHAnsi" w:hAnsiTheme="minorHAnsi" w:cstheme="minorHAnsi"/>
                <w:sz w:val="20"/>
                <w:szCs w:val="20"/>
              </w:rPr>
              <w:t>Multiple</w:t>
            </w:r>
            <w:proofErr w:type="spellEnd"/>
            <w:r w:rsidRPr="00FF4144">
              <w:rPr>
                <w:rFonts w:asciiTheme="minorHAnsi" w:hAnsiTheme="minorHAnsi" w:cstheme="minorHAnsi"/>
                <w:sz w:val="20"/>
                <w:szCs w:val="20"/>
              </w:rPr>
              <w:t xml:space="preserve"> </w:t>
            </w:r>
            <w:proofErr w:type="spellStart"/>
            <w:r w:rsidRPr="00FF4144">
              <w:rPr>
                <w:rFonts w:asciiTheme="minorHAnsi" w:hAnsiTheme="minorHAnsi" w:cstheme="minorHAnsi"/>
                <w:sz w:val="20"/>
                <w:szCs w:val="20"/>
              </w:rPr>
              <w:t>Spanning</w:t>
            </w:r>
            <w:proofErr w:type="spellEnd"/>
            <w:r w:rsidRPr="00FF4144">
              <w:rPr>
                <w:rFonts w:asciiTheme="minorHAnsi" w:hAnsiTheme="minorHAnsi" w:cstheme="minorHAnsi"/>
                <w:sz w:val="20"/>
                <w:szCs w:val="20"/>
              </w:rPr>
              <w:t xml:space="preserve"> </w:t>
            </w:r>
            <w:proofErr w:type="spellStart"/>
            <w:r w:rsidRPr="00FF4144">
              <w:rPr>
                <w:rFonts w:asciiTheme="minorHAnsi" w:hAnsiTheme="minorHAnsi" w:cstheme="minorHAnsi"/>
                <w:sz w:val="20"/>
                <w:szCs w:val="20"/>
              </w:rPr>
              <w:t>Tree</w:t>
            </w:r>
            <w:proofErr w:type="spellEnd"/>
            <w:r w:rsidRPr="00FF4144">
              <w:rPr>
                <w:rFonts w:asciiTheme="minorHAnsi" w:hAnsiTheme="minorHAnsi" w:cstheme="minorHAnsi"/>
                <w:sz w:val="20"/>
                <w:szCs w:val="20"/>
              </w:rPr>
              <w:t xml:space="preserve"> zgodnie z IEEE 802.1s (minimum64 instancje MST).</w:t>
            </w:r>
          </w:p>
          <w:p w14:paraId="5A804815" w14:textId="77777777" w:rsidR="00FF4144" w:rsidRPr="00FF4144" w:rsidRDefault="00FF4144" w:rsidP="00FF4144">
            <w:pPr>
              <w:snapToGrid w:val="0"/>
              <w:jc w:val="both"/>
              <w:rPr>
                <w:rFonts w:asciiTheme="minorHAnsi" w:hAnsiTheme="minorHAnsi" w:cstheme="minorHAnsi"/>
                <w:sz w:val="20"/>
                <w:szCs w:val="20"/>
              </w:rPr>
            </w:pPr>
            <w:r w:rsidRPr="00FF4144">
              <w:rPr>
                <w:rFonts w:asciiTheme="minorHAnsi" w:hAnsiTheme="minorHAnsi" w:cstheme="minorHAnsi"/>
                <w:sz w:val="20"/>
                <w:szCs w:val="20"/>
              </w:rPr>
              <w:t>Przełącznik musi obsługiwać protokół LLDP i LLDP-MED.</w:t>
            </w:r>
          </w:p>
          <w:p w14:paraId="065A2825" w14:textId="77777777" w:rsidR="00FF4144" w:rsidRPr="00FF4144" w:rsidRDefault="00FF4144" w:rsidP="00FF4144">
            <w:pPr>
              <w:snapToGrid w:val="0"/>
              <w:jc w:val="both"/>
              <w:rPr>
                <w:rFonts w:asciiTheme="minorHAnsi" w:hAnsiTheme="minorHAnsi" w:cstheme="minorHAnsi"/>
                <w:sz w:val="20"/>
                <w:szCs w:val="20"/>
              </w:rPr>
            </w:pPr>
            <w:r w:rsidRPr="00FF4144">
              <w:rPr>
                <w:rFonts w:asciiTheme="minorHAnsi" w:hAnsiTheme="minorHAnsi" w:cstheme="minorHAnsi"/>
                <w:sz w:val="20"/>
                <w:szCs w:val="20"/>
              </w:rPr>
              <w:t xml:space="preserve">Urządzenie musi posiadać mechanizmy </w:t>
            </w:r>
            <w:proofErr w:type="spellStart"/>
            <w:r w:rsidRPr="00FF4144">
              <w:rPr>
                <w:rFonts w:asciiTheme="minorHAnsi" w:hAnsiTheme="minorHAnsi" w:cstheme="minorHAnsi"/>
                <w:sz w:val="20"/>
                <w:szCs w:val="20"/>
              </w:rPr>
              <w:t>priorytetyzowania</w:t>
            </w:r>
            <w:proofErr w:type="spellEnd"/>
            <w:r w:rsidRPr="00FF4144">
              <w:rPr>
                <w:rFonts w:asciiTheme="minorHAnsi" w:hAnsiTheme="minorHAnsi" w:cstheme="minorHAnsi"/>
                <w:sz w:val="20"/>
                <w:szCs w:val="20"/>
              </w:rPr>
              <w:t xml:space="preserve"> dla ruchu wchodzącego i zarządzania ruchem sieciowym (</w:t>
            </w:r>
            <w:proofErr w:type="spellStart"/>
            <w:r w:rsidRPr="00FF4144">
              <w:rPr>
                <w:rFonts w:asciiTheme="minorHAnsi" w:hAnsiTheme="minorHAnsi" w:cstheme="minorHAnsi"/>
                <w:sz w:val="20"/>
                <w:szCs w:val="20"/>
              </w:rPr>
              <w:t>QoS</w:t>
            </w:r>
            <w:proofErr w:type="spellEnd"/>
            <w:r w:rsidRPr="00FF4144">
              <w:rPr>
                <w:rFonts w:asciiTheme="minorHAnsi" w:hAnsiTheme="minorHAnsi" w:cstheme="minorHAnsi"/>
                <w:sz w:val="20"/>
                <w:szCs w:val="20"/>
              </w:rPr>
              <w:t xml:space="preserve">) w warstwie 2 i 3 dla ruchu wychodzącego. Klasyfikacja ruchu może odbywać się w zależności od co najmniej: interfejsu, typu ramki Ethernet, sieci VLAN, priorytetu w warstwie 2 (802.1p), adresów MAC, adresów IP, wartości pola </w:t>
            </w:r>
            <w:proofErr w:type="spellStart"/>
            <w:r w:rsidRPr="00FF4144">
              <w:rPr>
                <w:rFonts w:asciiTheme="minorHAnsi" w:hAnsiTheme="minorHAnsi" w:cstheme="minorHAnsi"/>
                <w:sz w:val="20"/>
                <w:szCs w:val="20"/>
              </w:rPr>
              <w:t>ToS</w:t>
            </w:r>
            <w:proofErr w:type="spellEnd"/>
            <w:r w:rsidRPr="00FF4144">
              <w:rPr>
                <w:rFonts w:asciiTheme="minorHAnsi" w:hAnsiTheme="minorHAnsi" w:cstheme="minorHAnsi"/>
                <w:sz w:val="20"/>
                <w:szCs w:val="20"/>
              </w:rPr>
              <w:t xml:space="preserve">/DSCP w nagłówkach IP, portów TCP i UDP. Urządzenie musi obsługiwać sprzętowo minimum 12 kolejek na port fizyczny. Minimum 8 dla </w:t>
            </w:r>
            <w:proofErr w:type="spellStart"/>
            <w:r w:rsidRPr="00FF4144">
              <w:rPr>
                <w:rFonts w:asciiTheme="minorHAnsi" w:hAnsiTheme="minorHAnsi" w:cstheme="minorHAnsi"/>
                <w:sz w:val="20"/>
                <w:szCs w:val="20"/>
              </w:rPr>
              <w:t>unicast</w:t>
            </w:r>
            <w:proofErr w:type="spellEnd"/>
            <w:r w:rsidRPr="00FF4144">
              <w:rPr>
                <w:rFonts w:asciiTheme="minorHAnsi" w:hAnsiTheme="minorHAnsi" w:cstheme="minorHAnsi"/>
                <w:sz w:val="20"/>
                <w:szCs w:val="20"/>
              </w:rPr>
              <w:t xml:space="preserve"> oraz minimum 4 dla </w:t>
            </w:r>
            <w:proofErr w:type="spellStart"/>
            <w:r w:rsidRPr="00FF4144">
              <w:rPr>
                <w:rFonts w:asciiTheme="minorHAnsi" w:hAnsiTheme="minorHAnsi" w:cstheme="minorHAnsi"/>
                <w:sz w:val="20"/>
                <w:szCs w:val="20"/>
              </w:rPr>
              <w:t>multicast</w:t>
            </w:r>
            <w:proofErr w:type="spellEnd"/>
            <w:r w:rsidRPr="00FF4144">
              <w:rPr>
                <w:rFonts w:asciiTheme="minorHAnsi" w:hAnsiTheme="minorHAnsi" w:cstheme="minorHAnsi"/>
                <w:sz w:val="20"/>
                <w:szCs w:val="20"/>
              </w:rPr>
              <w:t>.</w:t>
            </w:r>
          </w:p>
          <w:p w14:paraId="4BC2D71A" w14:textId="77777777" w:rsidR="00FF4144" w:rsidRPr="00FF4144" w:rsidRDefault="00FF4144" w:rsidP="00FF4144">
            <w:pPr>
              <w:snapToGrid w:val="0"/>
              <w:jc w:val="both"/>
              <w:rPr>
                <w:rFonts w:asciiTheme="minorHAnsi" w:hAnsiTheme="minorHAnsi" w:cstheme="minorHAnsi"/>
                <w:sz w:val="20"/>
                <w:szCs w:val="20"/>
              </w:rPr>
            </w:pPr>
            <w:r w:rsidRPr="00FF4144">
              <w:rPr>
                <w:rFonts w:asciiTheme="minorHAnsi" w:hAnsiTheme="minorHAnsi" w:cstheme="minorHAnsi"/>
                <w:sz w:val="20"/>
                <w:szCs w:val="20"/>
              </w:rPr>
              <w:t>Urządzenie musi obsługiwać filtrowanie ruchu, co najmniej na poziomie portu i sieci VLAN dla kryteriów z warstw 2-4. W regułach filtrowania ruchu musi być dostępny mechanizm zliczania dla zaakceptowanych lub zablokowanych pakietów. Musi być dostępna funkcja edycji reguł filtrowania ruchu na samym urządzeniu.</w:t>
            </w:r>
          </w:p>
          <w:p w14:paraId="0CC2DB1D" w14:textId="77777777" w:rsidR="00FF4144" w:rsidRPr="00FF4144" w:rsidRDefault="00FF4144" w:rsidP="00FF4144">
            <w:pPr>
              <w:snapToGrid w:val="0"/>
              <w:jc w:val="both"/>
              <w:rPr>
                <w:rFonts w:asciiTheme="minorHAnsi" w:hAnsiTheme="minorHAnsi" w:cstheme="minorHAnsi"/>
                <w:sz w:val="20"/>
                <w:szCs w:val="20"/>
              </w:rPr>
            </w:pPr>
            <w:r w:rsidRPr="00FF4144">
              <w:rPr>
                <w:rFonts w:asciiTheme="minorHAnsi" w:hAnsiTheme="minorHAnsi" w:cstheme="minorHAnsi"/>
                <w:sz w:val="20"/>
                <w:szCs w:val="20"/>
              </w:rPr>
              <w:t xml:space="preserve">Architektura systemu operacyjnego urządzenia musi posiadać budowę modularną (poszczególne moduły muszą działać w odseparowanych obszarach pamięci), m.in. moduł przekazywania pakietów, odpowiedzialny za przełączanie pakietów musi być </w:t>
            </w:r>
            <w:r w:rsidRPr="00FF4144">
              <w:rPr>
                <w:rFonts w:asciiTheme="minorHAnsi" w:hAnsiTheme="minorHAnsi" w:cstheme="minorHAnsi"/>
                <w:sz w:val="20"/>
                <w:szCs w:val="20"/>
              </w:rPr>
              <w:lastRenderedPageBreak/>
              <w:t>oddzielony od modułu routingu IP, odpowiedzialnego za ustalanie tras routingu i zarządzanie urządzeniem.</w:t>
            </w:r>
          </w:p>
          <w:p w14:paraId="7CF2AC99" w14:textId="2A5C92C5" w:rsidR="009674C9" w:rsidRPr="001A5464" w:rsidRDefault="00FF4144" w:rsidP="00FF4144">
            <w:pPr>
              <w:snapToGrid w:val="0"/>
              <w:jc w:val="both"/>
              <w:rPr>
                <w:rFonts w:asciiTheme="minorHAnsi" w:hAnsiTheme="minorHAnsi" w:cstheme="minorHAnsi"/>
                <w:sz w:val="20"/>
                <w:szCs w:val="20"/>
              </w:rPr>
            </w:pPr>
            <w:r w:rsidRPr="00FF4144">
              <w:rPr>
                <w:rFonts w:asciiTheme="minorHAnsi" w:hAnsiTheme="minorHAnsi" w:cstheme="minorHAnsi"/>
                <w:sz w:val="20"/>
                <w:szCs w:val="20"/>
              </w:rPr>
              <w:t>Urządzenie musi posiadać mechanizm szybkiego odtwarzania systemu i przywracania konfiguracji. W urządzeniu musi być przechowywanych minimum40 poprzednich, kompletnych konfiguracji.</w:t>
            </w:r>
          </w:p>
        </w:tc>
        <w:tc>
          <w:tcPr>
            <w:tcW w:w="1114" w:type="dxa"/>
            <w:tcBorders>
              <w:top w:val="single" w:sz="2" w:space="0" w:color="000001"/>
              <w:left w:val="single" w:sz="2" w:space="0" w:color="000001"/>
              <w:bottom w:val="single" w:sz="2" w:space="0" w:color="000001"/>
            </w:tcBorders>
            <w:shd w:val="clear" w:color="auto" w:fill="auto"/>
            <w:tcMar>
              <w:left w:w="101" w:type="dxa"/>
            </w:tcMar>
          </w:tcPr>
          <w:p w14:paraId="04D452C9" w14:textId="77777777" w:rsidR="009674C9" w:rsidRPr="001A5464" w:rsidRDefault="009674C9" w:rsidP="004F02D0">
            <w:pPr>
              <w:snapToGrid w:val="0"/>
              <w:jc w:val="center"/>
              <w:rPr>
                <w:rFonts w:asciiTheme="minorHAnsi" w:hAnsiTheme="minorHAnsi" w:cstheme="minorHAnsi"/>
                <w:sz w:val="20"/>
                <w:szCs w:val="20"/>
              </w:rPr>
            </w:pPr>
            <w:r>
              <w:rPr>
                <w:rFonts w:asciiTheme="minorHAnsi" w:hAnsiTheme="minorHAnsi" w:cstheme="minorHAnsi"/>
                <w:sz w:val="20"/>
                <w:szCs w:val="20"/>
              </w:rPr>
              <w:lastRenderedPageBreak/>
              <w:t>TAK</w:t>
            </w:r>
          </w:p>
        </w:tc>
        <w:tc>
          <w:tcPr>
            <w:tcW w:w="4697" w:type="dxa"/>
            <w:tcBorders>
              <w:top w:val="single" w:sz="2" w:space="0" w:color="000001"/>
              <w:left w:val="single" w:sz="2" w:space="0" w:color="000001"/>
              <w:bottom w:val="single" w:sz="2" w:space="0" w:color="000001"/>
              <w:right w:val="single" w:sz="4" w:space="0" w:color="auto"/>
            </w:tcBorders>
            <w:shd w:val="clear" w:color="auto" w:fill="auto"/>
            <w:tcMar>
              <w:left w:w="101" w:type="dxa"/>
            </w:tcMar>
          </w:tcPr>
          <w:p w14:paraId="60789D65" w14:textId="77777777" w:rsidR="009674C9" w:rsidRPr="001A5464" w:rsidRDefault="009674C9" w:rsidP="004F02D0">
            <w:pPr>
              <w:snapToGrid w:val="0"/>
              <w:rPr>
                <w:rFonts w:asciiTheme="minorHAnsi" w:eastAsia="Calibri" w:hAnsiTheme="minorHAnsi" w:cstheme="minorHAnsi"/>
                <w:sz w:val="20"/>
                <w:szCs w:val="20"/>
                <w:lang w:eastAsia="pl-PL" w:bidi="pl-PL"/>
              </w:rPr>
            </w:pPr>
          </w:p>
        </w:tc>
      </w:tr>
      <w:tr w:rsidR="009674C9" w:rsidRPr="001A5464" w14:paraId="7A895CCB" w14:textId="77777777" w:rsidTr="004F02D0">
        <w:trPr>
          <w:trHeight w:val="23"/>
        </w:trPr>
        <w:tc>
          <w:tcPr>
            <w:tcW w:w="564" w:type="dxa"/>
            <w:tcBorders>
              <w:top w:val="single" w:sz="2" w:space="0" w:color="000001"/>
              <w:left w:val="single" w:sz="2" w:space="0" w:color="000001"/>
              <w:bottom w:val="single" w:sz="2" w:space="0" w:color="000001"/>
            </w:tcBorders>
            <w:shd w:val="clear" w:color="auto" w:fill="auto"/>
            <w:tcMar>
              <w:left w:w="101" w:type="dxa"/>
            </w:tcMar>
          </w:tcPr>
          <w:p w14:paraId="091F2648" w14:textId="77777777" w:rsidR="009674C9" w:rsidRPr="001A5464" w:rsidRDefault="009674C9" w:rsidP="004F02D0">
            <w:pPr>
              <w:snapToGrid w:val="0"/>
              <w:rPr>
                <w:rFonts w:asciiTheme="minorHAnsi" w:hAnsiTheme="minorHAnsi" w:cstheme="minorHAnsi"/>
                <w:sz w:val="20"/>
                <w:szCs w:val="20"/>
                <w:lang w:eastAsia="pl-PL" w:bidi="pl-PL"/>
              </w:rPr>
            </w:pPr>
            <w:r>
              <w:rPr>
                <w:rFonts w:asciiTheme="minorHAnsi" w:hAnsiTheme="minorHAnsi" w:cstheme="minorHAnsi"/>
                <w:sz w:val="20"/>
                <w:szCs w:val="20"/>
                <w:lang w:eastAsia="pl-PL" w:bidi="pl-PL"/>
              </w:rPr>
              <w:lastRenderedPageBreak/>
              <w:t>3.</w:t>
            </w:r>
          </w:p>
        </w:tc>
        <w:tc>
          <w:tcPr>
            <w:tcW w:w="2094" w:type="dxa"/>
            <w:tcBorders>
              <w:top w:val="single" w:sz="2" w:space="0" w:color="000001"/>
              <w:left w:val="single" w:sz="2" w:space="0" w:color="000001"/>
              <w:bottom w:val="single" w:sz="2" w:space="0" w:color="000001"/>
            </w:tcBorders>
            <w:shd w:val="clear" w:color="auto" w:fill="auto"/>
            <w:tcMar>
              <w:left w:w="101" w:type="dxa"/>
            </w:tcMar>
          </w:tcPr>
          <w:p w14:paraId="0B0C4484" w14:textId="77777777" w:rsidR="009674C9" w:rsidRPr="001A5464" w:rsidRDefault="009674C9" w:rsidP="004F02D0">
            <w:pPr>
              <w:rPr>
                <w:rFonts w:asciiTheme="minorHAnsi" w:hAnsiTheme="minorHAnsi" w:cstheme="minorHAnsi"/>
                <w:sz w:val="20"/>
                <w:szCs w:val="20"/>
              </w:rPr>
            </w:pPr>
            <w:r w:rsidRPr="00EB2399">
              <w:rPr>
                <w:rFonts w:asciiTheme="minorHAnsi" w:hAnsiTheme="minorHAnsi" w:cstheme="minorHAnsi"/>
                <w:sz w:val="20"/>
                <w:szCs w:val="20"/>
              </w:rPr>
              <w:t>Bezpieczeństwo</w:t>
            </w:r>
          </w:p>
        </w:tc>
        <w:tc>
          <w:tcPr>
            <w:tcW w:w="5703" w:type="dxa"/>
            <w:tcBorders>
              <w:top w:val="single" w:sz="2" w:space="0" w:color="000001"/>
              <w:left w:val="single" w:sz="2" w:space="0" w:color="000001"/>
              <w:bottom w:val="single" w:sz="2" w:space="0" w:color="000001"/>
              <w:right w:val="single" w:sz="2" w:space="0" w:color="000001"/>
            </w:tcBorders>
          </w:tcPr>
          <w:p w14:paraId="31EA4088" w14:textId="77777777" w:rsidR="00FF4144" w:rsidRPr="00FF4144" w:rsidRDefault="00FF4144" w:rsidP="00FF4144">
            <w:pPr>
              <w:snapToGrid w:val="0"/>
              <w:jc w:val="both"/>
              <w:rPr>
                <w:rFonts w:asciiTheme="minorHAnsi" w:hAnsiTheme="minorHAnsi" w:cstheme="minorHAnsi"/>
                <w:sz w:val="20"/>
                <w:szCs w:val="20"/>
              </w:rPr>
            </w:pPr>
            <w:r w:rsidRPr="00FF4144">
              <w:rPr>
                <w:rFonts w:asciiTheme="minorHAnsi" w:hAnsiTheme="minorHAnsi" w:cstheme="minorHAnsi"/>
                <w:sz w:val="20"/>
                <w:szCs w:val="20"/>
              </w:rPr>
              <w:t xml:space="preserve">Przełącznik musi obsługiwać mechanizmy bezpieczeństwa jak: limitowanie adresów MAC, </w:t>
            </w:r>
            <w:proofErr w:type="spellStart"/>
            <w:r w:rsidRPr="00FF4144">
              <w:rPr>
                <w:rFonts w:asciiTheme="minorHAnsi" w:hAnsiTheme="minorHAnsi" w:cstheme="minorHAnsi"/>
                <w:sz w:val="20"/>
                <w:szCs w:val="20"/>
              </w:rPr>
              <w:t>Dynamic</w:t>
            </w:r>
            <w:proofErr w:type="spellEnd"/>
            <w:r w:rsidRPr="00FF4144">
              <w:rPr>
                <w:rFonts w:asciiTheme="minorHAnsi" w:hAnsiTheme="minorHAnsi" w:cstheme="minorHAnsi"/>
                <w:sz w:val="20"/>
                <w:szCs w:val="20"/>
              </w:rPr>
              <w:t xml:space="preserve"> ARP </w:t>
            </w:r>
            <w:proofErr w:type="spellStart"/>
            <w:r w:rsidRPr="00FF4144">
              <w:rPr>
                <w:rFonts w:asciiTheme="minorHAnsi" w:hAnsiTheme="minorHAnsi" w:cstheme="minorHAnsi"/>
                <w:sz w:val="20"/>
                <w:szCs w:val="20"/>
              </w:rPr>
              <w:t>Inspection</w:t>
            </w:r>
            <w:proofErr w:type="spellEnd"/>
            <w:r w:rsidRPr="00FF4144">
              <w:rPr>
                <w:rFonts w:asciiTheme="minorHAnsi" w:hAnsiTheme="minorHAnsi" w:cstheme="minorHAnsi"/>
                <w:sz w:val="20"/>
                <w:szCs w:val="20"/>
              </w:rPr>
              <w:t xml:space="preserve"> oraz DHCP </w:t>
            </w:r>
            <w:proofErr w:type="spellStart"/>
            <w:r w:rsidRPr="00FF4144">
              <w:rPr>
                <w:rFonts w:asciiTheme="minorHAnsi" w:hAnsiTheme="minorHAnsi" w:cstheme="minorHAnsi"/>
                <w:sz w:val="20"/>
                <w:szCs w:val="20"/>
              </w:rPr>
              <w:t>snooping</w:t>
            </w:r>
            <w:proofErr w:type="spellEnd"/>
            <w:r w:rsidRPr="00FF4144">
              <w:rPr>
                <w:rFonts w:asciiTheme="minorHAnsi" w:hAnsiTheme="minorHAnsi" w:cstheme="minorHAnsi"/>
                <w:sz w:val="20"/>
                <w:szCs w:val="20"/>
              </w:rPr>
              <w:t>.</w:t>
            </w:r>
          </w:p>
          <w:p w14:paraId="02BA7E65" w14:textId="77777777" w:rsidR="00FF4144" w:rsidRPr="00FF4144" w:rsidRDefault="00FF4144" w:rsidP="00FF4144">
            <w:pPr>
              <w:snapToGrid w:val="0"/>
              <w:jc w:val="both"/>
              <w:rPr>
                <w:rFonts w:asciiTheme="minorHAnsi" w:hAnsiTheme="minorHAnsi" w:cstheme="minorHAnsi"/>
                <w:sz w:val="20"/>
                <w:szCs w:val="20"/>
              </w:rPr>
            </w:pPr>
            <w:r w:rsidRPr="00FF4144">
              <w:rPr>
                <w:rFonts w:asciiTheme="minorHAnsi" w:hAnsiTheme="minorHAnsi" w:cstheme="minorHAnsi"/>
                <w:sz w:val="20"/>
                <w:szCs w:val="20"/>
              </w:rPr>
              <w:t>Przełącznik musi obsługiwać IEEE 802.1x zarówno dla pojedynczego, jak i wielu suplikantów na porcie. Przełącznik musi przypisywać ustawienia dla użytkownika na podstawie atrybutów zwracanych przez serwer RADIUS (co najmniej VLAN oraz reguła filtrowania ruchu). Musi istnieć możliwość pominięcia uwierzytelnienia 802.1x dla zdefiniowanych adresów MAC. Przełącznik musi obsługiwać co najmniej następujące typy EAP: MD5, TLS, TTLS, PEAP.</w:t>
            </w:r>
          </w:p>
          <w:p w14:paraId="5DB582A6" w14:textId="478FAC20" w:rsidR="009674C9" w:rsidRPr="001A5464" w:rsidRDefault="00FF4144" w:rsidP="00FF4144">
            <w:pPr>
              <w:snapToGrid w:val="0"/>
              <w:jc w:val="both"/>
              <w:rPr>
                <w:rFonts w:asciiTheme="minorHAnsi" w:hAnsiTheme="minorHAnsi" w:cstheme="minorHAnsi"/>
                <w:sz w:val="20"/>
                <w:szCs w:val="20"/>
              </w:rPr>
            </w:pPr>
            <w:r w:rsidRPr="00FF4144">
              <w:rPr>
                <w:rFonts w:asciiTheme="minorHAnsi" w:hAnsiTheme="minorHAnsi" w:cstheme="minorHAnsi"/>
                <w:sz w:val="20"/>
                <w:szCs w:val="20"/>
              </w:rPr>
              <w:t>Urządzenie musi obsługiwać protokół SNMP (wersje 2 i 3), oraz grupy RMON 1, 2, 3, 9. Musi być dostępna funkcja kopiowania (mirroring) ruchu na poziomie portu i sieci VLAN.</w:t>
            </w:r>
          </w:p>
        </w:tc>
        <w:tc>
          <w:tcPr>
            <w:tcW w:w="1114" w:type="dxa"/>
            <w:tcBorders>
              <w:top w:val="single" w:sz="2" w:space="0" w:color="000001"/>
              <w:left w:val="single" w:sz="2" w:space="0" w:color="000001"/>
              <w:bottom w:val="single" w:sz="2" w:space="0" w:color="000001"/>
            </w:tcBorders>
            <w:shd w:val="clear" w:color="auto" w:fill="auto"/>
            <w:tcMar>
              <w:left w:w="101" w:type="dxa"/>
            </w:tcMar>
          </w:tcPr>
          <w:p w14:paraId="17620FA5" w14:textId="77777777" w:rsidR="009674C9" w:rsidRPr="001A5464" w:rsidRDefault="009674C9" w:rsidP="004F02D0">
            <w:pPr>
              <w:snapToGrid w:val="0"/>
              <w:jc w:val="center"/>
              <w:rPr>
                <w:rFonts w:asciiTheme="minorHAnsi" w:hAnsiTheme="minorHAnsi" w:cstheme="minorHAnsi"/>
                <w:sz w:val="20"/>
                <w:szCs w:val="20"/>
              </w:rPr>
            </w:pPr>
            <w:r w:rsidRPr="001A5464">
              <w:rPr>
                <w:rFonts w:asciiTheme="minorHAnsi" w:hAnsiTheme="minorHAnsi" w:cstheme="minorHAnsi"/>
                <w:sz w:val="20"/>
                <w:szCs w:val="20"/>
              </w:rPr>
              <w:t>Tak</w:t>
            </w:r>
          </w:p>
        </w:tc>
        <w:tc>
          <w:tcPr>
            <w:tcW w:w="4697" w:type="dxa"/>
            <w:tcBorders>
              <w:top w:val="single" w:sz="2" w:space="0" w:color="000001"/>
              <w:left w:val="single" w:sz="2" w:space="0" w:color="000001"/>
              <w:bottom w:val="single" w:sz="2" w:space="0" w:color="000001"/>
              <w:right w:val="single" w:sz="4" w:space="0" w:color="auto"/>
            </w:tcBorders>
            <w:shd w:val="clear" w:color="auto" w:fill="auto"/>
            <w:tcMar>
              <w:left w:w="101" w:type="dxa"/>
            </w:tcMar>
          </w:tcPr>
          <w:p w14:paraId="27FEF1A7" w14:textId="77777777" w:rsidR="009674C9" w:rsidRPr="001A5464" w:rsidRDefault="009674C9" w:rsidP="004F02D0">
            <w:pPr>
              <w:snapToGrid w:val="0"/>
              <w:rPr>
                <w:rFonts w:asciiTheme="minorHAnsi" w:eastAsia="Calibri" w:hAnsiTheme="minorHAnsi" w:cstheme="minorHAnsi"/>
                <w:sz w:val="20"/>
                <w:szCs w:val="20"/>
                <w:lang w:eastAsia="pl-PL" w:bidi="pl-PL"/>
              </w:rPr>
            </w:pPr>
          </w:p>
        </w:tc>
      </w:tr>
      <w:tr w:rsidR="009674C9" w:rsidRPr="001A5464" w14:paraId="1457F6FE" w14:textId="77777777" w:rsidTr="004F02D0">
        <w:trPr>
          <w:trHeight w:val="23"/>
        </w:trPr>
        <w:tc>
          <w:tcPr>
            <w:tcW w:w="564" w:type="dxa"/>
            <w:tcBorders>
              <w:top w:val="single" w:sz="2" w:space="0" w:color="000001"/>
              <w:left w:val="single" w:sz="2" w:space="0" w:color="000001"/>
              <w:bottom w:val="single" w:sz="2" w:space="0" w:color="000001"/>
            </w:tcBorders>
            <w:shd w:val="clear" w:color="auto" w:fill="auto"/>
            <w:tcMar>
              <w:left w:w="101" w:type="dxa"/>
            </w:tcMar>
          </w:tcPr>
          <w:p w14:paraId="02B9E2BE" w14:textId="77777777" w:rsidR="009674C9" w:rsidRPr="00EB2399" w:rsidRDefault="009674C9" w:rsidP="004F02D0">
            <w:pPr>
              <w:snapToGrid w:val="0"/>
              <w:rPr>
                <w:rFonts w:asciiTheme="minorHAnsi" w:hAnsiTheme="minorHAnsi" w:cstheme="minorHAnsi"/>
                <w:sz w:val="20"/>
                <w:szCs w:val="20"/>
                <w:lang w:eastAsia="pl-PL" w:bidi="pl-PL"/>
              </w:rPr>
            </w:pPr>
            <w:r w:rsidRPr="00EB2399">
              <w:rPr>
                <w:rFonts w:asciiTheme="minorHAnsi" w:hAnsiTheme="minorHAnsi" w:cstheme="minorHAnsi"/>
                <w:sz w:val="20"/>
                <w:szCs w:val="20"/>
                <w:lang w:eastAsia="pl-PL" w:bidi="pl-PL"/>
              </w:rPr>
              <w:t>4.</w:t>
            </w:r>
            <w:r>
              <w:rPr>
                <w:rFonts w:asciiTheme="minorHAnsi" w:hAnsiTheme="minorHAnsi" w:cstheme="minorHAnsi"/>
                <w:sz w:val="20"/>
                <w:szCs w:val="20"/>
                <w:lang w:eastAsia="pl-PL" w:bidi="pl-PL"/>
              </w:rPr>
              <w:t xml:space="preserve"> </w:t>
            </w:r>
          </w:p>
        </w:tc>
        <w:tc>
          <w:tcPr>
            <w:tcW w:w="2094" w:type="dxa"/>
            <w:tcBorders>
              <w:top w:val="single" w:sz="2" w:space="0" w:color="000001"/>
              <w:left w:val="single" w:sz="2" w:space="0" w:color="000001"/>
              <w:bottom w:val="single" w:sz="2" w:space="0" w:color="000001"/>
            </w:tcBorders>
            <w:shd w:val="clear" w:color="auto" w:fill="auto"/>
            <w:tcMar>
              <w:left w:w="101" w:type="dxa"/>
            </w:tcMar>
          </w:tcPr>
          <w:p w14:paraId="303C4467" w14:textId="77777777" w:rsidR="009674C9" w:rsidRPr="001A5464" w:rsidRDefault="009674C9" w:rsidP="004F02D0">
            <w:pPr>
              <w:rPr>
                <w:rFonts w:asciiTheme="minorHAnsi" w:hAnsiTheme="minorHAnsi" w:cstheme="minorHAnsi"/>
                <w:sz w:val="20"/>
                <w:szCs w:val="20"/>
              </w:rPr>
            </w:pPr>
            <w:r w:rsidRPr="00EB2399">
              <w:rPr>
                <w:rFonts w:asciiTheme="minorHAnsi" w:hAnsiTheme="minorHAnsi" w:cstheme="minorHAnsi"/>
                <w:sz w:val="20"/>
                <w:szCs w:val="20"/>
              </w:rPr>
              <w:t>Wydajność</w:t>
            </w:r>
          </w:p>
        </w:tc>
        <w:tc>
          <w:tcPr>
            <w:tcW w:w="5703" w:type="dxa"/>
            <w:tcBorders>
              <w:top w:val="single" w:sz="2" w:space="0" w:color="000001"/>
              <w:left w:val="single" w:sz="2" w:space="0" w:color="000001"/>
              <w:bottom w:val="single" w:sz="2" w:space="0" w:color="000001"/>
              <w:right w:val="single" w:sz="2" w:space="0" w:color="000001"/>
            </w:tcBorders>
          </w:tcPr>
          <w:p w14:paraId="5D37327A" w14:textId="77777777" w:rsidR="00FF4144" w:rsidRPr="00FF4144" w:rsidRDefault="00FF4144" w:rsidP="00FF4144">
            <w:pPr>
              <w:jc w:val="both"/>
              <w:rPr>
                <w:rFonts w:asciiTheme="minorHAnsi" w:hAnsiTheme="minorHAnsi" w:cstheme="minorHAnsi"/>
                <w:sz w:val="20"/>
                <w:szCs w:val="20"/>
              </w:rPr>
            </w:pPr>
            <w:r w:rsidRPr="00FF4144">
              <w:rPr>
                <w:rFonts w:asciiTheme="minorHAnsi" w:hAnsiTheme="minorHAnsi" w:cstheme="minorHAnsi"/>
                <w:sz w:val="20"/>
                <w:szCs w:val="20"/>
              </w:rPr>
              <w:t xml:space="preserve">Przełącznik musi posiadać minimum 4 porty </w:t>
            </w:r>
            <w:proofErr w:type="spellStart"/>
            <w:r w:rsidRPr="00FF4144">
              <w:rPr>
                <w:rFonts w:asciiTheme="minorHAnsi" w:hAnsiTheme="minorHAnsi" w:cstheme="minorHAnsi"/>
                <w:sz w:val="20"/>
                <w:szCs w:val="20"/>
              </w:rPr>
              <w:t>uplink</w:t>
            </w:r>
            <w:proofErr w:type="spellEnd"/>
            <w:r w:rsidRPr="00FF4144">
              <w:rPr>
                <w:rFonts w:asciiTheme="minorHAnsi" w:hAnsiTheme="minorHAnsi" w:cstheme="minorHAnsi"/>
                <w:sz w:val="20"/>
                <w:szCs w:val="20"/>
              </w:rPr>
              <w:t xml:space="preserve"> 10 Gigabit Ethernet  SFP+.</w:t>
            </w:r>
          </w:p>
          <w:p w14:paraId="2998621D" w14:textId="77777777" w:rsidR="00FF4144" w:rsidRPr="00FF4144" w:rsidRDefault="00FF4144" w:rsidP="00FF4144">
            <w:pPr>
              <w:jc w:val="both"/>
              <w:rPr>
                <w:rFonts w:asciiTheme="minorHAnsi" w:hAnsiTheme="minorHAnsi" w:cstheme="minorHAnsi"/>
                <w:sz w:val="20"/>
                <w:szCs w:val="20"/>
              </w:rPr>
            </w:pPr>
            <w:r w:rsidRPr="00FF4144">
              <w:rPr>
                <w:rFonts w:asciiTheme="minorHAnsi" w:hAnsiTheme="minorHAnsi" w:cstheme="minorHAnsi"/>
                <w:sz w:val="20"/>
                <w:szCs w:val="20"/>
              </w:rPr>
              <w:t>Przełącznik musi posiadać architekturę non-</w:t>
            </w:r>
            <w:proofErr w:type="spellStart"/>
            <w:r w:rsidRPr="00FF4144">
              <w:rPr>
                <w:rFonts w:asciiTheme="minorHAnsi" w:hAnsiTheme="minorHAnsi" w:cstheme="minorHAnsi"/>
                <w:sz w:val="20"/>
                <w:szCs w:val="20"/>
              </w:rPr>
              <w:t>blocking</w:t>
            </w:r>
            <w:proofErr w:type="spellEnd"/>
            <w:r w:rsidRPr="00FF4144">
              <w:rPr>
                <w:rFonts w:asciiTheme="minorHAnsi" w:hAnsiTheme="minorHAnsi" w:cstheme="minorHAnsi"/>
                <w:sz w:val="20"/>
                <w:szCs w:val="20"/>
              </w:rPr>
              <w:t xml:space="preserve">. Maksymalna wydajność przełączania w warstwie 2 musi wynosić minimum 200 </w:t>
            </w:r>
            <w:proofErr w:type="spellStart"/>
            <w:r w:rsidRPr="00FF4144">
              <w:rPr>
                <w:rFonts w:asciiTheme="minorHAnsi" w:hAnsiTheme="minorHAnsi" w:cstheme="minorHAnsi"/>
                <w:sz w:val="20"/>
                <w:szCs w:val="20"/>
              </w:rPr>
              <w:t>Gb</w:t>
            </w:r>
            <w:proofErr w:type="spellEnd"/>
            <w:r w:rsidRPr="00FF4144">
              <w:rPr>
                <w:rFonts w:asciiTheme="minorHAnsi" w:hAnsiTheme="minorHAnsi" w:cstheme="minorHAnsi"/>
                <w:sz w:val="20"/>
                <w:szCs w:val="20"/>
              </w:rPr>
              <w:t>/s i minimum 150 milionów pakietów na sekundę. Przełącznik musi obsługiwać minimum 64 000 adresów MAC.</w:t>
            </w:r>
          </w:p>
          <w:p w14:paraId="55F8CCAC" w14:textId="77777777" w:rsidR="00FF4144" w:rsidRPr="00FF4144" w:rsidRDefault="00FF4144" w:rsidP="00FF4144">
            <w:pPr>
              <w:jc w:val="both"/>
              <w:rPr>
                <w:rFonts w:asciiTheme="minorHAnsi" w:hAnsiTheme="minorHAnsi" w:cstheme="minorHAnsi"/>
                <w:sz w:val="20"/>
                <w:szCs w:val="20"/>
              </w:rPr>
            </w:pPr>
            <w:r w:rsidRPr="00FF4144">
              <w:rPr>
                <w:rFonts w:asciiTheme="minorHAnsi" w:hAnsiTheme="minorHAnsi" w:cstheme="minorHAnsi"/>
                <w:sz w:val="20"/>
                <w:szCs w:val="20"/>
              </w:rPr>
              <w:t>Przełącznik musi obsługiwać ramki Jumbo (9216 bajtów).</w:t>
            </w:r>
          </w:p>
          <w:p w14:paraId="44D0D008" w14:textId="77777777" w:rsidR="00FF4144" w:rsidRPr="00FF4144" w:rsidRDefault="00FF4144" w:rsidP="00FF4144">
            <w:pPr>
              <w:jc w:val="both"/>
              <w:rPr>
                <w:rFonts w:asciiTheme="minorHAnsi" w:hAnsiTheme="minorHAnsi" w:cstheme="minorHAnsi"/>
                <w:sz w:val="20"/>
                <w:szCs w:val="20"/>
              </w:rPr>
            </w:pPr>
            <w:r w:rsidRPr="00FF4144">
              <w:rPr>
                <w:rFonts w:asciiTheme="minorHAnsi" w:hAnsiTheme="minorHAnsi" w:cstheme="minorHAnsi"/>
                <w:sz w:val="20"/>
                <w:szCs w:val="20"/>
              </w:rPr>
              <w:t>Urządzenie musi obsługiwać routing między sieciami VLAN – routing statyczny. Ilość tras obsługiwanych sprzętowo wynosi minimum 32 000.</w:t>
            </w:r>
          </w:p>
          <w:p w14:paraId="458EC856" w14:textId="19C98BD0" w:rsidR="009674C9" w:rsidRPr="001A5464" w:rsidRDefault="00FF4144" w:rsidP="00FF4144">
            <w:pPr>
              <w:jc w:val="both"/>
              <w:rPr>
                <w:rFonts w:asciiTheme="minorHAnsi" w:hAnsiTheme="minorHAnsi" w:cstheme="minorHAnsi"/>
                <w:sz w:val="20"/>
                <w:szCs w:val="20"/>
              </w:rPr>
            </w:pPr>
            <w:r w:rsidRPr="00FF4144">
              <w:rPr>
                <w:rFonts w:asciiTheme="minorHAnsi" w:hAnsiTheme="minorHAnsi" w:cstheme="minorHAnsi"/>
                <w:sz w:val="20"/>
                <w:szCs w:val="20"/>
              </w:rPr>
              <w:t>Urządzenie musi realizować sprzętowo minimum 4000 reguł filtrowania ruchu Port-</w:t>
            </w:r>
            <w:proofErr w:type="spellStart"/>
            <w:r w:rsidRPr="00FF4144">
              <w:rPr>
                <w:rFonts w:asciiTheme="minorHAnsi" w:hAnsiTheme="minorHAnsi" w:cstheme="minorHAnsi"/>
                <w:sz w:val="20"/>
                <w:szCs w:val="20"/>
              </w:rPr>
              <w:t>based</w:t>
            </w:r>
            <w:proofErr w:type="spellEnd"/>
            <w:r w:rsidRPr="00FF4144">
              <w:rPr>
                <w:rFonts w:asciiTheme="minorHAnsi" w:hAnsiTheme="minorHAnsi" w:cstheme="minorHAnsi"/>
                <w:sz w:val="20"/>
                <w:szCs w:val="20"/>
              </w:rPr>
              <w:t>.</w:t>
            </w:r>
          </w:p>
        </w:tc>
        <w:tc>
          <w:tcPr>
            <w:tcW w:w="1114" w:type="dxa"/>
            <w:tcBorders>
              <w:top w:val="single" w:sz="2" w:space="0" w:color="000001"/>
              <w:left w:val="single" w:sz="2" w:space="0" w:color="000001"/>
              <w:bottom w:val="single" w:sz="2" w:space="0" w:color="000001"/>
            </w:tcBorders>
            <w:shd w:val="clear" w:color="auto" w:fill="auto"/>
            <w:tcMar>
              <w:left w:w="101" w:type="dxa"/>
            </w:tcMar>
          </w:tcPr>
          <w:p w14:paraId="11A86815" w14:textId="77777777" w:rsidR="009674C9" w:rsidRPr="001A5464" w:rsidRDefault="009674C9" w:rsidP="004F02D0">
            <w:pPr>
              <w:jc w:val="center"/>
              <w:rPr>
                <w:rFonts w:asciiTheme="minorHAnsi" w:hAnsiTheme="minorHAnsi" w:cstheme="minorHAnsi"/>
                <w:sz w:val="20"/>
                <w:szCs w:val="20"/>
              </w:rPr>
            </w:pPr>
            <w:r w:rsidRPr="001A5464">
              <w:rPr>
                <w:rFonts w:asciiTheme="minorHAnsi" w:hAnsiTheme="minorHAnsi" w:cstheme="minorHAnsi"/>
                <w:sz w:val="20"/>
                <w:szCs w:val="20"/>
              </w:rPr>
              <w:t>Tak</w:t>
            </w:r>
          </w:p>
        </w:tc>
        <w:tc>
          <w:tcPr>
            <w:tcW w:w="4697" w:type="dxa"/>
            <w:tcBorders>
              <w:top w:val="single" w:sz="2" w:space="0" w:color="000001"/>
              <w:left w:val="single" w:sz="2" w:space="0" w:color="000001"/>
              <w:bottom w:val="single" w:sz="2" w:space="0" w:color="000001"/>
              <w:right w:val="single" w:sz="4" w:space="0" w:color="auto"/>
            </w:tcBorders>
            <w:shd w:val="clear" w:color="auto" w:fill="auto"/>
            <w:tcMar>
              <w:left w:w="101" w:type="dxa"/>
            </w:tcMar>
          </w:tcPr>
          <w:p w14:paraId="04ADA322" w14:textId="77777777" w:rsidR="009674C9" w:rsidRPr="001A5464" w:rsidRDefault="009674C9" w:rsidP="004F02D0">
            <w:pPr>
              <w:snapToGrid w:val="0"/>
              <w:rPr>
                <w:rFonts w:asciiTheme="minorHAnsi" w:eastAsia="Calibri" w:hAnsiTheme="minorHAnsi" w:cstheme="minorHAnsi"/>
                <w:sz w:val="20"/>
                <w:szCs w:val="20"/>
                <w:lang w:eastAsia="pl-PL" w:bidi="pl-PL"/>
              </w:rPr>
            </w:pPr>
          </w:p>
        </w:tc>
      </w:tr>
      <w:tr w:rsidR="009674C9" w:rsidRPr="001A5464" w14:paraId="7899CA53" w14:textId="77777777" w:rsidTr="004F02D0">
        <w:trPr>
          <w:trHeight w:val="23"/>
        </w:trPr>
        <w:tc>
          <w:tcPr>
            <w:tcW w:w="564" w:type="dxa"/>
            <w:tcBorders>
              <w:top w:val="single" w:sz="2" w:space="0" w:color="000001"/>
              <w:left w:val="single" w:sz="2" w:space="0" w:color="000001"/>
              <w:bottom w:val="single" w:sz="2" w:space="0" w:color="000001"/>
            </w:tcBorders>
            <w:shd w:val="clear" w:color="auto" w:fill="auto"/>
            <w:tcMar>
              <w:left w:w="101" w:type="dxa"/>
            </w:tcMar>
          </w:tcPr>
          <w:p w14:paraId="0DAB2520" w14:textId="77777777" w:rsidR="009674C9" w:rsidRPr="001A5464" w:rsidRDefault="009674C9" w:rsidP="004F02D0">
            <w:pPr>
              <w:snapToGrid w:val="0"/>
              <w:rPr>
                <w:rFonts w:asciiTheme="minorHAnsi" w:hAnsiTheme="minorHAnsi" w:cstheme="minorHAnsi"/>
                <w:sz w:val="20"/>
                <w:szCs w:val="20"/>
                <w:lang w:eastAsia="pl-PL" w:bidi="pl-PL"/>
              </w:rPr>
            </w:pPr>
            <w:r>
              <w:rPr>
                <w:rFonts w:asciiTheme="minorHAnsi" w:hAnsiTheme="minorHAnsi" w:cstheme="minorHAnsi"/>
                <w:sz w:val="20"/>
                <w:szCs w:val="20"/>
                <w:lang w:eastAsia="pl-PL" w:bidi="pl-PL"/>
              </w:rPr>
              <w:t xml:space="preserve">5. </w:t>
            </w:r>
          </w:p>
        </w:tc>
        <w:tc>
          <w:tcPr>
            <w:tcW w:w="2094" w:type="dxa"/>
            <w:tcBorders>
              <w:top w:val="single" w:sz="2" w:space="0" w:color="000001"/>
              <w:left w:val="single" w:sz="2" w:space="0" w:color="000001"/>
              <w:bottom w:val="single" w:sz="2" w:space="0" w:color="000001"/>
            </w:tcBorders>
            <w:shd w:val="clear" w:color="auto" w:fill="auto"/>
            <w:tcMar>
              <w:left w:w="101" w:type="dxa"/>
            </w:tcMar>
          </w:tcPr>
          <w:p w14:paraId="79BBEE99" w14:textId="77777777" w:rsidR="009674C9" w:rsidRPr="00AF6BA0" w:rsidRDefault="009674C9" w:rsidP="004F02D0">
            <w:pPr>
              <w:rPr>
                <w:rFonts w:asciiTheme="minorHAnsi" w:hAnsiTheme="minorHAnsi" w:cstheme="minorHAnsi"/>
                <w:sz w:val="20"/>
                <w:szCs w:val="20"/>
              </w:rPr>
            </w:pPr>
            <w:r w:rsidRPr="00AF6BA0">
              <w:rPr>
                <w:rFonts w:asciiTheme="minorHAnsi" w:hAnsiTheme="minorHAnsi" w:cstheme="minorHAnsi"/>
                <w:sz w:val="20"/>
                <w:szCs w:val="20"/>
              </w:rPr>
              <w:t>Licencje</w:t>
            </w:r>
          </w:p>
        </w:tc>
        <w:tc>
          <w:tcPr>
            <w:tcW w:w="5703" w:type="dxa"/>
            <w:tcBorders>
              <w:top w:val="single" w:sz="2" w:space="0" w:color="000001"/>
              <w:left w:val="single" w:sz="2" w:space="0" w:color="000001"/>
              <w:bottom w:val="single" w:sz="2" w:space="0" w:color="000001"/>
              <w:right w:val="single" w:sz="2" w:space="0" w:color="000001"/>
            </w:tcBorders>
          </w:tcPr>
          <w:p w14:paraId="39BD69B4" w14:textId="77777777" w:rsidR="009674C9" w:rsidRPr="00AF6BA0" w:rsidRDefault="009674C9" w:rsidP="004F02D0">
            <w:pPr>
              <w:snapToGrid w:val="0"/>
              <w:jc w:val="both"/>
              <w:rPr>
                <w:rFonts w:asciiTheme="minorHAnsi" w:hAnsiTheme="minorHAnsi" w:cstheme="minorHAnsi"/>
                <w:sz w:val="20"/>
                <w:szCs w:val="20"/>
              </w:rPr>
            </w:pPr>
            <w:r w:rsidRPr="00AF6BA0">
              <w:rPr>
                <w:rFonts w:asciiTheme="minorHAnsi" w:hAnsiTheme="minorHAnsi" w:cstheme="minorHAnsi"/>
                <w:sz w:val="20"/>
                <w:szCs w:val="20"/>
              </w:rPr>
              <w:t>Jeżeli ww. funkcjonalność jest dodatkowo licencjonowana należy wraz z urządzeniem dostarczyć taką licencję.</w:t>
            </w:r>
          </w:p>
        </w:tc>
        <w:tc>
          <w:tcPr>
            <w:tcW w:w="1114" w:type="dxa"/>
            <w:tcBorders>
              <w:top w:val="single" w:sz="2" w:space="0" w:color="000001"/>
              <w:left w:val="single" w:sz="2" w:space="0" w:color="000001"/>
              <w:bottom w:val="single" w:sz="2" w:space="0" w:color="000001"/>
            </w:tcBorders>
            <w:shd w:val="clear" w:color="auto" w:fill="auto"/>
            <w:tcMar>
              <w:left w:w="101" w:type="dxa"/>
            </w:tcMar>
          </w:tcPr>
          <w:p w14:paraId="328CFDA0" w14:textId="77777777" w:rsidR="009674C9" w:rsidRPr="001A5464" w:rsidRDefault="009674C9" w:rsidP="004F02D0">
            <w:pPr>
              <w:snapToGrid w:val="0"/>
              <w:jc w:val="center"/>
              <w:rPr>
                <w:rFonts w:asciiTheme="minorHAnsi" w:hAnsiTheme="minorHAnsi" w:cstheme="minorHAnsi"/>
                <w:sz w:val="20"/>
                <w:szCs w:val="20"/>
              </w:rPr>
            </w:pPr>
            <w:r w:rsidRPr="001A5464">
              <w:rPr>
                <w:rFonts w:asciiTheme="minorHAnsi" w:hAnsiTheme="minorHAnsi" w:cstheme="minorHAnsi"/>
                <w:sz w:val="20"/>
                <w:szCs w:val="20"/>
              </w:rPr>
              <w:t>Tak</w:t>
            </w:r>
          </w:p>
        </w:tc>
        <w:tc>
          <w:tcPr>
            <w:tcW w:w="4697" w:type="dxa"/>
            <w:tcBorders>
              <w:top w:val="single" w:sz="2" w:space="0" w:color="000001"/>
              <w:left w:val="single" w:sz="2" w:space="0" w:color="000001"/>
              <w:bottom w:val="single" w:sz="2" w:space="0" w:color="000001"/>
              <w:right w:val="single" w:sz="4" w:space="0" w:color="auto"/>
            </w:tcBorders>
            <w:shd w:val="clear" w:color="auto" w:fill="auto"/>
            <w:tcMar>
              <w:left w:w="101" w:type="dxa"/>
            </w:tcMar>
          </w:tcPr>
          <w:p w14:paraId="65EAB7CB" w14:textId="77777777" w:rsidR="009674C9" w:rsidRPr="001A5464" w:rsidRDefault="009674C9" w:rsidP="004F02D0">
            <w:pPr>
              <w:snapToGrid w:val="0"/>
              <w:rPr>
                <w:rFonts w:asciiTheme="minorHAnsi" w:eastAsia="Calibri" w:hAnsiTheme="minorHAnsi" w:cstheme="minorHAnsi"/>
                <w:sz w:val="20"/>
                <w:szCs w:val="20"/>
                <w:lang w:eastAsia="pl-PL" w:bidi="pl-PL"/>
              </w:rPr>
            </w:pPr>
          </w:p>
        </w:tc>
      </w:tr>
      <w:tr w:rsidR="009674C9" w:rsidRPr="001A5464" w14:paraId="75C84AF8" w14:textId="77777777" w:rsidTr="004F02D0">
        <w:trPr>
          <w:trHeight w:val="23"/>
        </w:trPr>
        <w:tc>
          <w:tcPr>
            <w:tcW w:w="564" w:type="dxa"/>
            <w:tcBorders>
              <w:top w:val="single" w:sz="2" w:space="0" w:color="000001"/>
              <w:left w:val="single" w:sz="2" w:space="0" w:color="000001"/>
              <w:bottom w:val="single" w:sz="2" w:space="0" w:color="000001"/>
            </w:tcBorders>
            <w:shd w:val="clear" w:color="auto" w:fill="auto"/>
            <w:tcMar>
              <w:left w:w="101" w:type="dxa"/>
            </w:tcMar>
          </w:tcPr>
          <w:p w14:paraId="3EF3BB5A" w14:textId="77777777" w:rsidR="009674C9" w:rsidRPr="001A5464" w:rsidRDefault="009674C9" w:rsidP="004F02D0">
            <w:pPr>
              <w:snapToGrid w:val="0"/>
              <w:rPr>
                <w:rFonts w:asciiTheme="minorHAnsi" w:hAnsiTheme="minorHAnsi" w:cstheme="minorHAnsi"/>
                <w:sz w:val="20"/>
                <w:szCs w:val="20"/>
                <w:lang w:eastAsia="pl-PL" w:bidi="pl-PL"/>
              </w:rPr>
            </w:pPr>
            <w:r>
              <w:rPr>
                <w:rFonts w:asciiTheme="minorHAnsi" w:hAnsiTheme="minorHAnsi" w:cstheme="minorHAnsi"/>
                <w:sz w:val="20"/>
                <w:szCs w:val="20"/>
                <w:lang w:eastAsia="pl-PL" w:bidi="pl-PL"/>
              </w:rPr>
              <w:t xml:space="preserve">6. </w:t>
            </w:r>
          </w:p>
        </w:tc>
        <w:tc>
          <w:tcPr>
            <w:tcW w:w="2094" w:type="dxa"/>
            <w:tcBorders>
              <w:top w:val="single" w:sz="2" w:space="0" w:color="000001"/>
              <w:left w:val="single" w:sz="2" w:space="0" w:color="000001"/>
              <w:bottom w:val="single" w:sz="2" w:space="0" w:color="000001"/>
            </w:tcBorders>
            <w:shd w:val="clear" w:color="auto" w:fill="auto"/>
            <w:tcMar>
              <w:left w:w="101" w:type="dxa"/>
            </w:tcMar>
          </w:tcPr>
          <w:p w14:paraId="2767466F" w14:textId="77777777" w:rsidR="009674C9" w:rsidRPr="001A5464" w:rsidRDefault="009674C9" w:rsidP="004F02D0">
            <w:pPr>
              <w:rPr>
                <w:rFonts w:asciiTheme="minorHAnsi" w:hAnsiTheme="minorHAnsi" w:cstheme="minorHAnsi"/>
                <w:sz w:val="20"/>
                <w:szCs w:val="20"/>
              </w:rPr>
            </w:pPr>
            <w:r w:rsidRPr="00AF6BA0">
              <w:rPr>
                <w:rFonts w:asciiTheme="minorHAnsi" w:hAnsiTheme="minorHAnsi" w:cstheme="minorHAnsi"/>
                <w:sz w:val="20"/>
                <w:szCs w:val="20"/>
              </w:rPr>
              <w:t>Zasilanie i energia</w:t>
            </w:r>
          </w:p>
        </w:tc>
        <w:tc>
          <w:tcPr>
            <w:tcW w:w="5703" w:type="dxa"/>
            <w:tcBorders>
              <w:top w:val="single" w:sz="2" w:space="0" w:color="000001"/>
              <w:left w:val="single" w:sz="2" w:space="0" w:color="000001"/>
              <w:bottom w:val="single" w:sz="2" w:space="0" w:color="000001"/>
              <w:right w:val="single" w:sz="2" w:space="0" w:color="000001"/>
            </w:tcBorders>
          </w:tcPr>
          <w:p w14:paraId="4005E8E4" w14:textId="32DC3825" w:rsidR="009674C9" w:rsidRPr="001A5464" w:rsidRDefault="00FF4144" w:rsidP="004F02D0">
            <w:pPr>
              <w:snapToGrid w:val="0"/>
              <w:jc w:val="both"/>
              <w:rPr>
                <w:rFonts w:asciiTheme="minorHAnsi" w:hAnsiTheme="minorHAnsi" w:cstheme="minorHAnsi"/>
                <w:sz w:val="20"/>
                <w:szCs w:val="20"/>
              </w:rPr>
            </w:pPr>
            <w:r w:rsidRPr="00FF4144">
              <w:rPr>
                <w:rFonts w:asciiTheme="minorHAnsi" w:hAnsiTheme="minorHAnsi" w:cstheme="minorHAnsi"/>
                <w:sz w:val="20"/>
                <w:szCs w:val="20"/>
              </w:rPr>
              <w:t>Przełącznik musi posiadać wbudowany zasilacz AC przystosowany do zasilania z sieci 230V/50Hz.oraz wentylację</w:t>
            </w:r>
          </w:p>
        </w:tc>
        <w:tc>
          <w:tcPr>
            <w:tcW w:w="1114" w:type="dxa"/>
            <w:tcBorders>
              <w:top w:val="single" w:sz="2" w:space="0" w:color="000001"/>
              <w:left w:val="single" w:sz="2" w:space="0" w:color="000001"/>
              <w:bottom w:val="single" w:sz="2" w:space="0" w:color="000001"/>
            </w:tcBorders>
            <w:shd w:val="clear" w:color="auto" w:fill="auto"/>
            <w:tcMar>
              <w:left w:w="101" w:type="dxa"/>
            </w:tcMar>
          </w:tcPr>
          <w:p w14:paraId="3DC44121" w14:textId="77777777" w:rsidR="009674C9" w:rsidRPr="001A5464" w:rsidRDefault="009674C9" w:rsidP="004F02D0">
            <w:pPr>
              <w:snapToGrid w:val="0"/>
              <w:jc w:val="center"/>
              <w:rPr>
                <w:rFonts w:asciiTheme="minorHAnsi" w:hAnsiTheme="minorHAnsi" w:cstheme="minorHAnsi"/>
                <w:sz w:val="20"/>
                <w:szCs w:val="20"/>
              </w:rPr>
            </w:pPr>
            <w:r w:rsidRPr="001A5464">
              <w:rPr>
                <w:rFonts w:asciiTheme="minorHAnsi" w:hAnsiTheme="minorHAnsi" w:cstheme="minorHAnsi"/>
                <w:sz w:val="20"/>
                <w:szCs w:val="20"/>
              </w:rPr>
              <w:t>Tak</w:t>
            </w:r>
          </w:p>
        </w:tc>
        <w:tc>
          <w:tcPr>
            <w:tcW w:w="4697" w:type="dxa"/>
            <w:tcBorders>
              <w:top w:val="single" w:sz="2" w:space="0" w:color="000001"/>
              <w:left w:val="single" w:sz="2" w:space="0" w:color="000001"/>
              <w:bottom w:val="single" w:sz="2" w:space="0" w:color="000001"/>
              <w:right w:val="single" w:sz="4" w:space="0" w:color="auto"/>
            </w:tcBorders>
            <w:shd w:val="clear" w:color="auto" w:fill="auto"/>
            <w:tcMar>
              <w:left w:w="101" w:type="dxa"/>
            </w:tcMar>
          </w:tcPr>
          <w:p w14:paraId="2D0361B6" w14:textId="77777777" w:rsidR="009674C9" w:rsidRPr="001A5464" w:rsidRDefault="009674C9" w:rsidP="004F02D0">
            <w:pPr>
              <w:snapToGrid w:val="0"/>
              <w:rPr>
                <w:rFonts w:asciiTheme="minorHAnsi" w:eastAsia="Calibri" w:hAnsiTheme="minorHAnsi" w:cstheme="minorHAnsi"/>
                <w:sz w:val="20"/>
                <w:szCs w:val="20"/>
                <w:lang w:eastAsia="pl-PL" w:bidi="pl-PL"/>
              </w:rPr>
            </w:pPr>
          </w:p>
        </w:tc>
      </w:tr>
    </w:tbl>
    <w:p w14:paraId="1FF113B7" w14:textId="77777777" w:rsidR="009674C9" w:rsidRDefault="009674C9" w:rsidP="009674C9">
      <w:pPr>
        <w:tabs>
          <w:tab w:val="left" w:pos="6840"/>
        </w:tabs>
      </w:pPr>
    </w:p>
    <w:p w14:paraId="7E8E24A0" w14:textId="77777777" w:rsidR="009674C9" w:rsidRDefault="009674C9" w:rsidP="009674C9">
      <w:pPr>
        <w:tabs>
          <w:tab w:val="left" w:pos="6840"/>
        </w:tabs>
      </w:pPr>
    </w:p>
    <w:p w14:paraId="2E200377" w14:textId="77777777" w:rsidR="009674C9" w:rsidRPr="00E372FE" w:rsidRDefault="009674C9" w:rsidP="009674C9">
      <w:pPr>
        <w:spacing w:line="360" w:lineRule="auto"/>
        <w:rPr>
          <w:rFonts w:asciiTheme="minorHAnsi" w:hAnsiTheme="minorHAnsi" w:cstheme="minorHAnsi"/>
          <w:sz w:val="20"/>
          <w:szCs w:val="20"/>
        </w:rPr>
      </w:pPr>
      <w:r w:rsidRPr="00E372FE">
        <w:rPr>
          <w:rFonts w:asciiTheme="minorHAnsi" w:hAnsiTheme="minorHAnsi" w:cstheme="minorHAnsi"/>
          <w:sz w:val="20"/>
          <w:szCs w:val="20"/>
        </w:rPr>
        <w:t xml:space="preserve">*) w kolumnie należy opisać parametry oferowane i podać zakresy </w:t>
      </w:r>
    </w:p>
    <w:p w14:paraId="1D31B118" w14:textId="77777777" w:rsidR="009674C9" w:rsidRPr="00E372FE" w:rsidRDefault="009674C9" w:rsidP="009674C9">
      <w:pPr>
        <w:spacing w:line="360" w:lineRule="auto"/>
        <w:rPr>
          <w:rFonts w:asciiTheme="minorHAnsi" w:hAnsiTheme="minorHAnsi" w:cstheme="minorHAnsi"/>
          <w:sz w:val="20"/>
          <w:szCs w:val="20"/>
        </w:rPr>
      </w:pPr>
      <w:r w:rsidRPr="00E372FE">
        <w:rPr>
          <w:rFonts w:asciiTheme="minorHAnsi" w:hAnsiTheme="minorHAnsi" w:cstheme="minorHAnsi"/>
          <w:sz w:val="20"/>
          <w:szCs w:val="20"/>
        </w:rPr>
        <w:t xml:space="preserve">Parametry określone w kolumnie nr 2 są parametrami granicznymi, których nie spełnienie spowoduje odrzucenie oferty. Brak opisu w kolumnie </w:t>
      </w:r>
      <w:r>
        <w:rPr>
          <w:rFonts w:asciiTheme="minorHAnsi" w:hAnsiTheme="minorHAnsi" w:cstheme="minorHAnsi"/>
          <w:sz w:val="20"/>
          <w:szCs w:val="20"/>
        </w:rPr>
        <w:t>5</w:t>
      </w:r>
      <w:r w:rsidRPr="00E372FE">
        <w:rPr>
          <w:rFonts w:asciiTheme="minorHAnsi" w:hAnsiTheme="minorHAnsi" w:cstheme="minorHAnsi"/>
          <w:sz w:val="20"/>
          <w:szCs w:val="20"/>
        </w:rPr>
        <w:t xml:space="preserve"> będzie traktowany jako brak danego parametru w oferowanej konfiguracji urządzeń.    </w:t>
      </w:r>
    </w:p>
    <w:p w14:paraId="3F686B3A" w14:textId="77777777" w:rsidR="009674C9" w:rsidRDefault="009674C9">
      <w:pPr>
        <w:tabs>
          <w:tab w:val="left" w:pos="6840"/>
        </w:tabs>
      </w:pPr>
    </w:p>
    <w:p w14:paraId="7498ED21" w14:textId="77777777" w:rsidR="00E7180A" w:rsidRDefault="00E7180A">
      <w:pPr>
        <w:tabs>
          <w:tab w:val="left" w:pos="6840"/>
        </w:tabs>
      </w:pPr>
    </w:p>
    <w:p w14:paraId="620B67D8" w14:textId="77777777" w:rsidR="00E7180A" w:rsidRPr="00E7180A" w:rsidRDefault="00E7180A" w:rsidP="00E7180A">
      <w:pPr>
        <w:keepLines/>
        <w:jc w:val="both"/>
        <w:rPr>
          <w:rFonts w:asciiTheme="minorHAnsi" w:eastAsia="Arial" w:hAnsiTheme="minorHAnsi" w:cstheme="minorHAnsi"/>
          <w:color w:val="FF0000"/>
          <w:sz w:val="22"/>
          <w:szCs w:val="22"/>
        </w:rPr>
      </w:pPr>
      <w:r w:rsidRPr="00E7180A">
        <w:rPr>
          <w:rFonts w:asciiTheme="minorHAnsi" w:eastAsia="Arial" w:hAnsiTheme="minorHAnsi" w:cstheme="minorHAnsi"/>
          <w:b/>
          <w:color w:val="FF0000"/>
          <w:sz w:val="22"/>
          <w:szCs w:val="22"/>
          <w:u w:val="single"/>
          <w:lang w:val="pl"/>
        </w:rPr>
        <w:t xml:space="preserve">Niniejszy dokument należy opatrzyć kwalifikowanym podpisem elektronicznym. Uwaga! Nanoszenie jakichkolwiek zmian w treści dokumentu po opatrzeniu </w:t>
      </w:r>
      <w:proofErr w:type="spellStart"/>
      <w:r w:rsidRPr="00E7180A">
        <w:rPr>
          <w:rFonts w:asciiTheme="minorHAnsi" w:eastAsia="Arial" w:hAnsiTheme="minorHAnsi" w:cstheme="minorHAnsi"/>
          <w:b/>
          <w:color w:val="FF0000"/>
          <w:sz w:val="22"/>
          <w:szCs w:val="22"/>
          <w:u w:val="single"/>
          <w:lang w:val="pl"/>
        </w:rPr>
        <w:t>w.w</w:t>
      </w:r>
      <w:proofErr w:type="spellEnd"/>
      <w:r w:rsidRPr="00E7180A">
        <w:rPr>
          <w:rFonts w:asciiTheme="minorHAnsi" w:eastAsia="Arial" w:hAnsiTheme="minorHAnsi" w:cstheme="minorHAnsi"/>
          <w:b/>
          <w:color w:val="FF0000"/>
          <w:sz w:val="22"/>
          <w:szCs w:val="22"/>
          <w:u w:val="single"/>
          <w:lang w:val="pl"/>
        </w:rPr>
        <w:t>. podpisem może skutkować naruszeniem integralności podpisu, a w konsekwencji skutkować odrzuceniem oferty.</w:t>
      </w:r>
    </w:p>
    <w:p w14:paraId="61BB1B19" w14:textId="77777777" w:rsidR="00E7180A" w:rsidRDefault="00E7180A">
      <w:pPr>
        <w:tabs>
          <w:tab w:val="left" w:pos="6840"/>
        </w:tabs>
      </w:pPr>
    </w:p>
    <w:sectPr w:rsidR="00E7180A" w:rsidSect="00B74E33">
      <w:pgSz w:w="16838" w:h="11906" w:orient="landscape"/>
      <w:pgMar w:top="1134" w:right="1134" w:bottom="1134" w:left="1134"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51D3C"/>
    <w:multiLevelType w:val="multilevel"/>
    <w:tmpl w:val="44A6121E"/>
    <w:lvl w:ilvl="0">
      <w:start w:val="2"/>
      <w:numFmt w:val="lowerLetter"/>
      <w:lvlText w:val="%1)"/>
      <w:lvlJc w:val="left"/>
      <w:pPr>
        <w:tabs>
          <w:tab w:val="decimal" w:pos="216"/>
        </w:tabs>
        <w:ind w:left="720"/>
      </w:pPr>
      <w:rPr>
        <w:rFonts w:ascii="Tahoma" w:hAnsi="Tahoma"/>
        <w:b w:val="0"/>
        <w:strike w:val="0"/>
        <w:color w:val="000000"/>
        <w:spacing w:val="0"/>
        <w:w w:val="100"/>
        <w:sz w:val="16"/>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60720BA"/>
    <w:multiLevelType w:val="multilevel"/>
    <w:tmpl w:val="8EA024F8"/>
    <w:lvl w:ilvl="0">
      <w:start w:val="1"/>
      <w:numFmt w:val="none"/>
      <w:pStyle w:val="Nagwek1"/>
      <w:suff w:val="nothing"/>
      <w:lvlText w:val=""/>
      <w:lvlJc w:val="left"/>
      <w:pPr>
        <w:ind w:left="432" w:hanging="432"/>
      </w:pPr>
    </w:lvl>
    <w:lvl w:ilvl="1">
      <w:start w:val="1"/>
      <w:numFmt w:val="none"/>
      <w:pStyle w:val="Nagwek2"/>
      <w:suff w:val="nothing"/>
      <w:lvlText w:val=""/>
      <w:lvlJc w:val="left"/>
      <w:pPr>
        <w:ind w:left="576" w:hanging="576"/>
      </w:pPr>
    </w:lvl>
    <w:lvl w:ilvl="2">
      <w:start w:val="1"/>
      <w:numFmt w:val="none"/>
      <w:pStyle w:val="Nagwek3"/>
      <w:suff w:val="nothing"/>
      <w:lvlText w:val=""/>
      <w:lvlJc w:val="left"/>
      <w:pPr>
        <w:ind w:left="720" w:hanging="720"/>
      </w:pPr>
    </w:lvl>
    <w:lvl w:ilvl="3">
      <w:start w:val="1"/>
      <w:numFmt w:val="none"/>
      <w:pStyle w:val="Nagwek4"/>
      <w:suff w:val="nothing"/>
      <w:lvlText w:val=""/>
      <w:lvlJc w:val="left"/>
      <w:pPr>
        <w:ind w:left="864" w:hanging="864"/>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6A406D8"/>
    <w:multiLevelType w:val="multilevel"/>
    <w:tmpl w:val="82FA36F8"/>
    <w:lvl w:ilvl="0">
      <w:start w:val="1"/>
      <w:numFmt w:val="decimal"/>
      <w:suff w:val="nothing"/>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C6B4938"/>
    <w:multiLevelType w:val="multilevel"/>
    <w:tmpl w:val="858CF3A6"/>
    <w:lvl w:ilvl="0">
      <w:start w:val="1"/>
      <w:numFmt w:val="decimal"/>
      <w:suff w:val="nothing"/>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BEB36FD"/>
    <w:multiLevelType w:val="multilevel"/>
    <w:tmpl w:val="858CF3A6"/>
    <w:lvl w:ilvl="0">
      <w:start w:val="1"/>
      <w:numFmt w:val="decimal"/>
      <w:suff w:val="nothing"/>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24346995">
    <w:abstractNumId w:val="1"/>
  </w:num>
  <w:num w:numId="2" w16cid:durableId="1960410835">
    <w:abstractNumId w:val="2"/>
  </w:num>
  <w:num w:numId="3" w16cid:durableId="1469084107">
    <w:abstractNumId w:val="3"/>
  </w:num>
  <w:num w:numId="4" w16cid:durableId="1068725154">
    <w:abstractNumId w:val="0"/>
  </w:num>
  <w:num w:numId="5" w16cid:durableId="10468789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C51"/>
    <w:rsid w:val="00052B22"/>
    <w:rsid w:val="00055623"/>
    <w:rsid w:val="000F4505"/>
    <w:rsid w:val="001364A1"/>
    <w:rsid w:val="00170AC3"/>
    <w:rsid w:val="001A5464"/>
    <w:rsid w:val="002967B9"/>
    <w:rsid w:val="002C45A8"/>
    <w:rsid w:val="00340147"/>
    <w:rsid w:val="004001E6"/>
    <w:rsid w:val="00411D30"/>
    <w:rsid w:val="00412E54"/>
    <w:rsid w:val="0045081F"/>
    <w:rsid w:val="004D0DD8"/>
    <w:rsid w:val="004F3022"/>
    <w:rsid w:val="00540056"/>
    <w:rsid w:val="0056759D"/>
    <w:rsid w:val="005F6331"/>
    <w:rsid w:val="00697514"/>
    <w:rsid w:val="006A1C51"/>
    <w:rsid w:val="006B28DE"/>
    <w:rsid w:val="006B4929"/>
    <w:rsid w:val="006C6B83"/>
    <w:rsid w:val="007034E8"/>
    <w:rsid w:val="00743789"/>
    <w:rsid w:val="00772168"/>
    <w:rsid w:val="00796646"/>
    <w:rsid w:val="0084532B"/>
    <w:rsid w:val="00876C7B"/>
    <w:rsid w:val="008C3076"/>
    <w:rsid w:val="008F38A7"/>
    <w:rsid w:val="009323C7"/>
    <w:rsid w:val="0093447A"/>
    <w:rsid w:val="009674C9"/>
    <w:rsid w:val="009E15AF"/>
    <w:rsid w:val="00A01B03"/>
    <w:rsid w:val="00A2213E"/>
    <w:rsid w:val="00A83B85"/>
    <w:rsid w:val="00AA4B08"/>
    <w:rsid w:val="00AA62CC"/>
    <w:rsid w:val="00AF32B0"/>
    <w:rsid w:val="00AF6BA0"/>
    <w:rsid w:val="00B1027C"/>
    <w:rsid w:val="00B74E33"/>
    <w:rsid w:val="00B854EC"/>
    <w:rsid w:val="00B95F97"/>
    <w:rsid w:val="00BC28C5"/>
    <w:rsid w:val="00C45240"/>
    <w:rsid w:val="00C56AE2"/>
    <w:rsid w:val="00CE7C6F"/>
    <w:rsid w:val="00D109E0"/>
    <w:rsid w:val="00D35033"/>
    <w:rsid w:val="00D45DD5"/>
    <w:rsid w:val="00D51266"/>
    <w:rsid w:val="00D84291"/>
    <w:rsid w:val="00E372FE"/>
    <w:rsid w:val="00E63F61"/>
    <w:rsid w:val="00E7180A"/>
    <w:rsid w:val="00E82CF9"/>
    <w:rsid w:val="00E84DFF"/>
    <w:rsid w:val="00EB2399"/>
    <w:rsid w:val="00F52E57"/>
    <w:rsid w:val="00F709A9"/>
    <w:rsid w:val="00FB5735"/>
    <w:rsid w:val="00FE0BC8"/>
    <w:rsid w:val="00FE1DA4"/>
    <w:rsid w:val="00FF414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53785"/>
  <w15:docId w15:val="{201B2238-077A-48D6-A07E-7688E402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color w:val="00000A"/>
      <w:sz w:val="24"/>
      <w:szCs w:val="24"/>
      <w:lang w:eastAsia="ar-SA"/>
    </w:rPr>
  </w:style>
  <w:style w:type="paragraph" w:styleId="Nagwek1">
    <w:name w:val="heading 1"/>
    <w:basedOn w:val="Normalny"/>
    <w:qFormat/>
    <w:pPr>
      <w:keepNext/>
      <w:numPr>
        <w:numId w:val="1"/>
      </w:numPr>
      <w:jc w:val="center"/>
      <w:outlineLvl w:val="0"/>
    </w:pPr>
    <w:rPr>
      <w:b/>
      <w:szCs w:val="20"/>
    </w:rPr>
  </w:style>
  <w:style w:type="paragraph" w:styleId="Nagwek2">
    <w:name w:val="heading 2"/>
    <w:basedOn w:val="Normalny"/>
    <w:qFormat/>
    <w:pPr>
      <w:keepNext/>
      <w:keepLines/>
      <w:widowControl w:val="0"/>
      <w:numPr>
        <w:ilvl w:val="1"/>
        <w:numId w:val="1"/>
      </w:numPr>
      <w:spacing w:before="160" w:after="120"/>
      <w:ind w:left="1440" w:hanging="360"/>
      <w:outlineLvl w:val="1"/>
    </w:pPr>
    <w:rPr>
      <w:rFonts w:ascii="Arial" w:hAnsi="Arial" w:cs="Calibri"/>
      <w:b/>
      <w:i/>
      <w:sz w:val="28"/>
      <w:szCs w:val="20"/>
    </w:rPr>
  </w:style>
  <w:style w:type="paragraph" w:styleId="Nagwek3">
    <w:name w:val="heading 3"/>
    <w:basedOn w:val="Normalny"/>
    <w:qFormat/>
    <w:pPr>
      <w:keepNext/>
      <w:numPr>
        <w:ilvl w:val="2"/>
        <w:numId w:val="1"/>
      </w:numPr>
      <w:ind w:left="0" w:right="-558" w:firstLine="0"/>
      <w:outlineLvl w:val="2"/>
    </w:pPr>
    <w:rPr>
      <w:b/>
      <w:i/>
      <w:sz w:val="26"/>
      <w:szCs w:val="20"/>
    </w:rPr>
  </w:style>
  <w:style w:type="paragraph" w:styleId="Nagwek4">
    <w:name w:val="heading 4"/>
    <w:basedOn w:val="Normalny"/>
    <w:qFormat/>
    <w:pPr>
      <w:keepNext/>
      <w:numPr>
        <w:ilvl w:val="3"/>
        <w:numId w:val="1"/>
      </w:numPr>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8Num2z0">
    <w:name w:val="WW8Num2z0"/>
    <w:qFormat/>
    <w:rPr>
      <w:rFonts w:ascii="Times New Roman" w:hAnsi="Times New Roman" w:cs="Times New Roman"/>
    </w:rPr>
  </w:style>
  <w:style w:type="character" w:customStyle="1" w:styleId="WW8Num2z1">
    <w:name w:val="WW8Num2z1"/>
    <w:qFormat/>
    <w:rPr>
      <w:rFonts w:ascii="Courier New" w:hAnsi="Courier New"/>
    </w:rPr>
  </w:style>
  <w:style w:type="character" w:customStyle="1" w:styleId="WW8Num2z2">
    <w:name w:val="WW8Num2z2"/>
    <w:qFormat/>
    <w:rPr>
      <w:rFonts w:ascii="Wingdings" w:hAnsi="Wingdings"/>
    </w:rPr>
  </w:style>
  <w:style w:type="character" w:customStyle="1" w:styleId="WW8Num2z3">
    <w:name w:val="WW8Num2z3"/>
    <w:qFormat/>
    <w:rPr>
      <w:rFonts w:ascii="Symbol" w:hAnsi="Symbol"/>
    </w:rPr>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Domylnaczcionkaakapitu1">
    <w:name w:val="Domyślna czcionka akapitu1"/>
    <w:qFormat/>
  </w:style>
  <w:style w:type="character" w:styleId="Pogrubienie">
    <w:name w:val="Strong"/>
    <w:qFormat/>
    <w:rPr>
      <w:b/>
      <w:bCs/>
    </w:rPr>
  </w:style>
  <w:style w:type="character" w:customStyle="1" w:styleId="PodtytuZnak">
    <w:name w:val="Podtytuł Znak"/>
    <w:link w:val="Podtytu"/>
    <w:qFormat/>
    <w:rsid w:val="0094389E"/>
    <w:rPr>
      <w:rFonts w:ascii="Arial" w:hAnsi="Arial" w:cs="Arial"/>
      <w:b/>
      <w:bCs/>
      <w:sz w:val="22"/>
      <w:szCs w:val="24"/>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Tahoma"/>
    </w:rPr>
  </w:style>
  <w:style w:type="paragraph" w:customStyle="1" w:styleId="Nagwek10">
    <w:name w:val="Nagłówek1"/>
    <w:basedOn w:val="Normalny"/>
    <w:qFormat/>
    <w:pPr>
      <w:keepNext/>
      <w:spacing w:before="240" w:after="120"/>
    </w:pPr>
    <w:rPr>
      <w:rFonts w:ascii="Arial" w:eastAsia="MS Mincho" w:hAnsi="Arial" w:cs="Tahoma"/>
      <w:sz w:val="28"/>
      <w:szCs w:val="28"/>
    </w:rPr>
  </w:style>
  <w:style w:type="paragraph" w:customStyle="1" w:styleId="Podpis1">
    <w:name w:val="Podpis1"/>
    <w:basedOn w:val="Normalny"/>
    <w:qFormat/>
    <w:pPr>
      <w:suppressLineNumbers/>
      <w:spacing w:before="120" w:after="120"/>
    </w:pPr>
    <w:rPr>
      <w:rFonts w:cs="Tahoma"/>
      <w:i/>
      <w:iCs/>
    </w:rPr>
  </w:style>
  <w:style w:type="paragraph" w:styleId="NormalnyWeb">
    <w:name w:val="Normal (Web)"/>
    <w:basedOn w:val="Normalny"/>
    <w:qFormat/>
    <w:pPr>
      <w:spacing w:before="100" w:after="119"/>
    </w:pPr>
  </w:style>
  <w:style w:type="paragraph" w:customStyle="1" w:styleId="Znak">
    <w:name w:val="Znak"/>
    <w:basedOn w:val="Normalny"/>
    <w:qFormat/>
    <w:rPr>
      <w:rFonts w:ascii="Arial" w:hAnsi="Arial" w:cs="Arial"/>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styleId="Tekstprzypisudolnego">
    <w:name w:val="footnote text"/>
    <w:basedOn w:val="Normalny"/>
    <w:qFormat/>
    <w:pPr>
      <w:suppressLineNumbers/>
      <w:ind w:left="283" w:hanging="283"/>
    </w:pPr>
    <w:rPr>
      <w:sz w:val="20"/>
      <w:szCs w:val="20"/>
    </w:rPr>
  </w:style>
  <w:style w:type="paragraph" w:customStyle="1" w:styleId="Akapitzlist1">
    <w:name w:val="Akapit z listą1"/>
    <w:basedOn w:val="Normalny"/>
    <w:qFormat/>
    <w:pPr>
      <w:ind w:left="720"/>
    </w:pPr>
  </w:style>
  <w:style w:type="paragraph" w:customStyle="1" w:styleId="Domynie">
    <w:name w:val="Domy徑nie"/>
    <w:qFormat/>
    <w:pPr>
      <w:widowControl w:val="0"/>
      <w:suppressAutoHyphens/>
    </w:pPr>
    <w:rPr>
      <w:rFonts w:ascii="Garamond" w:eastAsia="Arial" w:hAnsi="Garamond" w:cs="Garamond"/>
      <w:color w:val="00000A"/>
      <w:sz w:val="24"/>
      <w:szCs w:val="24"/>
      <w:lang w:eastAsia="hi-IN" w:bidi="hi-IN"/>
    </w:rPr>
  </w:style>
  <w:style w:type="paragraph" w:styleId="Podtytu">
    <w:name w:val="Subtitle"/>
    <w:basedOn w:val="Normalny"/>
    <w:link w:val="PodtytuZnak"/>
    <w:qFormat/>
    <w:rsid w:val="0094389E"/>
    <w:pPr>
      <w:suppressAutoHyphens w:val="0"/>
    </w:pPr>
    <w:rPr>
      <w:rFonts w:ascii="Arial" w:hAnsi="Arial" w:cs="Arial"/>
      <w:b/>
      <w:bCs/>
      <w:sz w:val="22"/>
      <w:lang w:eastAsia="pl-PL"/>
    </w:rPr>
  </w:style>
  <w:style w:type="paragraph" w:styleId="Akapitzlist">
    <w:name w:val="List Paragraph"/>
    <w:basedOn w:val="Normalny"/>
    <w:uiPriority w:val="34"/>
    <w:qFormat/>
    <w:rsid w:val="002F6A5A"/>
    <w:pPr>
      <w:suppressAutoHyphens w:val="0"/>
      <w:spacing w:after="160" w:line="252"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2607</Words>
  <Characters>15642</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Wojciechowska Monika</dc:creator>
  <cp:lastModifiedBy>Monika</cp:lastModifiedBy>
  <cp:revision>9</cp:revision>
  <cp:lastPrinted>2024-01-08T08:01:00Z</cp:lastPrinted>
  <dcterms:created xsi:type="dcterms:W3CDTF">2024-03-11T14:30:00Z</dcterms:created>
  <dcterms:modified xsi:type="dcterms:W3CDTF">2024-05-20T11:28:00Z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