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6CA4D" w14:textId="5142222C" w:rsidR="00D738B9" w:rsidRPr="00D35DA3" w:rsidRDefault="00D738B9" w:rsidP="00D738B9">
      <w:pPr>
        <w:jc w:val="right"/>
        <w:rPr>
          <w:rFonts w:cs="Arial"/>
        </w:rPr>
      </w:pPr>
      <w:r w:rsidRPr="00D35DA3">
        <w:rPr>
          <w:rFonts w:cs="Arial"/>
        </w:rPr>
        <w:t xml:space="preserve">Świnoujście, </w:t>
      </w:r>
      <w:r w:rsidR="00474A29">
        <w:rPr>
          <w:rFonts w:cs="Arial"/>
        </w:rPr>
        <w:t>24</w:t>
      </w:r>
      <w:r w:rsidRPr="00D35DA3">
        <w:rPr>
          <w:rFonts w:cs="Arial"/>
        </w:rPr>
        <w:t>.</w:t>
      </w:r>
      <w:r w:rsidR="00A030AF">
        <w:rPr>
          <w:rFonts w:cs="Arial"/>
        </w:rPr>
        <w:t>03</w:t>
      </w:r>
      <w:r w:rsidRPr="00D35DA3">
        <w:rPr>
          <w:rFonts w:cs="Arial"/>
        </w:rPr>
        <w:t>.202</w:t>
      </w:r>
      <w:r w:rsidR="00A030AF">
        <w:rPr>
          <w:rFonts w:cs="Arial"/>
        </w:rPr>
        <w:t>5</w:t>
      </w:r>
      <w:r w:rsidRPr="00D35DA3">
        <w:rPr>
          <w:rFonts w:cs="Arial"/>
        </w:rPr>
        <w:t>r.</w:t>
      </w:r>
    </w:p>
    <w:p w14:paraId="54EBE7D4" w14:textId="77777777" w:rsidR="00D738B9" w:rsidRPr="00D35DA3" w:rsidRDefault="00D738B9" w:rsidP="00D738B9">
      <w:pPr>
        <w:rPr>
          <w:rFonts w:cs="Arial"/>
        </w:rPr>
      </w:pPr>
    </w:p>
    <w:p w14:paraId="0CDDDA69" w14:textId="77777777" w:rsidR="001D2B27" w:rsidRDefault="001D2B27" w:rsidP="00D738B9">
      <w:pPr>
        <w:autoSpaceDE w:val="0"/>
        <w:autoSpaceDN w:val="0"/>
        <w:adjustRightInd w:val="0"/>
        <w:jc w:val="both"/>
        <w:rPr>
          <w:rFonts w:cs="Arial"/>
          <w:b/>
          <w:bCs/>
        </w:rPr>
      </w:pPr>
    </w:p>
    <w:p w14:paraId="79299398" w14:textId="51A6F3A5" w:rsidR="00D738B9" w:rsidRPr="00D35DA3" w:rsidRDefault="00D738B9" w:rsidP="00D738B9">
      <w:pPr>
        <w:autoSpaceDE w:val="0"/>
        <w:autoSpaceDN w:val="0"/>
        <w:adjustRightInd w:val="0"/>
        <w:jc w:val="both"/>
        <w:rPr>
          <w:rFonts w:cs="Arial"/>
          <w:b/>
          <w:bCs/>
        </w:rPr>
      </w:pPr>
      <w:r w:rsidRPr="00D35DA3">
        <w:rPr>
          <w:rFonts w:cs="Arial"/>
          <w:b/>
          <w:bCs/>
        </w:rPr>
        <w:t>Wykonawcy ubiegający się o udzielenie zamówienia</w:t>
      </w:r>
    </w:p>
    <w:p w14:paraId="4B10176B" w14:textId="77777777" w:rsidR="00D738B9" w:rsidRPr="00D35DA3" w:rsidRDefault="00D738B9" w:rsidP="00D738B9">
      <w:pPr>
        <w:jc w:val="both"/>
        <w:rPr>
          <w:rFonts w:cs="Arial"/>
        </w:rPr>
      </w:pPr>
    </w:p>
    <w:p w14:paraId="5F48EC0B" w14:textId="77777777" w:rsidR="0076604D" w:rsidRPr="00D35DA3" w:rsidRDefault="0076604D" w:rsidP="00D738B9">
      <w:pPr>
        <w:jc w:val="both"/>
        <w:rPr>
          <w:rFonts w:cs="Arial"/>
        </w:rPr>
      </w:pPr>
    </w:p>
    <w:p w14:paraId="37F1BF3D" w14:textId="3AA3C13D" w:rsidR="00D738B9" w:rsidRPr="00D35DA3" w:rsidRDefault="00D738B9" w:rsidP="00D738B9">
      <w:pPr>
        <w:jc w:val="both"/>
        <w:rPr>
          <w:rFonts w:cs="Arial"/>
        </w:rPr>
      </w:pPr>
      <w:r w:rsidRPr="00D35DA3">
        <w:rPr>
          <w:rFonts w:cs="Arial"/>
        </w:rPr>
        <w:t>EA/PW/NI/</w:t>
      </w:r>
      <w:r w:rsidR="0033440B">
        <w:rPr>
          <w:rFonts w:cs="Arial"/>
        </w:rPr>
        <w:t>024</w:t>
      </w:r>
      <w:r w:rsidR="00652807">
        <w:rPr>
          <w:rFonts w:cs="Arial"/>
        </w:rPr>
        <w:t>7</w:t>
      </w:r>
      <w:r w:rsidRPr="00D35DA3">
        <w:rPr>
          <w:rFonts w:cs="Arial"/>
        </w:rPr>
        <w:t>/</w:t>
      </w:r>
      <w:r w:rsidR="0033440B">
        <w:rPr>
          <w:rFonts w:cs="Arial"/>
        </w:rPr>
        <w:t>6</w:t>
      </w:r>
      <w:r w:rsidR="00652807">
        <w:rPr>
          <w:rFonts w:cs="Arial"/>
        </w:rPr>
        <w:t>6</w:t>
      </w:r>
      <w:r w:rsidRPr="00D35DA3">
        <w:rPr>
          <w:rFonts w:cs="Arial"/>
        </w:rPr>
        <w:t>/202</w:t>
      </w:r>
      <w:r w:rsidR="0033440B">
        <w:rPr>
          <w:rFonts w:cs="Arial"/>
        </w:rPr>
        <w:t>5</w:t>
      </w:r>
      <w:r w:rsidRPr="00D35DA3">
        <w:rPr>
          <w:rFonts w:cs="Arial"/>
        </w:rPr>
        <w:t>/</w:t>
      </w:r>
      <w:proofErr w:type="spellStart"/>
      <w:r w:rsidRPr="00D35DA3">
        <w:rPr>
          <w:rFonts w:cs="Arial"/>
        </w:rPr>
        <w:t>KSz</w:t>
      </w:r>
      <w:proofErr w:type="spellEnd"/>
    </w:p>
    <w:p w14:paraId="50425576" w14:textId="77777777" w:rsidR="00D738B9" w:rsidRPr="00D35DA3" w:rsidRDefault="00D738B9" w:rsidP="00D738B9">
      <w:pPr>
        <w:jc w:val="both"/>
        <w:rPr>
          <w:rFonts w:cs="Arial"/>
        </w:rPr>
      </w:pPr>
    </w:p>
    <w:p w14:paraId="40562F22" w14:textId="77777777" w:rsidR="001D2B27" w:rsidRDefault="001D2B27" w:rsidP="00480D00">
      <w:pPr>
        <w:jc w:val="both"/>
        <w:rPr>
          <w:rFonts w:cs="Arial"/>
        </w:rPr>
      </w:pPr>
    </w:p>
    <w:p w14:paraId="643402B6" w14:textId="658CD15E" w:rsidR="00D738B9" w:rsidRPr="00AF07E7" w:rsidRDefault="00D738B9" w:rsidP="00474A29">
      <w:pPr>
        <w:spacing w:line="276" w:lineRule="auto"/>
        <w:jc w:val="both"/>
        <w:rPr>
          <w:rFonts w:cs="Arial"/>
          <w:b/>
          <w:bCs/>
        </w:rPr>
      </w:pPr>
      <w:r w:rsidRPr="00D35DA3">
        <w:rPr>
          <w:rFonts w:cs="Arial"/>
        </w:rPr>
        <w:t xml:space="preserve">Dotyczy: postępowania prowadzonego </w:t>
      </w:r>
      <w:r w:rsidRPr="00D35DA3">
        <w:rPr>
          <w:rFonts w:cs="Arial"/>
          <w:color w:val="000000"/>
        </w:rPr>
        <w:t xml:space="preserve">w trybie przetargu nieograniczonego na podstawie </w:t>
      </w:r>
      <w:r w:rsidRPr="00D35DA3">
        <w:rPr>
          <w:rFonts w:cs="Arial"/>
        </w:rPr>
        <w:t xml:space="preserve">„Regulaminu Wewnętrznego w sprawie zasad, form i trybu udzielania zamówień na wykonanie robót budowlanych, dostaw i usług” na udzielenie zamówienia </w:t>
      </w:r>
      <w:r w:rsidRPr="00D35DA3">
        <w:rPr>
          <w:rFonts w:cs="Arial"/>
          <w:color w:val="000000"/>
        </w:rPr>
        <w:t>pn.: </w:t>
      </w:r>
      <w:r w:rsidRPr="004B3B0F">
        <w:rPr>
          <w:rFonts w:cs="Arial"/>
          <w:b/>
          <w:bCs/>
          <w:color w:val="000000"/>
        </w:rPr>
        <w:t>„</w:t>
      </w:r>
      <w:r w:rsidR="00474A29" w:rsidRPr="00E645A6">
        <w:rPr>
          <w:rFonts w:cs="Arial"/>
          <w:b/>
          <w:bCs/>
        </w:rPr>
        <w:t xml:space="preserve">Regeneracja </w:t>
      </w:r>
      <w:r w:rsidR="00474A29">
        <w:rPr>
          <w:rFonts w:cs="Arial"/>
          <w:b/>
          <w:bCs/>
        </w:rPr>
        <w:t>4</w:t>
      </w:r>
      <w:r w:rsidR="00474A29" w:rsidRPr="00E645A6">
        <w:rPr>
          <w:rFonts w:cs="Arial"/>
          <w:b/>
          <w:bCs/>
        </w:rPr>
        <w:t xml:space="preserve"> studni głębinowych na UW „</w:t>
      </w:r>
      <w:proofErr w:type="spellStart"/>
      <w:r w:rsidR="00474A29" w:rsidRPr="00E645A6">
        <w:rPr>
          <w:rFonts w:cs="Arial"/>
          <w:b/>
          <w:bCs/>
        </w:rPr>
        <w:t>Wydrzany</w:t>
      </w:r>
      <w:proofErr w:type="spellEnd"/>
      <w:r w:rsidR="00474A29" w:rsidRPr="00E645A6">
        <w:rPr>
          <w:rFonts w:cs="Arial"/>
          <w:b/>
          <w:bCs/>
        </w:rPr>
        <w:t>”</w:t>
      </w:r>
      <w:r w:rsidR="00BA0C39" w:rsidRPr="00D35DA3">
        <w:rPr>
          <w:rFonts w:cs="Arial"/>
          <w:b/>
        </w:rPr>
        <w:t>.</w:t>
      </w:r>
    </w:p>
    <w:p w14:paraId="4D37C362" w14:textId="77777777" w:rsidR="0098721B" w:rsidRDefault="0098721B" w:rsidP="00D738B9">
      <w:pPr>
        <w:rPr>
          <w:rFonts w:cs="Arial"/>
          <w:b/>
        </w:rPr>
      </w:pPr>
    </w:p>
    <w:p w14:paraId="06F4973F" w14:textId="77777777" w:rsidR="001D2B27" w:rsidRPr="00D35DA3" w:rsidRDefault="001D2B27" w:rsidP="00D738B9">
      <w:pPr>
        <w:rPr>
          <w:rFonts w:cs="Arial"/>
          <w:b/>
        </w:rPr>
      </w:pPr>
    </w:p>
    <w:p w14:paraId="555B87E4" w14:textId="44966D0F" w:rsidR="0098721B" w:rsidRPr="00D35DA3" w:rsidRDefault="006A1FEC" w:rsidP="006A1FEC">
      <w:pPr>
        <w:jc w:val="center"/>
        <w:rPr>
          <w:rFonts w:cs="Arial"/>
          <w:b/>
        </w:rPr>
      </w:pPr>
      <w:r w:rsidRPr="00D35DA3">
        <w:rPr>
          <w:rFonts w:cs="Arial"/>
          <w:b/>
        </w:rPr>
        <w:t>ODPOWIEDZI NA PYTANIA WYKONAWCÓW</w:t>
      </w:r>
    </w:p>
    <w:p w14:paraId="64F899A6" w14:textId="0EA53065" w:rsidR="00480D00" w:rsidRDefault="00480D00" w:rsidP="00D738B9">
      <w:pPr>
        <w:pStyle w:val="Default"/>
        <w:jc w:val="both"/>
        <w:rPr>
          <w:rFonts w:ascii="Arial" w:hAnsi="Arial" w:cs="Arial"/>
          <w:color w:val="auto"/>
          <w:sz w:val="22"/>
          <w:szCs w:val="22"/>
        </w:rPr>
      </w:pPr>
    </w:p>
    <w:p w14:paraId="22E07D5B" w14:textId="285EA5EB" w:rsidR="006A1FEC" w:rsidRPr="00D35DA3" w:rsidRDefault="006A1FEC" w:rsidP="00385D31">
      <w:pPr>
        <w:jc w:val="both"/>
        <w:rPr>
          <w:rFonts w:cs="Arial"/>
        </w:rPr>
      </w:pPr>
      <w:r w:rsidRPr="00D35DA3">
        <w:rPr>
          <w:rFonts w:cs="Arial"/>
        </w:rPr>
        <w:t>W związku z wniesionym</w:t>
      </w:r>
      <w:r w:rsidR="00F730FE">
        <w:rPr>
          <w:rFonts w:cs="Arial"/>
        </w:rPr>
        <w:t>i</w:t>
      </w:r>
      <w:r w:rsidRPr="00D35DA3">
        <w:rPr>
          <w:rFonts w:cs="Arial"/>
        </w:rPr>
        <w:t xml:space="preserve"> przez Wykonawc</w:t>
      </w:r>
      <w:r w:rsidR="004B3B0F">
        <w:rPr>
          <w:rFonts w:cs="Arial"/>
        </w:rPr>
        <w:t>ę</w:t>
      </w:r>
      <w:r w:rsidRPr="00D35DA3">
        <w:rPr>
          <w:rFonts w:cs="Arial"/>
        </w:rPr>
        <w:t xml:space="preserve"> pytani</w:t>
      </w:r>
      <w:r w:rsidR="00F730FE">
        <w:rPr>
          <w:rFonts w:cs="Arial"/>
        </w:rPr>
        <w:t>a</w:t>
      </w:r>
      <w:r w:rsidR="004B3B0F">
        <w:rPr>
          <w:rFonts w:cs="Arial"/>
        </w:rPr>
        <w:t>m</w:t>
      </w:r>
      <w:r w:rsidR="00F730FE">
        <w:rPr>
          <w:rFonts w:cs="Arial"/>
        </w:rPr>
        <w:t>i</w:t>
      </w:r>
      <w:r w:rsidRPr="00D35DA3">
        <w:rPr>
          <w:rFonts w:cs="Arial"/>
        </w:rPr>
        <w:t xml:space="preserve"> do specyfikacji istotnych warunków zamówienia w w/w postępowaniu, Zamawiający publikuje treść pyta</w:t>
      </w:r>
      <w:r w:rsidR="00A030AF">
        <w:rPr>
          <w:rFonts w:cs="Arial"/>
        </w:rPr>
        <w:t>ń</w:t>
      </w:r>
      <w:r w:rsidRPr="00D35DA3">
        <w:rPr>
          <w:rFonts w:cs="Arial"/>
        </w:rPr>
        <w:t xml:space="preserve"> oraz odpowied</w:t>
      </w:r>
      <w:r w:rsidR="00A030AF">
        <w:rPr>
          <w:rFonts w:cs="Arial"/>
        </w:rPr>
        <w:t>zi</w:t>
      </w:r>
      <w:r w:rsidRPr="00D35DA3">
        <w:rPr>
          <w:rFonts w:cs="Arial"/>
        </w:rPr>
        <w:t>:</w:t>
      </w:r>
    </w:p>
    <w:p w14:paraId="5C828899" w14:textId="77777777" w:rsidR="006A1FEC" w:rsidRPr="00D35DA3" w:rsidRDefault="006A1FEC" w:rsidP="00385D31">
      <w:pPr>
        <w:jc w:val="both"/>
        <w:rPr>
          <w:rFonts w:cs="Arial"/>
        </w:rPr>
      </w:pPr>
    </w:p>
    <w:p w14:paraId="3F4BD6C0" w14:textId="63C50BC2" w:rsidR="006A1FEC" w:rsidRPr="00D35DA3" w:rsidRDefault="006A1FEC" w:rsidP="00385D31">
      <w:pPr>
        <w:jc w:val="both"/>
        <w:rPr>
          <w:rFonts w:cs="Arial"/>
          <w:u w:val="single"/>
        </w:rPr>
      </w:pPr>
      <w:r w:rsidRPr="00D35DA3">
        <w:rPr>
          <w:rFonts w:cs="Arial"/>
          <w:u w:val="single"/>
        </w:rPr>
        <w:t>Pytanie nr 1</w:t>
      </w:r>
    </w:p>
    <w:p w14:paraId="07AEF7AC" w14:textId="42B86E18" w:rsidR="001679B5" w:rsidRDefault="00FF7D6E" w:rsidP="0056778B">
      <w:pPr>
        <w:shd w:val="clear" w:color="auto" w:fill="FFFFFF"/>
        <w:jc w:val="both"/>
        <w:rPr>
          <w:rFonts w:cs="Arial"/>
        </w:rPr>
      </w:pPr>
      <w:r w:rsidRPr="0056778B">
        <w:rPr>
          <w:rFonts w:cs="Arial"/>
        </w:rPr>
        <w:t>Jakimi metodami i w jakiej ich kolejności stosowania były regenerowane studnie nr 1b, 4b i</w:t>
      </w:r>
      <w:r w:rsidR="001679B5">
        <w:rPr>
          <w:rFonts w:cs="Arial"/>
        </w:rPr>
        <w:t> </w:t>
      </w:r>
      <w:r w:rsidRPr="0056778B">
        <w:rPr>
          <w:rFonts w:cs="Arial"/>
        </w:rPr>
        <w:t>14c</w:t>
      </w:r>
      <w:r w:rsidR="001679B5">
        <w:rPr>
          <w:rFonts w:cs="Arial"/>
        </w:rPr>
        <w:t> ?</w:t>
      </w:r>
    </w:p>
    <w:p w14:paraId="48696498" w14:textId="5E6046F1" w:rsidR="0056778B" w:rsidRDefault="0056778B" w:rsidP="0056778B">
      <w:pPr>
        <w:shd w:val="clear" w:color="auto" w:fill="FFFFFF"/>
        <w:jc w:val="both"/>
        <w:rPr>
          <w:rFonts w:cs="Arial"/>
        </w:rPr>
      </w:pPr>
    </w:p>
    <w:p w14:paraId="7D54F622" w14:textId="77777777" w:rsidR="001679B5" w:rsidRPr="001679B5" w:rsidRDefault="001679B5" w:rsidP="001679B5">
      <w:pPr>
        <w:jc w:val="both"/>
        <w:rPr>
          <w:rFonts w:cs="Arial"/>
          <w:color w:val="0070C0"/>
        </w:rPr>
      </w:pPr>
      <w:r w:rsidRPr="001679B5">
        <w:rPr>
          <w:rFonts w:cs="Arial"/>
          <w:color w:val="0070C0"/>
          <w:u w:val="single"/>
        </w:rPr>
        <w:t>Odpowiedź:</w:t>
      </w:r>
    </w:p>
    <w:p w14:paraId="412F31D6" w14:textId="77777777" w:rsidR="001679B5" w:rsidRPr="001679B5" w:rsidRDefault="001679B5" w:rsidP="001679B5">
      <w:pPr>
        <w:jc w:val="both"/>
        <w:rPr>
          <w:color w:val="0070C0"/>
        </w:rPr>
      </w:pPr>
      <w:r w:rsidRPr="001679B5">
        <w:rPr>
          <w:rFonts w:cs="Arial"/>
          <w:color w:val="0070C0"/>
        </w:rPr>
        <w:t xml:space="preserve">Zamawiający informuje, że studnie regenerowane były następującymi metodami w kolejności: </w:t>
      </w:r>
      <w:r w:rsidRPr="001679B5">
        <w:rPr>
          <w:color w:val="0070C0"/>
        </w:rPr>
        <w:t xml:space="preserve">regeneracja chemiczna, szczotkowanie, </w:t>
      </w:r>
      <w:proofErr w:type="spellStart"/>
      <w:r w:rsidRPr="001679B5">
        <w:rPr>
          <w:color w:val="0070C0"/>
        </w:rPr>
        <w:t>trubocleaner</w:t>
      </w:r>
      <w:proofErr w:type="spellEnd"/>
      <w:r w:rsidRPr="001679B5">
        <w:rPr>
          <w:color w:val="0070C0"/>
        </w:rPr>
        <w:t>.</w:t>
      </w:r>
    </w:p>
    <w:p w14:paraId="5110673A" w14:textId="4A97A7F2" w:rsidR="001679B5" w:rsidRDefault="001679B5" w:rsidP="0056778B">
      <w:pPr>
        <w:shd w:val="clear" w:color="auto" w:fill="FFFFFF"/>
        <w:jc w:val="both"/>
        <w:rPr>
          <w:rFonts w:cs="Arial"/>
        </w:rPr>
      </w:pPr>
    </w:p>
    <w:p w14:paraId="0529C142" w14:textId="6F14319F" w:rsidR="0056778B" w:rsidRPr="0056778B" w:rsidRDefault="0056778B" w:rsidP="0056778B">
      <w:pPr>
        <w:shd w:val="clear" w:color="auto" w:fill="FFFFFF"/>
        <w:jc w:val="both"/>
        <w:rPr>
          <w:rFonts w:cs="Arial"/>
          <w:u w:val="single"/>
        </w:rPr>
      </w:pPr>
      <w:r>
        <w:rPr>
          <w:rFonts w:cs="Arial"/>
          <w:u w:val="single"/>
        </w:rPr>
        <w:t>Pytanie nr 2</w:t>
      </w:r>
    </w:p>
    <w:p w14:paraId="0F5240BB" w14:textId="77777777" w:rsidR="001679B5" w:rsidRDefault="00FF7D6E" w:rsidP="0056778B">
      <w:pPr>
        <w:shd w:val="clear" w:color="auto" w:fill="FFFFFF"/>
        <w:jc w:val="both"/>
        <w:rPr>
          <w:rFonts w:cs="Arial"/>
        </w:rPr>
      </w:pPr>
      <w:r w:rsidRPr="0056778B">
        <w:rPr>
          <w:rFonts w:cs="Arial"/>
        </w:rPr>
        <w:t>Czy możliwe jest udostępnienie zdjęć lub filmu filtra przed i po regeneracji tych studni?</w:t>
      </w:r>
    </w:p>
    <w:p w14:paraId="7EE388B5" w14:textId="77777777" w:rsidR="001679B5" w:rsidRPr="00A030AF" w:rsidRDefault="00FF7D6E" w:rsidP="001679B5">
      <w:pPr>
        <w:jc w:val="both"/>
        <w:rPr>
          <w:rFonts w:cs="Arial"/>
          <w:color w:val="0070C0"/>
        </w:rPr>
      </w:pPr>
      <w:r w:rsidRPr="0056778B">
        <w:rPr>
          <w:rFonts w:cs="Arial"/>
        </w:rPr>
        <w:br/>
      </w:r>
      <w:r w:rsidR="001679B5" w:rsidRPr="004222C9">
        <w:rPr>
          <w:rFonts w:cs="Arial"/>
          <w:color w:val="0070C0"/>
          <w:u w:val="single"/>
        </w:rPr>
        <w:t>Odpowiedź:</w:t>
      </w:r>
    </w:p>
    <w:p w14:paraId="7E17FBD3" w14:textId="61C8D218" w:rsidR="0056778B" w:rsidRPr="001679B5" w:rsidRDefault="001679B5" w:rsidP="0056778B">
      <w:pPr>
        <w:shd w:val="clear" w:color="auto" w:fill="FFFFFF"/>
        <w:jc w:val="both"/>
        <w:rPr>
          <w:rFonts w:cs="Arial"/>
          <w:color w:val="0070C0"/>
        </w:rPr>
      </w:pPr>
      <w:r>
        <w:rPr>
          <w:rFonts w:cs="Arial"/>
          <w:color w:val="0070C0"/>
        </w:rPr>
        <w:t xml:space="preserve">Zamawiający </w:t>
      </w:r>
      <w:r w:rsidR="00341023">
        <w:rPr>
          <w:rFonts w:cs="Arial"/>
          <w:color w:val="0070C0"/>
        </w:rPr>
        <w:t>udostępnia filmy filtra przed i po regeneracji studni.</w:t>
      </w:r>
    </w:p>
    <w:p w14:paraId="12BB144C" w14:textId="77777777" w:rsidR="001679B5" w:rsidRDefault="001679B5" w:rsidP="0056778B">
      <w:pPr>
        <w:shd w:val="clear" w:color="auto" w:fill="FFFFFF"/>
        <w:jc w:val="both"/>
        <w:rPr>
          <w:rFonts w:cs="Arial"/>
          <w:u w:val="single"/>
        </w:rPr>
      </w:pPr>
    </w:p>
    <w:p w14:paraId="139860B5" w14:textId="57487B9D" w:rsidR="0056778B" w:rsidRPr="0056778B" w:rsidRDefault="0056778B" w:rsidP="0056778B">
      <w:pPr>
        <w:shd w:val="clear" w:color="auto" w:fill="FFFFFF"/>
        <w:jc w:val="both"/>
        <w:rPr>
          <w:rFonts w:cs="Arial"/>
          <w:u w:val="single"/>
        </w:rPr>
      </w:pPr>
      <w:r>
        <w:rPr>
          <w:rFonts w:cs="Arial"/>
          <w:u w:val="single"/>
        </w:rPr>
        <w:t>Pytanie nr 3</w:t>
      </w:r>
    </w:p>
    <w:p w14:paraId="7BF79B29" w14:textId="057F9F54" w:rsidR="001679B5" w:rsidRDefault="00FF7D6E" w:rsidP="0056778B">
      <w:pPr>
        <w:shd w:val="clear" w:color="auto" w:fill="FFFFFF"/>
        <w:jc w:val="both"/>
        <w:rPr>
          <w:rFonts w:cs="Arial"/>
        </w:rPr>
      </w:pPr>
      <w:r w:rsidRPr="0056778B">
        <w:rPr>
          <w:rFonts w:cs="Arial"/>
        </w:rPr>
        <w:t>Jaki przeważający rodzaj kolmatacji stwierdzono po wykonaniu regeneracji</w:t>
      </w:r>
      <w:r w:rsidR="001679B5">
        <w:rPr>
          <w:rFonts w:cs="Arial"/>
        </w:rPr>
        <w:t>?</w:t>
      </w:r>
    </w:p>
    <w:p w14:paraId="3FDD4DE7" w14:textId="77777777" w:rsidR="001679B5" w:rsidRPr="001679B5" w:rsidRDefault="00FF7D6E" w:rsidP="001679B5">
      <w:pPr>
        <w:jc w:val="both"/>
        <w:rPr>
          <w:rFonts w:cs="Arial"/>
          <w:color w:val="0070C0"/>
        </w:rPr>
      </w:pPr>
      <w:r w:rsidRPr="0056778B">
        <w:rPr>
          <w:rFonts w:cs="Arial"/>
        </w:rPr>
        <w:br/>
      </w:r>
      <w:r w:rsidR="001679B5" w:rsidRPr="001679B5">
        <w:rPr>
          <w:rFonts w:cs="Arial"/>
          <w:color w:val="0070C0"/>
          <w:u w:val="single"/>
        </w:rPr>
        <w:t>Odpowiedź:</w:t>
      </w:r>
    </w:p>
    <w:p w14:paraId="47C6CB4C" w14:textId="466E9EB0" w:rsidR="001679B5" w:rsidRPr="001679B5" w:rsidRDefault="001679B5" w:rsidP="001679B5">
      <w:pPr>
        <w:jc w:val="both"/>
        <w:rPr>
          <w:color w:val="0070C0"/>
        </w:rPr>
      </w:pPr>
      <w:r w:rsidRPr="001679B5">
        <w:rPr>
          <w:color w:val="0070C0"/>
        </w:rPr>
        <w:t xml:space="preserve">Diagnoza przyczyn kolmatacji nie była ujęta w zakres ostatnio wykonywanych regeneracji studni głębinowych.  Powyższe studnie nie były diagnozowane pod kontem przyczyn kolmatacji. Jednakże studnie ujęcia </w:t>
      </w:r>
      <w:proofErr w:type="spellStart"/>
      <w:r w:rsidRPr="001679B5">
        <w:rPr>
          <w:color w:val="0070C0"/>
        </w:rPr>
        <w:t>Wydrzany</w:t>
      </w:r>
      <w:proofErr w:type="spellEnd"/>
      <w:r w:rsidRPr="001679B5">
        <w:rPr>
          <w:color w:val="0070C0"/>
        </w:rPr>
        <w:t xml:space="preserve"> charakteryzują się  zwiększoną zawartością  jonów Fe, Me. Są to płytko położone studnie, na terenie torfowym, brak jest izolacji warstwy wodonośnej od gruntu. Dodatkowo Zamawiający podejrzewa, że przyczyną kolmatacji może być zagęszczenie materiału w obrębie </w:t>
      </w:r>
      <w:proofErr w:type="spellStart"/>
      <w:r w:rsidRPr="001679B5">
        <w:rPr>
          <w:color w:val="0070C0"/>
        </w:rPr>
        <w:t>obsypki</w:t>
      </w:r>
      <w:proofErr w:type="spellEnd"/>
      <w:r w:rsidRPr="001679B5">
        <w:rPr>
          <w:color w:val="0070C0"/>
        </w:rPr>
        <w:t xml:space="preserve"> filtracyjnej/ strefy przyfiltrowej. </w:t>
      </w:r>
    </w:p>
    <w:p w14:paraId="74AE18D0" w14:textId="280264D8" w:rsidR="0056778B" w:rsidRDefault="0056778B" w:rsidP="0056778B">
      <w:pPr>
        <w:shd w:val="clear" w:color="auto" w:fill="FFFFFF"/>
        <w:jc w:val="both"/>
        <w:rPr>
          <w:rFonts w:cs="Arial"/>
        </w:rPr>
      </w:pPr>
    </w:p>
    <w:p w14:paraId="117450D2" w14:textId="25CB3659" w:rsidR="0056778B" w:rsidRPr="0056778B" w:rsidRDefault="0056778B" w:rsidP="0056778B">
      <w:pPr>
        <w:shd w:val="clear" w:color="auto" w:fill="FFFFFF"/>
        <w:jc w:val="both"/>
        <w:rPr>
          <w:rFonts w:cs="Arial"/>
          <w:u w:val="single"/>
        </w:rPr>
      </w:pPr>
      <w:r>
        <w:rPr>
          <w:rFonts w:cs="Arial"/>
          <w:u w:val="single"/>
        </w:rPr>
        <w:t>Pytanie nr 4</w:t>
      </w:r>
    </w:p>
    <w:p w14:paraId="730A59BE" w14:textId="77777777" w:rsidR="001679B5" w:rsidRDefault="00FF7D6E" w:rsidP="0056778B">
      <w:pPr>
        <w:shd w:val="clear" w:color="auto" w:fill="FFFFFF"/>
        <w:jc w:val="both"/>
        <w:rPr>
          <w:rFonts w:cs="Arial"/>
        </w:rPr>
      </w:pPr>
      <w:r w:rsidRPr="0056778B">
        <w:rPr>
          <w:rFonts w:cs="Arial"/>
        </w:rPr>
        <w:t xml:space="preserve">Czy w trakcie trwania regeneracji prowadzono pompowanie i wykonywano badanie zawartości osadów na lejach </w:t>
      </w:r>
      <w:proofErr w:type="spellStart"/>
      <w:r w:rsidRPr="0056778B">
        <w:rPr>
          <w:rFonts w:cs="Arial"/>
        </w:rPr>
        <w:t>Imhoffa</w:t>
      </w:r>
      <w:proofErr w:type="spellEnd"/>
      <w:r w:rsidRPr="0056778B">
        <w:rPr>
          <w:rFonts w:cs="Arial"/>
        </w:rPr>
        <w:t>?</w:t>
      </w:r>
    </w:p>
    <w:p w14:paraId="5A3D7A76" w14:textId="77777777" w:rsidR="001679B5" w:rsidRPr="00A030AF" w:rsidRDefault="00FF7D6E" w:rsidP="001679B5">
      <w:pPr>
        <w:jc w:val="both"/>
        <w:rPr>
          <w:rFonts w:cs="Arial"/>
          <w:color w:val="0070C0"/>
        </w:rPr>
      </w:pPr>
      <w:r w:rsidRPr="0056778B">
        <w:rPr>
          <w:rFonts w:cs="Arial"/>
        </w:rPr>
        <w:br/>
      </w:r>
      <w:r w:rsidR="001679B5" w:rsidRPr="004222C9">
        <w:rPr>
          <w:rFonts w:cs="Arial"/>
          <w:color w:val="0070C0"/>
          <w:u w:val="single"/>
        </w:rPr>
        <w:t>Odpowiedź:</w:t>
      </w:r>
    </w:p>
    <w:p w14:paraId="7B4B129D" w14:textId="56E37A78" w:rsidR="001679B5" w:rsidRPr="0074272C" w:rsidRDefault="001679B5" w:rsidP="001679B5">
      <w:pPr>
        <w:shd w:val="clear" w:color="auto" w:fill="FFFFFF"/>
        <w:jc w:val="both"/>
        <w:rPr>
          <w:rFonts w:cs="Arial"/>
          <w:color w:val="0070C0"/>
        </w:rPr>
      </w:pPr>
      <w:r w:rsidRPr="0074272C">
        <w:rPr>
          <w:rFonts w:cs="Arial"/>
          <w:color w:val="0070C0"/>
        </w:rPr>
        <w:t>Zamawiający informuje</w:t>
      </w:r>
      <w:r w:rsidRPr="00D1358E">
        <w:rPr>
          <w:rFonts w:cs="Arial"/>
          <w:color w:val="0070C0"/>
        </w:rPr>
        <w:t>, że w trakcie regeneracji nie wykonywano badani</w:t>
      </w:r>
      <w:r w:rsidR="00D1358E" w:rsidRPr="00D1358E">
        <w:rPr>
          <w:rFonts w:cs="Arial"/>
          <w:color w:val="0070C0"/>
        </w:rPr>
        <w:t>a</w:t>
      </w:r>
      <w:r w:rsidRPr="00D1358E">
        <w:rPr>
          <w:rFonts w:cs="Arial"/>
          <w:color w:val="0070C0"/>
        </w:rPr>
        <w:t xml:space="preserve"> zawartości osadów na lejach </w:t>
      </w:r>
      <w:proofErr w:type="spellStart"/>
      <w:r w:rsidRPr="00D1358E">
        <w:rPr>
          <w:rFonts w:cs="Arial"/>
          <w:color w:val="0070C0"/>
        </w:rPr>
        <w:t>Imhoffa</w:t>
      </w:r>
      <w:proofErr w:type="spellEnd"/>
      <w:r w:rsidRPr="00D1358E">
        <w:rPr>
          <w:rFonts w:cs="Arial"/>
          <w:color w:val="0070C0"/>
        </w:rPr>
        <w:t>.</w:t>
      </w:r>
    </w:p>
    <w:p w14:paraId="3A80EAE3" w14:textId="0A161E0E" w:rsidR="0056778B" w:rsidRDefault="0056778B" w:rsidP="0056778B">
      <w:pPr>
        <w:shd w:val="clear" w:color="auto" w:fill="FFFFFF"/>
        <w:jc w:val="both"/>
        <w:rPr>
          <w:rFonts w:cs="Arial"/>
        </w:rPr>
      </w:pPr>
    </w:p>
    <w:p w14:paraId="1FC55C43" w14:textId="3416E0DD" w:rsidR="0056778B" w:rsidRPr="0056778B" w:rsidRDefault="0056778B" w:rsidP="0056778B">
      <w:pPr>
        <w:shd w:val="clear" w:color="auto" w:fill="FFFFFF"/>
        <w:jc w:val="both"/>
        <w:rPr>
          <w:rFonts w:cs="Arial"/>
          <w:u w:val="single"/>
        </w:rPr>
      </w:pPr>
      <w:r>
        <w:rPr>
          <w:rFonts w:cs="Arial"/>
          <w:u w:val="single"/>
        </w:rPr>
        <w:lastRenderedPageBreak/>
        <w:t>Pytanie nr 5</w:t>
      </w:r>
    </w:p>
    <w:p w14:paraId="00AB14F0" w14:textId="77777777" w:rsidR="001679B5" w:rsidRDefault="00FF7D6E" w:rsidP="0056778B">
      <w:pPr>
        <w:shd w:val="clear" w:color="auto" w:fill="FFFFFF"/>
        <w:jc w:val="both"/>
        <w:rPr>
          <w:rFonts w:cs="Arial"/>
        </w:rPr>
      </w:pPr>
      <w:r w:rsidRPr="0056778B">
        <w:rPr>
          <w:rFonts w:cs="Arial"/>
        </w:rPr>
        <w:t>Z jakimi wydatkami eksploatowano te studnie po regeneracji?</w:t>
      </w:r>
    </w:p>
    <w:p w14:paraId="75778724" w14:textId="77777777" w:rsidR="001679B5" w:rsidRPr="00A030AF" w:rsidRDefault="00FF7D6E" w:rsidP="001679B5">
      <w:pPr>
        <w:jc w:val="both"/>
        <w:rPr>
          <w:rFonts w:cs="Arial"/>
          <w:color w:val="0070C0"/>
        </w:rPr>
      </w:pPr>
      <w:r w:rsidRPr="0056778B">
        <w:rPr>
          <w:rFonts w:cs="Arial"/>
        </w:rPr>
        <w:br/>
      </w:r>
      <w:r w:rsidR="001679B5" w:rsidRPr="004222C9">
        <w:rPr>
          <w:rFonts w:cs="Arial"/>
          <w:color w:val="0070C0"/>
          <w:u w:val="single"/>
        </w:rPr>
        <w:t>Odpowiedź:</w:t>
      </w:r>
    </w:p>
    <w:p w14:paraId="3550EF61" w14:textId="41711599" w:rsidR="001679B5" w:rsidRPr="0074272C" w:rsidRDefault="001679B5" w:rsidP="001679B5">
      <w:pPr>
        <w:rPr>
          <w:color w:val="0070C0"/>
        </w:rPr>
      </w:pPr>
      <w:r w:rsidRPr="0074272C">
        <w:rPr>
          <w:color w:val="0070C0"/>
        </w:rPr>
        <w:t>Zamawiający w tabeli poniżej zastawił wydatki przed i po zabiegu regeneracji w 2023r. oraz obecny ( luty 2025).</w:t>
      </w:r>
    </w:p>
    <w:p w14:paraId="2B1D4455" w14:textId="77777777" w:rsidR="001679B5" w:rsidRDefault="001679B5" w:rsidP="001679B5"/>
    <w:tbl>
      <w:tblPr>
        <w:tblStyle w:val="Tabela-Siatka"/>
        <w:tblW w:w="0" w:type="auto"/>
        <w:tblLook w:val="04A0" w:firstRow="1" w:lastRow="0" w:firstColumn="1" w:lastColumn="0" w:noHBand="0" w:noVBand="1"/>
      </w:tblPr>
      <w:tblGrid>
        <w:gridCol w:w="938"/>
        <w:gridCol w:w="2651"/>
        <w:gridCol w:w="2974"/>
        <w:gridCol w:w="2497"/>
      </w:tblGrid>
      <w:tr w:rsidR="001679B5" w14:paraId="3084F654" w14:textId="77777777" w:rsidTr="00C61BC8">
        <w:tc>
          <w:tcPr>
            <w:tcW w:w="937" w:type="dxa"/>
          </w:tcPr>
          <w:p w14:paraId="7CFC38C6" w14:textId="77777777" w:rsidR="001679B5" w:rsidRDefault="001679B5" w:rsidP="00C61BC8">
            <w:pPr>
              <w:jc w:val="center"/>
            </w:pPr>
            <w:r>
              <w:t>Nr studni</w:t>
            </w:r>
          </w:p>
        </w:tc>
        <w:tc>
          <w:tcPr>
            <w:tcW w:w="2652" w:type="dxa"/>
          </w:tcPr>
          <w:p w14:paraId="731AF5C8" w14:textId="77777777" w:rsidR="001679B5" w:rsidRDefault="001679B5" w:rsidP="00C61BC8">
            <w:pPr>
              <w:jc w:val="center"/>
            </w:pPr>
            <w:r>
              <w:t>Wydatek przed zabiegiem regeneracji w 2023r.</w:t>
            </w:r>
          </w:p>
        </w:tc>
        <w:tc>
          <w:tcPr>
            <w:tcW w:w="2975" w:type="dxa"/>
          </w:tcPr>
          <w:p w14:paraId="6C53E6D3" w14:textId="77777777" w:rsidR="001679B5" w:rsidRDefault="001679B5" w:rsidP="00C61BC8">
            <w:pPr>
              <w:jc w:val="center"/>
            </w:pPr>
            <w:r>
              <w:t>Wydatek po zabiegu regeneracji w 2023r.</w:t>
            </w:r>
          </w:p>
        </w:tc>
        <w:tc>
          <w:tcPr>
            <w:tcW w:w="2498" w:type="dxa"/>
          </w:tcPr>
          <w:p w14:paraId="69CB1F84" w14:textId="77777777" w:rsidR="001679B5" w:rsidRDefault="001679B5" w:rsidP="00C61BC8">
            <w:pPr>
              <w:jc w:val="center"/>
            </w:pPr>
            <w:r>
              <w:t>Wydatek luty 2025</w:t>
            </w:r>
          </w:p>
        </w:tc>
      </w:tr>
      <w:tr w:rsidR="001679B5" w14:paraId="092281F1" w14:textId="77777777" w:rsidTr="00C61BC8">
        <w:tc>
          <w:tcPr>
            <w:tcW w:w="937" w:type="dxa"/>
          </w:tcPr>
          <w:p w14:paraId="77EAB327" w14:textId="77777777" w:rsidR="001679B5" w:rsidRDefault="001679B5" w:rsidP="00C61BC8">
            <w:pPr>
              <w:jc w:val="center"/>
            </w:pPr>
            <w:r>
              <w:t>1b</w:t>
            </w:r>
          </w:p>
        </w:tc>
        <w:tc>
          <w:tcPr>
            <w:tcW w:w="2652" w:type="dxa"/>
          </w:tcPr>
          <w:p w14:paraId="01E7D9AE" w14:textId="77777777" w:rsidR="001679B5" w:rsidRDefault="001679B5" w:rsidP="00C61BC8">
            <w:pPr>
              <w:jc w:val="center"/>
            </w:pPr>
            <w:r>
              <w:t>0,59</w:t>
            </w:r>
          </w:p>
        </w:tc>
        <w:tc>
          <w:tcPr>
            <w:tcW w:w="2975" w:type="dxa"/>
          </w:tcPr>
          <w:p w14:paraId="36969B17" w14:textId="77777777" w:rsidR="001679B5" w:rsidRDefault="001679B5" w:rsidP="00C61BC8">
            <w:pPr>
              <w:jc w:val="center"/>
            </w:pPr>
            <w:r>
              <w:t>2,1</w:t>
            </w:r>
          </w:p>
        </w:tc>
        <w:tc>
          <w:tcPr>
            <w:tcW w:w="2498" w:type="dxa"/>
          </w:tcPr>
          <w:p w14:paraId="4AC881A5" w14:textId="77777777" w:rsidR="001679B5" w:rsidRDefault="001679B5" w:rsidP="00C61BC8">
            <w:pPr>
              <w:jc w:val="center"/>
            </w:pPr>
            <w:r>
              <w:t>0,4</w:t>
            </w:r>
          </w:p>
        </w:tc>
      </w:tr>
      <w:tr w:rsidR="001679B5" w14:paraId="507B17BC" w14:textId="77777777" w:rsidTr="00C61BC8">
        <w:tc>
          <w:tcPr>
            <w:tcW w:w="937" w:type="dxa"/>
          </w:tcPr>
          <w:p w14:paraId="0BDFBCB7" w14:textId="77777777" w:rsidR="001679B5" w:rsidRDefault="001679B5" w:rsidP="00C61BC8">
            <w:pPr>
              <w:jc w:val="center"/>
            </w:pPr>
            <w:r>
              <w:t>4b</w:t>
            </w:r>
          </w:p>
        </w:tc>
        <w:tc>
          <w:tcPr>
            <w:tcW w:w="2652" w:type="dxa"/>
          </w:tcPr>
          <w:p w14:paraId="21577ADE" w14:textId="77777777" w:rsidR="001679B5" w:rsidRDefault="001679B5" w:rsidP="00C61BC8">
            <w:pPr>
              <w:jc w:val="center"/>
            </w:pPr>
            <w:r>
              <w:t>2</w:t>
            </w:r>
          </w:p>
        </w:tc>
        <w:tc>
          <w:tcPr>
            <w:tcW w:w="2975" w:type="dxa"/>
          </w:tcPr>
          <w:p w14:paraId="34116DF1" w14:textId="77777777" w:rsidR="001679B5" w:rsidRDefault="001679B5" w:rsidP="00C61BC8">
            <w:pPr>
              <w:jc w:val="center"/>
            </w:pPr>
            <w:r>
              <w:t>4,1</w:t>
            </w:r>
          </w:p>
        </w:tc>
        <w:tc>
          <w:tcPr>
            <w:tcW w:w="2498" w:type="dxa"/>
          </w:tcPr>
          <w:p w14:paraId="1BB3817B" w14:textId="77777777" w:rsidR="001679B5" w:rsidRDefault="001679B5" w:rsidP="00C61BC8">
            <w:pPr>
              <w:jc w:val="center"/>
            </w:pPr>
            <w:r>
              <w:t>0,8</w:t>
            </w:r>
          </w:p>
        </w:tc>
      </w:tr>
      <w:tr w:rsidR="001679B5" w14:paraId="4C800359" w14:textId="77777777" w:rsidTr="00C61BC8">
        <w:tc>
          <w:tcPr>
            <w:tcW w:w="937" w:type="dxa"/>
          </w:tcPr>
          <w:p w14:paraId="1D4A6F26" w14:textId="77777777" w:rsidR="001679B5" w:rsidRDefault="001679B5" w:rsidP="00C61BC8">
            <w:pPr>
              <w:jc w:val="center"/>
            </w:pPr>
            <w:r>
              <w:t>5b</w:t>
            </w:r>
          </w:p>
        </w:tc>
        <w:tc>
          <w:tcPr>
            <w:tcW w:w="2652" w:type="dxa"/>
            <w:shd w:val="clear" w:color="auto" w:fill="808080" w:themeFill="background1" w:themeFillShade="80"/>
          </w:tcPr>
          <w:p w14:paraId="4B96D534" w14:textId="77777777" w:rsidR="001679B5" w:rsidRDefault="001679B5" w:rsidP="00C61BC8">
            <w:pPr>
              <w:jc w:val="center"/>
            </w:pPr>
            <w:r>
              <w:t>-</w:t>
            </w:r>
          </w:p>
        </w:tc>
        <w:tc>
          <w:tcPr>
            <w:tcW w:w="2975" w:type="dxa"/>
            <w:shd w:val="clear" w:color="auto" w:fill="808080" w:themeFill="background1" w:themeFillShade="80"/>
          </w:tcPr>
          <w:p w14:paraId="747E01E8" w14:textId="77777777" w:rsidR="001679B5" w:rsidRDefault="001679B5" w:rsidP="00C61BC8">
            <w:pPr>
              <w:jc w:val="center"/>
            </w:pPr>
            <w:r>
              <w:t>-</w:t>
            </w:r>
          </w:p>
        </w:tc>
        <w:tc>
          <w:tcPr>
            <w:tcW w:w="2498" w:type="dxa"/>
            <w:shd w:val="clear" w:color="auto" w:fill="808080" w:themeFill="background1" w:themeFillShade="80"/>
          </w:tcPr>
          <w:p w14:paraId="211C0F34" w14:textId="77777777" w:rsidR="001679B5" w:rsidRDefault="001679B5" w:rsidP="00C61BC8">
            <w:pPr>
              <w:jc w:val="center"/>
            </w:pPr>
            <w:r>
              <w:t>1,5</w:t>
            </w:r>
          </w:p>
        </w:tc>
      </w:tr>
      <w:tr w:rsidR="001679B5" w14:paraId="70D22A92" w14:textId="77777777" w:rsidTr="00C61BC8">
        <w:tc>
          <w:tcPr>
            <w:tcW w:w="937" w:type="dxa"/>
          </w:tcPr>
          <w:p w14:paraId="660D55C8" w14:textId="77777777" w:rsidR="001679B5" w:rsidRDefault="001679B5" w:rsidP="00C61BC8">
            <w:pPr>
              <w:jc w:val="center"/>
            </w:pPr>
            <w:r>
              <w:t>14c</w:t>
            </w:r>
          </w:p>
        </w:tc>
        <w:tc>
          <w:tcPr>
            <w:tcW w:w="2652" w:type="dxa"/>
          </w:tcPr>
          <w:p w14:paraId="28A0BB70" w14:textId="77777777" w:rsidR="001679B5" w:rsidRDefault="001679B5" w:rsidP="00C61BC8">
            <w:pPr>
              <w:jc w:val="center"/>
            </w:pPr>
            <w:r>
              <w:t>1,08</w:t>
            </w:r>
          </w:p>
        </w:tc>
        <w:tc>
          <w:tcPr>
            <w:tcW w:w="2975" w:type="dxa"/>
          </w:tcPr>
          <w:p w14:paraId="3943931A" w14:textId="77777777" w:rsidR="001679B5" w:rsidRDefault="001679B5" w:rsidP="00C61BC8">
            <w:pPr>
              <w:jc w:val="center"/>
            </w:pPr>
            <w:r>
              <w:t>2,8</w:t>
            </w:r>
          </w:p>
        </w:tc>
        <w:tc>
          <w:tcPr>
            <w:tcW w:w="2498" w:type="dxa"/>
          </w:tcPr>
          <w:p w14:paraId="706F16FF" w14:textId="77777777" w:rsidR="001679B5" w:rsidRDefault="001679B5" w:rsidP="00C61BC8">
            <w:pPr>
              <w:jc w:val="center"/>
            </w:pPr>
            <w:r>
              <w:t>1,9</w:t>
            </w:r>
          </w:p>
        </w:tc>
      </w:tr>
    </w:tbl>
    <w:p w14:paraId="49B81FA5" w14:textId="77777777" w:rsidR="001679B5" w:rsidRDefault="001679B5" w:rsidP="001679B5"/>
    <w:p w14:paraId="45FF6549" w14:textId="0588554F" w:rsidR="0056778B" w:rsidRDefault="0056778B" w:rsidP="0056778B">
      <w:pPr>
        <w:shd w:val="clear" w:color="auto" w:fill="FFFFFF"/>
        <w:jc w:val="both"/>
        <w:rPr>
          <w:rFonts w:cs="Arial"/>
        </w:rPr>
      </w:pPr>
    </w:p>
    <w:p w14:paraId="00CC366F" w14:textId="77777777" w:rsidR="001679B5" w:rsidRDefault="001679B5" w:rsidP="0056778B">
      <w:pPr>
        <w:shd w:val="clear" w:color="auto" w:fill="FFFFFF"/>
        <w:jc w:val="both"/>
        <w:rPr>
          <w:rFonts w:cs="Arial"/>
        </w:rPr>
      </w:pPr>
    </w:p>
    <w:p w14:paraId="591A26DC" w14:textId="17F7E402" w:rsidR="0056778B" w:rsidRPr="0056778B" w:rsidRDefault="0056778B" w:rsidP="0056778B">
      <w:pPr>
        <w:shd w:val="clear" w:color="auto" w:fill="FFFFFF"/>
        <w:jc w:val="both"/>
        <w:rPr>
          <w:rFonts w:cs="Arial"/>
          <w:u w:val="single"/>
        </w:rPr>
      </w:pPr>
      <w:r>
        <w:rPr>
          <w:rFonts w:cs="Arial"/>
          <w:u w:val="single"/>
        </w:rPr>
        <w:t>Pytanie nr 6</w:t>
      </w:r>
    </w:p>
    <w:p w14:paraId="4FDE49C6" w14:textId="77777777" w:rsidR="0056778B" w:rsidRDefault="00FF7D6E" w:rsidP="0056778B">
      <w:pPr>
        <w:shd w:val="clear" w:color="auto" w:fill="FFFFFF"/>
        <w:jc w:val="both"/>
        <w:rPr>
          <w:rFonts w:cs="Arial"/>
        </w:rPr>
      </w:pPr>
      <w:r w:rsidRPr="0056778B">
        <w:rPr>
          <w:rFonts w:cs="Arial"/>
        </w:rPr>
        <w:t>Ze względu na występowanie studni na terenach leśnych, wykonawca otrzymuje przepustkę na poruszanie się po drogach leśnych w ramach przepustek dla Zamawiającego, czy należy uzyskać odrębną przepustkę od nadleśnictwa? I czy jest to związane z opłatami?</w:t>
      </w:r>
      <w:r w:rsidRPr="0056778B">
        <w:rPr>
          <w:rFonts w:cs="Arial"/>
        </w:rPr>
        <w:br/>
      </w:r>
    </w:p>
    <w:p w14:paraId="7ACF1578" w14:textId="77777777" w:rsidR="001679B5" w:rsidRPr="00A030AF" w:rsidRDefault="001679B5" w:rsidP="001679B5">
      <w:pPr>
        <w:jc w:val="both"/>
        <w:rPr>
          <w:rFonts w:cs="Arial"/>
          <w:color w:val="0070C0"/>
        </w:rPr>
      </w:pPr>
      <w:r w:rsidRPr="004222C9">
        <w:rPr>
          <w:rFonts w:cs="Arial"/>
          <w:color w:val="0070C0"/>
          <w:u w:val="single"/>
        </w:rPr>
        <w:t>Odpowiedź:</w:t>
      </w:r>
    </w:p>
    <w:p w14:paraId="047DDB4D" w14:textId="77777777" w:rsidR="0074272C" w:rsidRPr="0074272C" w:rsidRDefault="0074272C" w:rsidP="00D1358E">
      <w:pPr>
        <w:jc w:val="both"/>
        <w:rPr>
          <w:color w:val="0070C0"/>
        </w:rPr>
      </w:pPr>
      <w:r w:rsidRPr="0074272C">
        <w:rPr>
          <w:color w:val="0070C0"/>
        </w:rPr>
        <w:t xml:space="preserve">Nadleśnictwo Międzyzdroje nie wystawia przepustek dla Zamawiającego. Zamawiający wnosi roczne opłaty za korzystanie z dróg leśnych stanowiących dojazdy do infrastruktury wodociągowej. </w:t>
      </w:r>
    </w:p>
    <w:p w14:paraId="08428403" w14:textId="77777777" w:rsidR="001679B5" w:rsidRDefault="001679B5" w:rsidP="0056778B">
      <w:pPr>
        <w:shd w:val="clear" w:color="auto" w:fill="FFFFFF"/>
        <w:jc w:val="both"/>
        <w:rPr>
          <w:rFonts w:cs="Arial"/>
        </w:rPr>
      </w:pPr>
    </w:p>
    <w:p w14:paraId="14AC97E0" w14:textId="0CBB1183" w:rsidR="0056778B" w:rsidRPr="0056778B" w:rsidRDefault="0056778B" w:rsidP="0056778B">
      <w:pPr>
        <w:shd w:val="clear" w:color="auto" w:fill="FFFFFF"/>
        <w:jc w:val="both"/>
        <w:rPr>
          <w:rFonts w:cs="Arial"/>
          <w:u w:val="single"/>
        </w:rPr>
      </w:pPr>
      <w:r>
        <w:rPr>
          <w:rFonts w:cs="Arial"/>
          <w:u w:val="single"/>
        </w:rPr>
        <w:t>Pytanie nr 7</w:t>
      </w:r>
    </w:p>
    <w:p w14:paraId="29BDCBED" w14:textId="7D823956" w:rsidR="001679B5" w:rsidRDefault="00FF7D6E" w:rsidP="0056778B">
      <w:pPr>
        <w:shd w:val="clear" w:color="auto" w:fill="FFFFFF"/>
        <w:jc w:val="both"/>
        <w:rPr>
          <w:rFonts w:cs="Arial"/>
        </w:rPr>
      </w:pPr>
      <w:r w:rsidRPr="0056778B">
        <w:rPr>
          <w:rFonts w:cs="Arial"/>
        </w:rPr>
        <w:t>Ile studni jednocześnie może być udostępnione do regeneracji</w:t>
      </w:r>
      <w:r w:rsidR="001679B5">
        <w:rPr>
          <w:rFonts w:cs="Arial"/>
        </w:rPr>
        <w:t>?</w:t>
      </w:r>
    </w:p>
    <w:p w14:paraId="07163A41" w14:textId="77777777" w:rsidR="001679B5" w:rsidRDefault="001679B5" w:rsidP="001679B5">
      <w:pPr>
        <w:jc w:val="both"/>
        <w:rPr>
          <w:rFonts w:cs="Arial"/>
          <w:color w:val="0070C0"/>
          <w:u w:val="single"/>
        </w:rPr>
      </w:pPr>
    </w:p>
    <w:p w14:paraId="491E752C" w14:textId="30820568" w:rsidR="001679B5" w:rsidRPr="00A030AF" w:rsidRDefault="001679B5" w:rsidP="001679B5">
      <w:pPr>
        <w:jc w:val="both"/>
        <w:rPr>
          <w:rFonts w:cs="Arial"/>
          <w:color w:val="0070C0"/>
        </w:rPr>
      </w:pPr>
      <w:r w:rsidRPr="004222C9">
        <w:rPr>
          <w:rFonts w:cs="Arial"/>
          <w:color w:val="0070C0"/>
          <w:u w:val="single"/>
        </w:rPr>
        <w:t>Odpowiedź:</w:t>
      </w:r>
    </w:p>
    <w:p w14:paraId="09EE2071" w14:textId="43958CA8" w:rsidR="0056778B" w:rsidRPr="0074272C" w:rsidRDefault="0074272C" w:rsidP="0056778B">
      <w:pPr>
        <w:shd w:val="clear" w:color="auto" w:fill="FFFFFF"/>
        <w:jc w:val="both"/>
        <w:rPr>
          <w:rFonts w:cs="Arial"/>
          <w:color w:val="0070C0"/>
        </w:rPr>
      </w:pPr>
      <w:r w:rsidRPr="0074272C">
        <w:rPr>
          <w:color w:val="0070C0"/>
        </w:rPr>
        <w:t>Ze względu na konieczność utrzymania ciągłości produkcji wody zamawiający jest w stanie udostępnić jednocześnie max 2 studnie do zabiegów regeneracji. Udostępnienie kolejnych po uzyskaniu prawidłowych wyników bakteriologicznych i włączeniu studni do eksploatacji.</w:t>
      </w:r>
      <w:r w:rsidR="00FF7D6E" w:rsidRPr="0074272C">
        <w:rPr>
          <w:rFonts w:cs="Arial"/>
          <w:color w:val="0070C0"/>
        </w:rPr>
        <w:br/>
      </w:r>
    </w:p>
    <w:p w14:paraId="5EB3F554" w14:textId="1BACC9DF" w:rsidR="0056778B" w:rsidRPr="0056778B" w:rsidRDefault="0056778B" w:rsidP="0056778B">
      <w:pPr>
        <w:shd w:val="clear" w:color="auto" w:fill="FFFFFF"/>
        <w:jc w:val="both"/>
        <w:rPr>
          <w:rFonts w:cs="Arial"/>
          <w:u w:val="single"/>
        </w:rPr>
      </w:pPr>
      <w:r>
        <w:rPr>
          <w:rFonts w:cs="Arial"/>
          <w:u w:val="single"/>
        </w:rPr>
        <w:t xml:space="preserve">Pytanie nr </w:t>
      </w:r>
      <w:r w:rsidR="00341023">
        <w:rPr>
          <w:rFonts w:cs="Arial"/>
          <w:u w:val="single"/>
        </w:rPr>
        <w:t>8</w:t>
      </w:r>
    </w:p>
    <w:p w14:paraId="40FACB2A" w14:textId="7FD9129C" w:rsidR="001679B5" w:rsidRDefault="00FF7D6E" w:rsidP="0056778B">
      <w:pPr>
        <w:shd w:val="clear" w:color="auto" w:fill="FFFFFF"/>
        <w:jc w:val="both"/>
        <w:rPr>
          <w:rFonts w:cs="Arial"/>
        </w:rPr>
      </w:pPr>
      <w:r w:rsidRPr="0056778B">
        <w:rPr>
          <w:rFonts w:cs="Arial"/>
        </w:rPr>
        <w:t xml:space="preserve">Z jaką wydajnością należy wykonać pompowania w celu określenia wydajności studni i w jakim minimalnym czasie? Z przedstawionych danych studnia nr 1b wynika, że studnia pompowana jest ze skrajnie niską wydajnością 3,8 m3/h dla </w:t>
      </w:r>
      <w:proofErr w:type="spellStart"/>
      <w:r w:rsidRPr="0056778B">
        <w:rPr>
          <w:rFonts w:cs="Arial"/>
        </w:rPr>
        <w:t>Qdop</w:t>
      </w:r>
      <w:proofErr w:type="spellEnd"/>
      <w:r w:rsidRPr="0056778B">
        <w:rPr>
          <w:rFonts w:cs="Arial"/>
        </w:rPr>
        <w:t>=48 m3/h (!)</w:t>
      </w:r>
      <w:r w:rsidR="001679B5">
        <w:rPr>
          <w:rFonts w:cs="Arial"/>
        </w:rPr>
        <w:t>?</w:t>
      </w:r>
    </w:p>
    <w:p w14:paraId="4AE0E380" w14:textId="77777777" w:rsidR="001679B5" w:rsidRPr="00A030AF" w:rsidRDefault="00FF7D6E" w:rsidP="001679B5">
      <w:pPr>
        <w:jc w:val="both"/>
        <w:rPr>
          <w:rFonts w:cs="Arial"/>
          <w:color w:val="0070C0"/>
        </w:rPr>
      </w:pPr>
      <w:r w:rsidRPr="0056778B">
        <w:rPr>
          <w:rFonts w:cs="Arial"/>
        </w:rPr>
        <w:br/>
      </w:r>
      <w:r w:rsidR="001679B5" w:rsidRPr="004222C9">
        <w:rPr>
          <w:rFonts w:cs="Arial"/>
          <w:color w:val="0070C0"/>
          <w:u w:val="single"/>
        </w:rPr>
        <w:t>Odpowiedź:</w:t>
      </w:r>
    </w:p>
    <w:p w14:paraId="264429E5" w14:textId="77777777" w:rsidR="0074272C" w:rsidRPr="0074272C" w:rsidRDefault="0074272C" w:rsidP="0074272C">
      <w:pPr>
        <w:jc w:val="both"/>
        <w:rPr>
          <w:color w:val="0070C0"/>
        </w:rPr>
      </w:pPr>
      <w:r w:rsidRPr="0074272C">
        <w:rPr>
          <w:color w:val="0070C0"/>
        </w:rPr>
        <w:t xml:space="preserve">Zamawiający dysponuje pozwoleniem wodnoprawnym ograniczającym wydajność poszczególnych studni ujęcia do max 14m3/h.  Zamawiający sugeruje wykonanie pompowania pomiarowego z w/w wydajnością w czasie pozwalającym na stabilizację lustra wody. </w:t>
      </w:r>
    </w:p>
    <w:p w14:paraId="54AEAF08" w14:textId="30848D0D" w:rsidR="0056778B" w:rsidRDefault="0056778B" w:rsidP="0056778B">
      <w:pPr>
        <w:shd w:val="clear" w:color="auto" w:fill="FFFFFF"/>
        <w:jc w:val="both"/>
        <w:rPr>
          <w:rFonts w:cs="Arial"/>
        </w:rPr>
      </w:pPr>
    </w:p>
    <w:p w14:paraId="0CF59693" w14:textId="459DC5A4" w:rsidR="0056778B" w:rsidRPr="0056778B" w:rsidRDefault="0056778B" w:rsidP="0056778B">
      <w:pPr>
        <w:shd w:val="clear" w:color="auto" w:fill="FFFFFF"/>
        <w:jc w:val="both"/>
        <w:rPr>
          <w:rFonts w:cs="Arial"/>
          <w:u w:val="single"/>
        </w:rPr>
      </w:pPr>
      <w:r>
        <w:rPr>
          <w:rFonts w:cs="Arial"/>
          <w:u w:val="single"/>
        </w:rPr>
        <w:t xml:space="preserve">Pytanie nr </w:t>
      </w:r>
      <w:r w:rsidR="00341023">
        <w:rPr>
          <w:rFonts w:cs="Arial"/>
          <w:u w:val="single"/>
        </w:rPr>
        <w:t>9</w:t>
      </w:r>
    </w:p>
    <w:p w14:paraId="01E62DB3" w14:textId="77777777" w:rsidR="0056778B" w:rsidRDefault="00FF7D6E" w:rsidP="0056778B">
      <w:pPr>
        <w:shd w:val="clear" w:color="auto" w:fill="FFFFFF"/>
        <w:jc w:val="both"/>
        <w:rPr>
          <w:rFonts w:cs="Arial"/>
        </w:rPr>
      </w:pPr>
      <w:r w:rsidRPr="0056778B">
        <w:rPr>
          <w:rFonts w:cs="Arial"/>
        </w:rPr>
        <w:t>Gdzie należy odprowadzać wodę z zawiesiną (szlam, piasek) pompowaną w trakcie trwania regeneracji oraz czyszczenia osadnika oraz czystą wodę z próbnego pompowania?</w:t>
      </w:r>
      <w:r w:rsidRPr="0056778B">
        <w:rPr>
          <w:rFonts w:cs="Arial"/>
        </w:rPr>
        <w:br/>
      </w:r>
    </w:p>
    <w:p w14:paraId="36A3F453" w14:textId="77777777" w:rsidR="001679B5" w:rsidRPr="00A030AF" w:rsidRDefault="001679B5" w:rsidP="001679B5">
      <w:pPr>
        <w:jc w:val="both"/>
        <w:rPr>
          <w:rFonts w:cs="Arial"/>
          <w:color w:val="0070C0"/>
        </w:rPr>
      </w:pPr>
      <w:r w:rsidRPr="004222C9">
        <w:rPr>
          <w:rFonts w:cs="Arial"/>
          <w:color w:val="0070C0"/>
          <w:u w:val="single"/>
        </w:rPr>
        <w:t>Odpowiedź:</w:t>
      </w:r>
    </w:p>
    <w:p w14:paraId="033A6098" w14:textId="585AC904" w:rsidR="0074272C" w:rsidRPr="0074272C" w:rsidRDefault="0074272C" w:rsidP="0074272C">
      <w:pPr>
        <w:jc w:val="both"/>
        <w:rPr>
          <w:color w:val="0070C0"/>
        </w:rPr>
      </w:pPr>
      <w:r w:rsidRPr="0074272C">
        <w:rPr>
          <w:color w:val="0070C0"/>
        </w:rPr>
        <w:t xml:space="preserve">Zgodnie z wiedzą Zamawiającego  w przypadku czystych wód, jak również wód z oczyszczania mechanicznego studni głębinowych ( zwiększona m.in. zawiesina) będzie możliwe do </w:t>
      </w:r>
      <w:r w:rsidRPr="0074272C">
        <w:rPr>
          <w:color w:val="0070C0"/>
        </w:rPr>
        <w:lastRenderedPageBreak/>
        <w:t xml:space="preserve">wprowadzenia do gruntu, jednakże będzie wymagało to zgłoszenia do Wód Polskich.  Powyższe zgłoszenie leży po stronie Wykonawcy. </w:t>
      </w:r>
    </w:p>
    <w:p w14:paraId="6F3746CC" w14:textId="77777777" w:rsidR="001679B5" w:rsidRDefault="001679B5" w:rsidP="0056778B">
      <w:pPr>
        <w:shd w:val="clear" w:color="auto" w:fill="FFFFFF"/>
        <w:jc w:val="both"/>
        <w:rPr>
          <w:rFonts w:cs="Arial"/>
        </w:rPr>
      </w:pPr>
    </w:p>
    <w:p w14:paraId="54CE1AFF" w14:textId="26DD61E5" w:rsidR="0056778B" w:rsidRPr="0056778B" w:rsidRDefault="0056778B" w:rsidP="0056778B">
      <w:pPr>
        <w:shd w:val="clear" w:color="auto" w:fill="FFFFFF"/>
        <w:jc w:val="both"/>
        <w:rPr>
          <w:rFonts w:cs="Arial"/>
          <w:u w:val="single"/>
        </w:rPr>
      </w:pPr>
      <w:r>
        <w:rPr>
          <w:rFonts w:cs="Arial"/>
          <w:u w:val="single"/>
        </w:rPr>
        <w:t>Pytanie nr 1</w:t>
      </w:r>
      <w:r w:rsidR="00341023">
        <w:rPr>
          <w:rFonts w:cs="Arial"/>
          <w:u w:val="single"/>
        </w:rPr>
        <w:t>0</w:t>
      </w:r>
    </w:p>
    <w:p w14:paraId="739D2142" w14:textId="77777777" w:rsidR="001679B5" w:rsidRDefault="00FF7D6E" w:rsidP="0056778B">
      <w:pPr>
        <w:shd w:val="clear" w:color="auto" w:fill="FFFFFF"/>
        <w:jc w:val="both"/>
        <w:rPr>
          <w:rFonts w:cs="Arial"/>
        </w:rPr>
      </w:pPr>
      <w:r w:rsidRPr="0056778B">
        <w:rPr>
          <w:rFonts w:cs="Arial"/>
        </w:rPr>
        <w:t>Czy pozyskanie wyników badań wody odbywa się poprzez pompowanie agregatem wykonawcy, czy już po montażu agregatu Zamawiajacego?</w:t>
      </w:r>
    </w:p>
    <w:p w14:paraId="2E30F723" w14:textId="6E11DD81" w:rsidR="0056778B" w:rsidRDefault="0056778B" w:rsidP="0056778B">
      <w:pPr>
        <w:shd w:val="clear" w:color="auto" w:fill="FFFFFF"/>
        <w:jc w:val="both"/>
        <w:rPr>
          <w:rFonts w:cs="Arial"/>
        </w:rPr>
      </w:pPr>
    </w:p>
    <w:p w14:paraId="263099B6" w14:textId="77777777" w:rsidR="001679B5" w:rsidRPr="00A030AF" w:rsidRDefault="001679B5" w:rsidP="001679B5">
      <w:pPr>
        <w:jc w:val="both"/>
        <w:rPr>
          <w:rFonts w:cs="Arial"/>
          <w:color w:val="0070C0"/>
        </w:rPr>
      </w:pPr>
      <w:r w:rsidRPr="004222C9">
        <w:rPr>
          <w:rFonts w:cs="Arial"/>
          <w:color w:val="0070C0"/>
          <w:u w:val="single"/>
        </w:rPr>
        <w:t>Odpowiedź:</w:t>
      </w:r>
    </w:p>
    <w:p w14:paraId="2F9C9C9A" w14:textId="4D468008" w:rsidR="001679B5" w:rsidRPr="0074272C" w:rsidRDefault="0074272C" w:rsidP="0056778B">
      <w:pPr>
        <w:shd w:val="clear" w:color="auto" w:fill="FFFFFF"/>
        <w:jc w:val="both"/>
        <w:rPr>
          <w:color w:val="0070C0"/>
        </w:rPr>
      </w:pPr>
      <w:r w:rsidRPr="0074272C">
        <w:rPr>
          <w:color w:val="0070C0"/>
        </w:rPr>
        <w:t>Uzyskanie wyników badań wody odbędzie się na sprzęcie Wykonawcy.</w:t>
      </w:r>
    </w:p>
    <w:p w14:paraId="3D17565F" w14:textId="77777777" w:rsidR="0074272C" w:rsidRDefault="0074272C" w:rsidP="0056778B">
      <w:pPr>
        <w:shd w:val="clear" w:color="auto" w:fill="FFFFFF"/>
        <w:jc w:val="both"/>
        <w:rPr>
          <w:rFonts w:cs="Arial"/>
        </w:rPr>
      </w:pPr>
    </w:p>
    <w:p w14:paraId="5214F726" w14:textId="4C4C0BBF" w:rsidR="0056778B" w:rsidRPr="0056778B" w:rsidRDefault="0056778B" w:rsidP="0056778B">
      <w:pPr>
        <w:shd w:val="clear" w:color="auto" w:fill="FFFFFF"/>
        <w:jc w:val="both"/>
        <w:rPr>
          <w:rFonts w:cs="Arial"/>
          <w:u w:val="single"/>
        </w:rPr>
      </w:pPr>
      <w:r>
        <w:rPr>
          <w:rFonts w:cs="Arial"/>
          <w:u w:val="single"/>
        </w:rPr>
        <w:t>Pytanie nr 1</w:t>
      </w:r>
      <w:r w:rsidR="00341023">
        <w:rPr>
          <w:rFonts w:cs="Arial"/>
          <w:u w:val="single"/>
        </w:rPr>
        <w:t>1</w:t>
      </w:r>
    </w:p>
    <w:p w14:paraId="545B7C04" w14:textId="056CD508" w:rsidR="00FF7D6E" w:rsidRPr="0056778B" w:rsidRDefault="00FF7D6E" w:rsidP="0056778B">
      <w:pPr>
        <w:shd w:val="clear" w:color="auto" w:fill="FFFFFF"/>
        <w:jc w:val="both"/>
        <w:rPr>
          <w:rFonts w:cs="Arial"/>
        </w:rPr>
      </w:pPr>
      <w:r w:rsidRPr="0056778B">
        <w:rPr>
          <w:rFonts w:cs="Arial"/>
        </w:rPr>
        <w:t>Proszę o udostępnienie ostatnich wyników badań wody dla tych studni.</w:t>
      </w:r>
    </w:p>
    <w:p w14:paraId="5AAFC34A" w14:textId="77777777" w:rsidR="0056778B" w:rsidRDefault="0056778B" w:rsidP="0056778B">
      <w:pPr>
        <w:jc w:val="both"/>
        <w:rPr>
          <w:rFonts w:cs="Arial"/>
        </w:rPr>
      </w:pPr>
    </w:p>
    <w:p w14:paraId="72821E2C" w14:textId="77777777" w:rsidR="001679B5" w:rsidRPr="0074272C" w:rsidRDefault="001679B5" w:rsidP="001679B5">
      <w:pPr>
        <w:jc w:val="both"/>
        <w:rPr>
          <w:rFonts w:cs="Arial"/>
          <w:color w:val="0070C0"/>
        </w:rPr>
      </w:pPr>
      <w:r w:rsidRPr="004222C9">
        <w:rPr>
          <w:rFonts w:cs="Arial"/>
          <w:color w:val="0070C0"/>
          <w:u w:val="single"/>
        </w:rPr>
        <w:t>Odpowiedź:</w:t>
      </w:r>
    </w:p>
    <w:p w14:paraId="30557D11" w14:textId="571CFF21" w:rsidR="0074272C" w:rsidRPr="0074272C" w:rsidRDefault="0074272C" w:rsidP="0074272C">
      <w:pPr>
        <w:rPr>
          <w:color w:val="0070C0"/>
        </w:rPr>
      </w:pPr>
      <w:r w:rsidRPr="0074272C">
        <w:rPr>
          <w:color w:val="0070C0"/>
        </w:rPr>
        <w:t>Zamawiający informuje, że wyniki badań wody stanowią załącznik nr 6 do SIWZ.</w:t>
      </w:r>
    </w:p>
    <w:p w14:paraId="519F9774" w14:textId="77777777" w:rsidR="001679B5" w:rsidRDefault="001679B5" w:rsidP="0056778B">
      <w:pPr>
        <w:jc w:val="both"/>
        <w:rPr>
          <w:rFonts w:cs="Arial"/>
        </w:rPr>
      </w:pPr>
    </w:p>
    <w:p w14:paraId="73F35B91" w14:textId="613B02E3" w:rsidR="0056778B" w:rsidRPr="0056778B" w:rsidRDefault="0056778B" w:rsidP="0056778B">
      <w:pPr>
        <w:jc w:val="both"/>
        <w:rPr>
          <w:rFonts w:cs="Arial"/>
          <w:u w:val="single"/>
        </w:rPr>
      </w:pPr>
      <w:r>
        <w:rPr>
          <w:rFonts w:cs="Arial"/>
          <w:u w:val="single"/>
        </w:rPr>
        <w:t>Pytanie nr 1</w:t>
      </w:r>
      <w:r w:rsidR="00341023">
        <w:rPr>
          <w:rFonts w:cs="Arial"/>
          <w:u w:val="single"/>
        </w:rPr>
        <w:t>2</w:t>
      </w:r>
    </w:p>
    <w:p w14:paraId="0B1D3448" w14:textId="6916374D" w:rsidR="00A030AF" w:rsidRPr="0056778B" w:rsidRDefault="0056778B" w:rsidP="0056778B">
      <w:pPr>
        <w:jc w:val="both"/>
        <w:rPr>
          <w:rFonts w:cs="Arial"/>
        </w:rPr>
      </w:pPr>
      <w:r w:rsidRPr="0056778B">
        <w:rPr>
          <w:rFonts w:cs="Arial"/>
        </w:rPr>
        <w:t>Jak należy postępować z odpompowaną wodą zawierającą środek do regeneracji oraz szlam, po</w:t>
      </w:r>
      <w:r>
        <w:rPr>
          <w:rFonts w:cs="Arial"/>
        </w:rPr>
        <w:t xml:space="preserve"> </w:t>
      </w:r>
      <w:r w:rsidRPr="0056778B">
        <w:rPr>
          <w:rFonts w:cs="Arial"/>
        </w:rPr>
        <w:t>regeneracji chemicznej? Zneutralizować w zewnętrznych basenach i odprowadzić we wskazane miejsce</w:t>
      </w:r>
      <w:r>
        <w:rPr>
          <w:rFonts w:cs="Arial"/>
        </w:rPr>
        <w:t xml:space="preserve"> </w:t>
      </w:r>
      <w:r w:rsidRPr="0056778B">
        <w:rPr>
          <w:rFonts w:cs="Arial"/>
        </w:rPr>
        <w:t>(jakie), czy wywieźć bezpośrednio beczkowozem do oczyszczalni ZWiK?</w:t>
      </w:r>
    </w:p>
    <w:p w14:paraId="7A34E1FF" w14:textId="77777777" w:rsidR="0056778B" w:rsidRDefault="0056778B" w:rsidP="0056778B">
      <w:pPr>
        <w:jc w:val="both"/>
        <w:rPr>
          <w:rFonts w:cs="Arial"/>
          <w:color w:val="0070C0"/>
          <w:u w:val="single"/>
        </w:rPr>
      </w:pPr>
    </w:p>
    <w:p w14:paraId="024F7E26" w14:textId="30F03B3C" w:rsidR="006A1FEC" w:rsidRPr="00A030AF" w:rsidRDefault="00157775" w:rsidP="00385D31">
      <w:pPr>
        <w:jc w:val="both"/>
        <w:rPr>
          <w:rFonts w:cs="Arial"/>
          <w:color w:val="0070C0"/>
        </w:rPr>
      </w:pPr>
      <w:r w:rsidRPr="004222C9">
        <w:rPr>
          <w:rFonts w:cs="Arial"/>
          <w:color w:val="0070C0"/>
          <w:u w:val="single"/>
        </w:rPr>
        <w:t>Odpowiedź:</w:t>
      </w:r>
    </w:p>
    <w:p w14:paraId="43D7835D" w14:textId="6840CAE3" w:rsidR="0074272C" w:rsidRDefault="0074272C" w:rsidP="0074272C">
      <w:pPr>
        <w:spacing w:after="160"/>
        <w:jc w:val="both"/>
        <w:rPr>
          <w:color w:val="0070C0"/>
        </w:rPr>
      </w:pPr>
      <w:r w:rsidRPr="0074272C">
        <w:rPr>
          <w:color w:val="0070C0"/>
        </w:rPr>
        <w:t xml:space="preserve">Zgodnie z wiedzą Zamawiającego silnie kwaśne wody po regeneracji chemicznej, zawierające kwasy i inne środki chemiczne  należy zakwalifikować jako odpad i zagospodarować go zgodnie z przepisami.  Zamawiający bez wiedzy o przewidzianych do zastosowania środkach chemicznych nie jest w stanie odpowiedzieć na pytanie czy będzie istniała możliwość  wywozu zanieczyszczonych wód bezpośrednio na komunalną Oczyszczalnie Ścieków, czy konieczna będzie zagospodarowanie przez firmę zajmującą się unieszkodliwianiem odpadów. </w:t>
      </w:r>
    </w:p>
    <w:p w14:paraId="50826D01" w14:textId="77777777" w:rsidR="00D1358E" w:rsidRPr="0074272C" w:rsidRDefault="00D1358E" w:rsidP="0074272C">
      <w:pPr>
        <w:spacing w:after="160"/>
        <w:jc w:val="both"/>
        <w:rPr>
          <w:color w:val="0070C0"/>
        </w:rPr>
      </w:pPr>
    </w:p>
    <w:p w14:paraId="69DD68C2" w14:textId="77777777" w:rsidR="001D2B27" w:rsidRDefault="001D2B27" w:rsidP="00385D31">
      <w:pPr>
        <w:jc w:val="both"/>
        <w:rPr>
          <w:rFonts w:cs="Arial"/>
          <w:color w:val="0070C0"/>
        </w:rPr>
      </w:pPr>
    </w:p>
    <w:p w14:paraId="0349F834" w14:textId="77777777" w:rsidR="00632284" w:rsidRDefault="00632284" w:rsidP="00D738B9">
      <w:pPr>
        <w:pStyle w:val="NormalnyWeb"/>
        <w:spacing w:before="0" w:after="0"/>
        <w:jc w:val="right"/>
        <w:rPr>
          <w:rFonts w:ascii="Arial" w:hAnsi="Arial" w:cs="Arial"/>
          <w:i/>
          <w:iCs/>
          <w:sz w:val="22"/>
          <w:szCs w:val="22"/>
        </w:rPr>
      </w:pPr>
    </w:p>
    <w:p w14:paraId="6F581148" w14:textId="77777777" w:rsidR="00BA0C39" w:rsidRDefault="00BA0C39" w:rsidP="00D738B9">
      <w:pPr>
        <w:pStyle w:val="NormalnyWeb"/>
        <w:spacing w:before="0" w:after="0"/>
        <w:jc w:val="right"/>
        <w:rPr>
          <w:rFonts w:ascii="Arial" w:hAnsi="Arial" w:cs="Arial"/>
          <w:i/>
          <w:iCs/>
          <w:sz w:val="22"/>
          <w:szCs w:val="22"/>
        </w:rPr>
      </w:pPr>
    </w:p>
    <w:p w14:paraId="5A0B026E" w14:textId="49BFB34F" w:rsidR="00D738B9" w:rsidRDefault="0033440B" w:rsidP="00D738B9">
      <w:pPr>
        <w:pStyle w:val="NormalnyWeb"/>
        <w:spacing w:before="0" w:after="0"/>
        <w:jc w:val="right"/>
        <w:rPr>
          <w:rFonts w:ascii="Arial" w:hAnsi="Arial" w:cs="Arial"/>
          <w:i/>
          <w:iCs/>
          <w:sz w:val="22"/>
          <w:szCs w:val="22"/>
        </w:rPr>
      </w:pPr>
      <w:r>
        <w:rPr>
          <w:rFonts w:ascii="Arial" w:hAnsi="Arial" w:cs="Arial"/>
          <w:i/>
          <w:iCs/>
          <w:sz w:val="22"/>
          <w:szCs w:val="22"/>
        </w:rPr>
        <w:t>Prokurent</w:t>
      </w:r>
    </w:p>
    <w:p w14:paraId="73691F88" w14:textId="082F8E51" w:rsidR="00D738B9" w:rsidRPr="00826679" w:rsidRDefault="00D738B9" w:rsidP="00D738B9">
      <w:pPr>
        <w:pStyle w:val="NormalnyWeb"/>
        <w:spacing w:before="0" w:after="0"/>
        <w:jc w:val="right"/>
        <w:rPr>
          <w:rFonts w:ascii="Arial" w:hAnsi="Arial" w:cs="Arial"/>
          <w:i/>
          <w:iCs/>
          <w:sz w:val="22"/>
          <w:szCs w:val="22"/>
        </w:rPr>
      </w:pPr>
      <w:r w:rsidRPr="00826679">
        <w:rPr>
          <w:rFonts w:ascii="Arial" w:hAnsi="Arial" w:cs="Arial"/>
          <w:i/>
          <w:iCs/>
          <w:sz w:val="22"/>
          <w:szCs w:val="22"/>
        </w:rPr>
        <w:br/>
        <w:t xml:space="preserve">mgr inż. </w:t>
      </w:r>
      <w:r w:rsidR="0033440B">
        <w:rPr>
          <w:rFonts w:ascii="Arial" w:hAnsi="Arial" w:cs="Arial"/>
          <w:i/>
          <w:iCs/>
          <w:sz w:val="22"/>
          <w:szCs w:val="22"/>
        </w:rPr>
        <w:t>Radosław Wrzeszcz</w:t>
      </w:r>
    </w:p>
    <w:p w14:paraId="44B22ADF" w14:textId="77777777" w:rsidR="00D738B9" w:rsidRDefault="00D738B9" w:rsidP="00D738B9"/>
    <w:p w14:paraId="3862A3B0" w14:textId="23735F0B" w:rsidR="00123FA2" w:rsidRDefault="0033440B" w:rsidP="0033440B">
      <w:pPr>
        <w:tabs>
          <w:tab w:val="left" w:pos="8077"/>
        </w:tabs>
        <w:spacing w:line="259" w:lineRule="auto"/>
      </w:pPr>
      <w:r>
        <w:tab/>
      </w:r>
    </w:p>
    <w:sectPr w:rsidR="00123FA2" w:rsidSect="0033440B">
      <w:headerReference w:type="default" r:id="rId8"/>
      <w:footerReference w:type="default" r:id="rId9"/>
      <w:pgSz w:w="11906" w:h="16838" w:code="9"/>
      <w:pgMar w:top="851" w:right="1418" w:bottom="567"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1BECD" w14:textId="77777777" w:rsidR="0076604D" w:rsidRDefault="0076604D" w:rsidP="0076604D">
      <w:r>
        <w:separator/>
      </w:r>
    </w:p>
  </w:endnote>
  <w:endnote w:type="continuationSeparator" w:id="0">
    <w:p w14:paraId="541A3520" w14:textId="77777777" w:rsidR="0076604D" w:rsidRDefault="0076604D" w:rsidP="007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C307" w14:textId="30B118E2" w:rsidR="0017386F" w:rsidRPr="00474A29" w:rsidRDefault="00474A29" w:rsidP="00474A29">
    <w:pPr>
      <w:pStyle w:val="Stopka"/>
    </w:pPr>
    <w:r>
      <w:rPr>
        <w:rFonts w:cs="Arial"/>
        <w:noProof/>
        <w:sz w:val="14"/>
        <w:szCs w:val="14"/>
        <w14:ligatures w14:val="standardContextual"/>
      </w:rPr>
      <mc:AlternateContent>
        <mc:Choice Requires="wps">
          <w:drawing>
            <wp:anchor distT="0" distB="0" distL="114300" distR="114300" simplePos="0" relativeHeight="251661312" behindDoc="0" locked="0" layoutInCell="1" allowOverlap="1" wp14:anchorId="1514598A" wp14:editId="6C8906AD">
              <wp:simplePos x="0" y="0"/>
              <wp:positionH relativeFrom="column">
                <wp:posOffset>-879958</wp:posOffset>
              </wp:positionH>
              <wp:positionV relativeFrom="paragraph">
                <wp:posOffset>3895</wp:posOffset>
              </wp:positionV>
              <wp:extent cx="7526740" cy="0"/>
              <wp:effectExtent l="0" t="0" r="0" b="0"/>
              <wp:wrapNone/>
              <wp:docPr id="1431560410" name="Łącznik prosty 4"/>
              <wp:cNvGraphicFramePr/>
              <a:graphic xmlns:a="http://schemas.openxmlformats.org/drawingml/2006/main">
                <a:graphicData uri="http://schemas.microsoft.com/office/word/2010/wordprocessingShape">
                  <wps:wsp>
                    <wps:cNvCnPr/>
                    <wps:spPr>
                      <a:xfrm>
                        <a:off x="0" y="0"/>
                        <a:ext cx="7526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EC95F" id="Łącznik prosty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3pt,.3pt" to="52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" strokecolor="#4472c4 [3204]" strokeweight=".5pt">
              <v:stroke joinstyle="miter"/>
            </v:line>
          </w:pict>
        </mc:Fallback>
      </mc:AlternateContent>
    </w:r>
    <w:r w:rsidRPr="005015D4">
      <w:rPr>
        <w:rFonts w:cs="Arial"/>
        <w:sz w:val="14"/>
        <w:szCs w:val="14"/>
      </w:rPr>
      <w:t xml:space="preserve">Znak sprawy : </w:t>
    </w:r>
    <w:r>
      <w:rPr>
        <w:rFonts w:cs="Arial"/>
        <w:sz w:val="14"/>
        <w:szCs w:val="14"/>
      </w:rPr>
      <w:t>06</w:t>
    </w:r>
    <w:r w:rsidRPr="005015D4">
      <w:rPr>
        <w:rFonts w:cs="Arial"/>
        <w:sz w:val="14"/>
        <w:szCs w:val="14"/>
      </w:rPr>
      <w:t>/202</w:t>
    </w:r>
    <w:r>
      <w:rPr>
        <w:rFonts w:cs="Arial"/>
        <w:sz w:val="14"/>
        <w:szCs w:val="14"/>
      </w:rPr>
      <w:t>5</w:t>
    </w:r>
    <w:r w:rsidRPr="005015D4">
      <w:rPr>
        <w:rFonts w:cs="Arial"/>
        <w:sz w:val="14"/>
        <w:szCs w:val="14"/>
      </w:rPr>
      <w:t>/</w:t>
    </w:r>
    <w:proofErr w:type="spellStart"/>
    <w:r w:rsidRPr="005015D4">
      <w:rPr>
        <w:rFonts w:cs="Arial"/>
        <w:sz w:val="14"/>
        <w:szCs w:val="14"/>
      </w:rPr>
      <w:t>KSz</w:t>
    </w:r>
    <w:proofErr w:type="spellEnd"/>
    <w:r w:rsidRPr="005015D4">
      <w:rPr>
        <w:rFonts w:cs="Arial"/>
        <w:sz w:val="14"/>
        <w:szCs w:val="14"/>
      </w:rPr>
      <w:t xml:space="preserve">    </w:t>
    </w:r>
    <w:r>
      <w:rPr>
        <w:rFonts w:cs="Arial"/>
        <w:sz w:val="14"/>
        <w:szCs w:val="14"/>
      </w:rPr>
      <w:t xml:space="preserve">                                                           Regeneracja 4 studni </w:t>
    </w:r>
    <w:r w:rsidRPr="005015D4">
      <w:rPr>
        <w:rFonts w:cs="Arial"/>
        <w:sz w:val="14"/>
        <w:szCs w:val="14"/>
      </w:rPr>
      <w:t xml:space="preserve">głębinowych </w:t>
    </w:r>
    <w:r>
      <w:rPr>
        <w:rFonts w:cs="Arial"/>
        <w:sz w:val="14"/>
        <w:szCs w:val="14"/>
      </w:rPr>
      <w:t>na UW „</w:t>
    </w:r>
    <w:proofErr w:type="spellStart"/>
    <w:r>
      <w:rPr>
        <w:rFonts w:cs="Arial"/>
        <w:sz w:val="14"/>
        <w:szCs w:val="14"/>
      </w:rPr>
      <w:t>Wydrzany</w:t>
    </w:r>
    <w:proofErr w:type="spellEnd"/>
    <w:r>
      <w:rPr>
        <w:rFonts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0295" w14:textId="77777777" w:rsidR="0076604D" w:rsidRDefault="0076604D" w:rsidP="0076604D">
      <w:r>
        <w:separator/>
      </w:r>
    </w:p>
  </w:footnote>
  <w:footnote w:type="continuationSeparator" w:id="0">
    <w:p w14:paraId="6A965BC1" w14:textId="77777777" w:rsidR="0076604D" w:rsidRDefault="0076604D" w:rsidP="0076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7D30" w14:textId="77777777" w:rsidR="0017386F" w:rsidRPr="00C97CD6" w:rsidRDefault="0017386F" w:rsidP="00474A29">
    <w:pPr>
      <w:ind w:left="708" w:firstLine="708"/>
      <w:jc w:val="center"/>
    </w:pPr>
    <w:r w:rsidRPr="00812F0E">
      <w:rPr>
        <w:rFonts w:ascii="Times New Roman" w:hAnsi="Times New Roman"/>
        <w:noProof/>
        <w:sz w:val="24"/>
        <w:szCs w:val="24"/>
      </w:rPr>
      <w:drawing>
        <wp:anchor distT="0" distB="0" distL="114300" distR="114300" simplePos="0" relativeHeight="251660288" behindDoc="1" locked="0" layoutInCell="1" allowOverlap="1" wp14:anchorId="39664329" wp14:editId="232B58E2">
          <wp:simplePos x="0" y="0"/>
          <wp:positionH relativeFrom="column">
            <wp:posOffset>0</wp:posOffset>
          </wp:positionH>
          <wp:positionV relativeFrom="paragraph">
            <wp:posOffset>-6985</wp:posOffset>
          </wp:positionV>
          <wp:extent cx="680720" cy="685800"/>
          <wp:effectExtent l="0" t="0" r="5080" b="0"/>
          <wp:wrapNone/>
          <wp:docPr id="24" name="Obraz 2"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85800"/>
                  </a:xfrm>
                  <a:prstGeom prst="rect">
                    <a:avLst/>
                  </a:prstGeom>
                  <a:noFill/>
                </pic:spPr>
              </pic:pic>
            </a:graphicData>
          </a:graphic>
        </wp:anchor>
      </w:drawing>
    </w:r>
    <w:r w:rsidRPr="00812F0E">
      <w:rPr>
        <w:b/>
        <w:sz w:val="24"/>
        <w:szCs w:val="24"/>
      </w:rPr>
      <w:t>Z</w:t>
    </w:r>
    <w:r w:rsidRPr="00C97CD6">
      <w:rPr>
        <w:b/>
      </w:rPr>
      <w:t>akład Wodociągów i Kanalizacji Sp. z o.o.</w:t>
    </w:r>
  </w:p>
  <w:p w14:paraId="26865B8D" w14:textId="77777777" w:rsidR="0017386F" w:rsidRPr="00C97CD6" w:rsidRDefault="0017386F" w:rsidP="00474A29">
    <w:pPr>
      <w:ind w:left="708" w:firstLine="708"/>
      <w:jc w:val="center"/>
      <w:rPr>
        <w:b/>
      </w:rPr>
    </w:pPr>
    <w:r w:rsidRPr="00C97CD6">
      <w:t>72-600 Świnoujście, ul. Kołłątaja 4</w:t>
    </w:r>
  </w:p>
  <w:p w14:paraId="0B730426" w14:textId="77777777" w:rsidR="0017386F" w:rsidRPr="00C97CD6" w:rsidRDefault="0017386F" w:rsidP="00474A29">
    <w:pPr>
      <w:ind w:firstLine="708"/>
      <w:jc w:val="center"/>
    </w:pPr>
    <w:r w:rsidRPr="00C97CD6">
      <w:t>tel. (91) 321 45 31   fax. (91) 321 47 82</w:t>
    </w:r>
  </w:p>
  <w:p w14:paraId="5672DAB4" w14:textId="77777777" w:rsidR="0017386F" w:rsidRPr="00C97CD6" w:rsidRDefault="0017386F" w:rsidP="00625C5F">
    <w:pPr>
      <w:rPr>
        <w:rFonts w:ascii="Times New Roman" w:hAnsi="Times New Roman"/>
        <w:sz w:val="18"/>
        <w:szCs w:val="18"/>
      </w:rPr>
    </w:pPr>
  </w:p>
  <w:p w14:paraId="0F3D0E60" w14:textId="77777777" w:rsidR="0017386F" w:rsidRPr="00C97CD6" w:rsidRDefault="0017386F" w:rsidP="00474A29">
    <w:pPr>
      <w:ind w:left="708" w:firstLine="708"/>
      <w:jc w:val="center"/>
      <w:rPr>
        <w:sz w:val="18"/>
        <w:szCs w:val="18"/>
      </w:rPr>
    </w:pPr>
    <w:r w:rsidRPr="00C97CD6">
      <w:rPr>
        <w:sz w:val="18"/>
        <w:szCs w:val="18"/>
      </w:rPr>
      <w:t>Sąd Rejonowy Szczecin – Centrum w Szczecinie</w:t>
    </w:r>
  </w:p>
  <w:p w14:paraId="345D2A54" w14:textId="77777777" w:rsidR="0017386F" w:rsidRPr="00C97CD6" w:rsidRDefault="0017386F" w:rsidP="00625C5F">
    <w:pPr>
      <w:tabs>
        <w:tab w:val="left" w:pos="2129"/>
        <w:tab w:val="center" w:pos="5243"/>
      </w:tabs>
      <w:ind w:left="708" w:firstLine="708"/>
      <w:rPr>
        <w:sz w:val="18"/>
        <w:szCs w:val="18"/>
        <w:u w:val="single"/>
      </w:rPr>
    </w:pPr>
    <w:r>
      <w:rPr>
        <w:sz w:val="18"/>
        <w:szCs w:val="18"/>
      </w:rPr>
      <w:tab/>
    </w:r>
    <w:r>
      <w:rPr>
        <w:sz w:val="18"/>
        <w:szCs w:val="18"/>
      </w:rPr>
      <w:tab/>
    </w:r>
    <w:r w:rsidRPr="00C97CD6">
      <w:rPr>
        <w:sz w:val="18"/>
        <w:szCs w:val="18"/>
      </w:rPr>
      <w:t>XIII Wydział Gospodarczy Krajowego Rejestru Sądowego nr 0000139551</w:t>
    </w:r>
  </w:p>
  <w:p w14:paraId="752DADDB" w14:textId="429B9283" w:rsidR="0017386F" w:rsidRPr="00C97CD6" w:rsidRDefault="0017386F" w:rsidP="00474A29">
    <w:pPr>
      <w:jc w:val="center"/>
      <w:rPr>
        <w:sz w:val="18"/>
        <w:szCs w:val="18"/>
      </w:rPr>
    </w:pPr>
    <w:r w:rsidRPr="00C97CD6">
      <w:rPr>
        <w:b/>
        <w:sz w:val="18"/>
        <w:szCs w:val="18"/>
      </w:rPr>
      <w:t>NIP: 855-00-24-412</w:t>
    </w:r>
    <w:r w:rsidRPr="00C97CD6">
      <w:rPr>
        <w:sz w:val="18"/>
        <w:szCs w:val="18"/>
      </w:rPr>
      <w:t xml:space="preserve">                                    Wysokość kapitału zakładowego    </w:t>
    </w:r>
    <w:r>
      <w:rPr>
        <w:sz w:val="18"/>
        <w:szCs w:val="18"/>
      </w:rPr>
      <w:t>99.</w:t>
    </w:r>
    <w:r w:rsidR="008A1C93">
      <w:rPr>
        <w:sz w:val="18"/>
        <w:szCs w:val="18"/>
      </w:rPr>
      <w:t>812</w:t>
    </w:r>
    <w:r>
      <w:rPr>
        <w:sz w:val="18"/>
        <w:szCs w:val="18"/>
      </w:rPr>
      <w:t>.</w:t>
    </w:r>
    <w:r w:rsidR="008A1C93">
      <w:rPr>
        <w:sz w:val="18"/>
        <w:szCs w:val="18"/>
      </w:rPr>
      <w:t>4</w:t>
    </w:r>
    <w:r w:rsidRPr="00C97CD6">
      <w:rPr>
        <w:sz w:val="18"/>
        <w:szCs w:val="18"/>
      </w:rPr>
      <w:t>00,00 zł</w:t>
    </w:r>
  </w:p>
  <w:p w14:paraId="7473A67D" w14:textId="77777777" w:rsidR="0017386F" w:rsidRDefault="0017386F">
    <w:pPr>
      <w:pStyle w:val="Nagwek"/>
    </w:pPr>
    <w:r>
      <w:rPr>
        <w:noProof/>
      </w:rPr>
      <mc:AlternateContent>
        <mc:Choice Requires="wps">
          <w:drawing>
            <wp:anchor distT="0" distB="0" distL="114300" distR="114300" simplePos="0" relativeHeight="251659264" behindDoc="0" locked="0" layoutInCell="1" allowOverlap="1" wp14:anchorId="50FD9989" wp14:editId="2BF808E5">
              <wp:simplePos x="0" y="0"/>
              <wp:positionH relativeFrom="column">
                <wp:posOffset>-642620</wp:posOffset>
              </wp:positionH>
              <wp:positionV relativeFrom="paragraph">
                <wp:posOffset>31750</wp:posOffset>
              </wp:positionV>
              <wp:extent cx="7162800" cy="9525"/>
              <wp:effectExtent l="0" t="0" r="19050" b="2857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930BF" id="_x0000_t32" coordsize="21600,21600" o:spt="32" o:oned="t" path="m,l21600,21600e" filled="f">
              <v:path arrowok="t" fillok="f" o:connecttype="none"/>
              <o:lock v:ext="edit" shapetype="t"/>
            </v:shapetype>
            <v:shape id="Łącznik prosty ze strzałką 3" o:spid="_x0000_s1026" type="#_x0000_t32" style="position:absolute;margin-left:-50.6pt;margin-top:2.5pt;width:564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6820"/>
    <w:multiLevelType w:val="hybridMultilevel"/>
    <w:tmpl w:val="E9E496E0"/>
    <w:lvl w:ilvl="0" w:tplc="E36068E8">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961C3"/>
    <w:multiLevelType w:val="hybridMultilevel"/>
    <w:tmpl w:val="C4348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060E6D"/>
    <w:multiLevelType w:val="hybridMultilevel"/>
    <w:tmpl w:val="D36EAC42"/>
    <w:lvl w:ilvl="0" w:tplc="A6C8F662">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923ED6"/>
    <w:multiLevelType w:val="hybridMultilevel"/>
    <w:tmpl w:val="9C8C541E"/>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B24FFD"/>
    <w:multiLevelType w:val="multilevel"/>
    <w:tmpl w:val="98568436"/>
    <w:styleLink w:val="Styl1"/>
    <w:lvl w:ilvl="0">
      <w:start w:val="8"/>
      <w:numFmt w:val="decimal"/>
      <w:lvlText w:val="%1."/>
      <w:lvlJc w:val="left"/>
      <w:pPr>
        <w:ind w:left="360" w:hanging="360"/>
      </w:pPr>
      <w:rPr>
        <w:rFonts w:hint="default"/>
      </w:rPr>
    </w:lvl>
    <w:lvl w:ilvl="1">
      <w:start w:val="1"/>
      <w:numFmt w:val="decimal"/>
      <w:lvlText w:val="%1.%2."/>
      <w:lvlJc w:val="left"/>
      <w:pPr>
        <w:ind w:left="1288"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7C15E88"/>
    <w:multiLevelType w:val="hybridMultilevel"/>
    <w:tmpl w:val="5412B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7F2DA4"/>
    <w:multiLevelType w:val="hybridMultilevel"/>
    <w:tmpl w:val="2DAA5638"/>
    <w:lvl w:ilvl="0" w:tplc="35F42A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4E0D29"/>
    <w:multiLevelType w:val="hybridMultilevel"/>
    <w:tmpl w:val="EDF674A8"/>
    <w:lvl w:ilvl="0" w:tplc="46A465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932B20"/>
    <w:multiLevelType w:val="multilevel"/>
    <w:tmpl w:val="68A0585C"/>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14309EB"/>
    <w:multiLevelType w:val="multilevel"/>
    <w:tmpl w:val="41501EFE"/>
    <w:lvl w:ilvl="0">
      <w:start w:val="8"/>
      <w:numFmt w:val="decimal"/>
      <w:lvlText w:val="%1."/>
      <w:lvlJc w:val="left"/>
      <w:pPr>
        <w:ind w:left="480" w:hanging="480"/>
      </w:pPr>
      <w:rPr>
        <w:rFonts w:hint="default"/>
      </w:rPr>
    </w:lvl>
    <w:lvl w:ilvl="1">
      <w:start w:val="1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D17A9"/>
    <w:multiLevelType w:val="hybridMultilevel"/>
    <w:tmpl w:val="2B828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262303"/>
    <w:multiLevelType w:val="hybridMultilevel"/>
    <w:tmpl w:val="30545BB0"/>
    <w:lvl w:ilvl="0" w:tplc="0840ECC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FF776D"/>
    <w:multiLevelType w:val="hybridMultilevel"/>
    <w:tmpl w:val="AD6A46AC"/>
    <w:lvl w:ilvl="0" w:tplc="EBE8CF9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BCA39CF"/>
    <w:multiLevelType w:val="hybridMultilevel"/>
    <w:tmpl w:val="52760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4E5194"/>
    <w:multiLevelType w:val="hybridMultilevel"/>
    <w:tmpl w:val="E1922CFA"/>
    <w:lvl w:ilvl="0" w:tplc="CBB81114">
      <w:start w:val="1"/>
      <w:numFmt w:val="decimal"/>
      <w:lvlText w:val="%1)"/>
      <w:lvlJc w:val="left"/>
      <w:pPr>
        <w:tabs>
          <w:tab w:val="num" w:pos="1068"/>
        </w:tabs>
        <w:ind w:left="1068" w:hanging="360"/>
      </w:pPr>
      <w:rPr>
        <w:rFonts w:ascii="Arial" w:eastAsiaTheme="minorHAnsi" w:hAnsi="Arial" w:cs="Arial"/>
      </w:rPr>
    </w:lvl>
    <w:lvl w:ilvl="1" w:tplc="4D6EF516">
      <w:start w:val="7"/>
      <w:numFmt w:val="decimal"/>
      <w:lvlText w:val="%2."/>
      <w:lvlJc w:val="left"/>
      <w:pPr>
        <w:tabs>
          <w:tab w:val="num" w:pos="1"/>
        </w:tabs>
        <w:ind w:left="-1428" w:firstLine="1428"/>
      </w:pPr>
      <w:rPr>
        <w:rFonts w:hint="default"/>
      </w:rPr>
    </w:lvl>
    <w:lvl w:ilvl="2" w:tplc="6D70EE8C">
      <w:start w:val="1"/>
      <w:numFmt w:val="decimal"/>
      <w:lvlText w:val="%3."/>
      <w:lvlJc w:val="left"/>
      <w:pPr>
        <w:tabs>
          <w:tab w:val="num" w:pos="3420"/>
        </w:tabs>
        <w:ind w:left="3420" w:hanging="360"/>
      </w:pPr>
      <w:rPr>
        <w:rFonts w:hint="default"/>
        <w:b/>
        <w:bCs/>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509F17BB"/>
    <w:multiLevelType w:val="multilevel"/>
    <w:tmpl w:val="85CEA7AE"/>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680"/>
        </w:tabs>
        <w:ind w:left="1134" w:hanging="454"/>
      </w:pPr>
      <w:rPr>
        <w:rFonts w:ascii="Arial" w:eastAsia="Times New Roman" w:hAnsi="Arial" w:cs="Aria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5311138"/>
    <w:multiLevelType w:val="hybridMultilevel"/>
    <w:tmpl w:val="BEB00B16"/>
    <w:lvl w:ilvl="0" w:tplc="C18A86C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6E32B0"/>
    <w:multiLevelType w:val="hybridMultilevel"/>
    <w:tmpl w:val="3550A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B461A0"/>
    <w:multiLevelType w:val="multilevel"/>
    <w:tmpl w:val="98568436"/>
    <w:numStyleLink w:val="Styl1"/>
  </w:abstractNum>
  <w:abstractNum w:abstractNumId="20" w15:restartNumberingAfterBreak="0">
    <w:nsid w:val="603D5891"/>
    <w:multiLevelType w:val="hybridMultilevel"/>
    <w:tmpl w:val="13305886"/>
    <w:lvl w:ilvl="0" w:tplc="C5AABCFC">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1" w15:restartNumberingAfterBreak="0">
    <w:nsid w:val="67190A25"/>
    <w:multiLevelType w:val="hybridMultilevel"/>
    <w:tmpl w:val="DB90B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6E450E"/>
    <w:multiLevelType w:val="hybridMultilevel"/>
    <w:tmpl w:val="BEB00B1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0A945B8"/>
    <w:multiLevelType w:val="multilevel"/>
    <w:tmpl w:val="C87CFB60"/>
    <w:lvl w:ilvl="0">
      <w:start w:val="1"/>
      <w:numFmt w:val="decimal"/>
      <w:lvlText w:val="%1."/>
      <w:lvlJc w:val="left"/>
      <w:pPr>
        <w:tabs>
          <w:tab w:val="decimal" w:pos="216"/>
        </w:tabs>
        <w:ind w:left="720"/>
      </w:pPr>
      <w:rPr>
        <w:rFonts w:ascii="Arial" w:hAnsi="Arial"/>
        <w:strike w:val="0"/>
        <w:color w:val="0E1109"/>
        <w:spacing w:val="2"/>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C139A3"/>
    <w:multiLevelType w:val="hybridMultilevel"/>
    <w:tmpl w:val="299CCE8A"/>
    <w:lvl w:ilvl="0" w:tplc="1E8430E4">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2433303">
    <w:abstractNumId w:val="6"/>
  </w:num>
  <w:num w:numId="2" w16cid:durableId="653026181">
    <w:abstractNumId w:val="10"/>
  </w:num>
  <w:num w:numId="3" w16cid:durableId="634800143">
    <w:abstractNumId w:val="9"/>
  </w:num>
  <w:num w:numId="4" w16cid:durableId="1628121416">
    <w:abstractNumId w:val="23"/>
  </w:num>
  <w:num w:numId="5" w16cid:durableId="61105312">
    <w:abstractNumId w:val="25"/>
  </w:num>
  <w:num w:numId="6" w16cid:durableId="1009137035">
    <w:abstractNumId w:val="2"/>
  </w:num>
  <w:num w:numId="7" w16cid:durableId="1221139422">
    <w:abstractNumId w:val="21"/>
  </w:num>
  <w:num w:numId="8" w16cid:durableId="1300109185">
    <w:abstractNumId w:val="1"/>
  </w:num>
  <w:num w:numId="9" w16cid:durableId="1827352385">
    <w:abstractNumId w:val="11"/>
  </w:num>
  <w:num w:numId="10" w16cid:durableId="1617443958">
    <w:abstractNumId w:val="19"/>
  </w:num>
  <w:num w:numId="11" w16cid:durableId="966815778">
    <w:abstractNumId w:val="4"/>
  </w:num>
  <w:num w:numId="12" w16cid:durableId="1572154944">
    <w:abstractNumId w:val="24"/>
  </w:num>
  <w:num w:numId="13" w16cid:durableId="921645983">
    <w:abstractNumId w:val="17"/>
  </w:num>
  <w:num w:numId="14" w16cid:durableId="2003967726">
    <w:abstractNumId w:val="22"/>
  </w:num>
  <w:num w:numId="15" w16cid:durableId="1365904449">
    <w:abstractNumId w:val="15"/>
  </w:num>
  <w:num w:numId="16" w16cid:durableId="442506297">
    <w:abstractNumId w:val="16"/>
  </w:num>
  <w:num w:numId="17" w16cid:durableId="1453015213">
    <w:abstractNumId w:val="20"/>
  </w:num>
  <w:num w:numId="18" w16cid:durableId="955403474">
    <w:abstractNumId w:val="12"/>
  </w:num>
  <w:num w:numId="19" w16cid:durableId="359089898">
    <w:abstractNumId w:val="18"/>
  </w:num>
  <w:num w:numId="20" w16cid:durableId="1800803525">
    <w:abstractNumId w:val="13"/>
  </w:num>
  <w:num w:numId="21" w16cid:durableId="1998651657">
    <w:abstractNumId w:val="0"/>
  </w:num>
  <w:num w:numId="22" w16cid:durableId="1827014729">
    <w:abstractNumId w:val="7"/>
  </w:num>
  <w:num w:numId="23" w16cid:durableId="1130590870">
    <w:abstractNumId w:val="14"/>
  </w:num>
  <w:num w:numId="24" w16cid:durableId="558127556">
    <w:abstractNumId w:val="8"/>
  </w:num>
  <w:num w:numId="25" w16cid:durableId="1231890446">
    <w:abstractNumId w:val="3"/>
  </w:num>
  <w:num w:numId="26" w16cid:durableId="1378969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B9"/>
    <w:rsid w:val="00011816"/>
    <w:rsid w:val="000678AA"/>
    <w:rsid w:val="00081169"/>
    <w:rsid w:val="00086D8D"/>
    <w:rsid w:val="000B55DA"/>
    <w:rsid w:val="000C39B9"/>
    <w:rsid w:val="000E3478"/>
    <w:rsid w:val="000F3853"/>
    <w:rsid w:val="001119D6"/>
    <w:rsid w:val="001124DF"/>
    <w:rsid w:val="00123FA2"/>
    <w:rsid w:val="00127EBD"/>
    <w:rsid w:val="00157775"/>
    <w:rsid w:val="00161D0D"/>
    <w:rsid w:val="001639ED"/>
    <w:rsid w:val="001679B5"/>
    <w:rsid w:val="0017386F"/>
    <w:rsid w:val="00194605"/>
    <w:rsid w:val="001A6953"/>
    <w:rsid w:val="001D2B27"/>
    <w:rsid w:val="001D69E8"/>
    <w:rsid w:val="00227906"/>
    <w:rsid w:val="00241FFD"/>
    <w:rsid w:val="002558B3"/>
    <w:rsid w:val="002677FC"/>
    <w:rsid w:val="00275C43"/>
    <w:rsid w:val="00280965"/>
    <w:rsid w:val="00284E18"/>
    <w:rsid w:val="0029586F"/>
    <w:rsid w:val="00296D88"/>
    <w:rsid w:val="002B32DE"/>
    <w:rsid w:val="002C3F54"/>
    <w:rsid w:val="00331371"/>
    <w:rsid w:val="0033440B"/>
    <w:rsid w:val="00341023"/>
    <w:rsid w:val="00355FB8"/>
    <w:rsid w:val="003669F6"/>
    <w:rsid w:val="00385D31"/>
    <w:rsid w:val="0039715C"/>
    <w:rsid w:val="003E5948"/>
    <w:rsid w:val="00402CDE"/>
    <w:rsid w:val="004222C9"/>
    <w:rsid w:val="00445B4A"/>
    <w:rsid w:val="00456E44"/>
    <w:rsid w:val="00463B53"/>
    <w:rsid w:val="00472CE2"/>
    <w:rsid w:val="00474A29"/>
    <w:rsid w:val="00476157"/>
    <w:rsid w:val="00480D00"/>
    <w:rsid w:val="00485571"/>
    <w:rsid w:val="004902C8"/>
    <w:rsid w:val="004B3B0F"/>
    <w:rsid w:val="00554603"/>
    <w:rsid w:val="0056778B"/>
    <w:rsid w:val="005D4340"/>
    <w:rsid w:val="005E4BB1"/>
    <w:rsid w:val="005E6DD2"/>
    <w:rsid w:val="00632284"/>
    <w:rsid w:val="00652807"/>
    <w:rsid w:val="006543BD"/>
    <w:rsid w:val="006546BB"/>
    <w:rsid w:val="0068094A"/>
    <w:rsid w:val="00687AFA"/>
    <w:rsid w:val="006A101C"/>
    <w:rsid w:val="006A1FEC"/>
    <w:rsid w:val="006D69E4"/>
    <w:rsid w:val="006E6DF1"/>
    <w:rsid w:val="0074254F"/>
    <w:rsid w:val="0074272C"/>
    <w:rsid w:val="0076604D"/>
    <w:rsid w:val="007734EA"/>
    <w:rsid w:val="00773ECD"/>
    <w:rsid w:val="00775299"/>
    <w:rsid w:val="007F7E3E"/>
    <w:rsid w:val="00842CA3"/>
    <w:rsid w:val="008A1C93"/>
    <w:rsid w:val="008B7B05"/>
    <w:rsid w:val="008E752C"/>
    <w:rsid w:val="0095736F"/>
    <w:rsid w:val="00971AFD"/>
    <w:rsid w:val="0098721B"/>
    <w:rsid w:val="009C0872"/>
    <w:rsid w:val="009D3A6C"/>
    <w:rsid w:val="009F1EC3"/>
    <w:rsid w:val="00A030AF"/>
    <w:rsid w:val="00A11AC4"/>
    <w:rsid w:val="00A15B25"/>
    <w:rsid w:val="00A67671"/>
    <w:rsid w:val="00A83E01"/>
    <w:rsid w:val="00AF07E7"/>
    <w:rsid w:val="00AF4FA8"/>
    <w:rsid w:val="00B04700"/>
    <w:rsid w:val="00B36577"/>
    <w:rsid w:val="00BA0C39"/>
    <w:rsid w:val="00C20016"/>
    <w:rsid w:val="00C359A2"/>
    <w:rsid w:val="00C440FE"/>
    <w:rsid w:val="00C754EE"/>
    <w:rsid w:val="00C75E0E"/>
    <w:rsid w:val="00CA50CA"/>
    <w:rsid w:val="00CB41F4"/>
    <w:rsid w:val="00CB58AD"/>
    <w:rsid w:val="00D02040"/>
    <w:rsid w:val="00D0457C"/>
    <w:rsid w:val="00D1358E"/>
    <w:rsid w:val="00D245E9"/>
    <w:rsid w:val="00D35DA3"/>
    <w:rsid w:val="00D528BB"/>
    <w:rsid w:val="00D54493"/>
    <w:rsid w:val="00D738B9"/>
    <w:rsid w:val="00DC6C45"/>
    <w:rsid w:val="00DF2BAC"/>
    <w:rsid w:val="00DF3EA7"/>
    <w:rsid w:val="00EC450B"/>
    <w:rsid w:val="00EE5060"/>
    <w:rsid w:val="00EF658D"/>
    <w:rsid w:val="00F55350"/>
    <w:rsid w:val="00F71840"/>
    <w:rsid w:val="00F730FE"/>
    <w:rsid w:val="00F75DA7"/>
    <w:rsid w:val="00F85DD5"/>
    <w:rsid w:val="00FC0D64"/>
    <w:rsid w:val="00FF7D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3684A5"/>
  <w15:chartTrackingRefBased/>
  <w15:docId w15:val="{EE9D8002-410D-4BCC-AC3C-A2FEF67C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8B9"/>
    <w:pPr>
      <w:spacing w:line="240" w:lineRule="auto"/>
    </w:pPr>
    <w:rPr>
      <w:rFonts w:eastAsia="Times New Roman" w:cs="Times New Roman"/>
      <w:kern w:val="0"/>
      <w:lang w:eastAsia="pl-PL"/>
      <w14:ligatures w14:val="none"/>
    </w:rPr>
  </w:style>
  <w:style w:type="paragraph" w:styleId="Nagwek3">
    <w:name w:val="heading 3"/>
    <w:basedOn w:val="Normalny"/>
    <w:link w:val="Nagwek3Znak"/>
    <w:uiPriority w:val="9"/>
    <w:qFormat/>
    <w:rsid w:val="0095736F"/>
    <w:pPr>
      <w:spacing w:before="100" w:beforeAutospacing="1" w:after="100" w:afterAutospacing="1"/>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738B9"/>
    <w:pPr>
      <w:tabs>
        <w:tab w:val="center" w:pos="4536"/>
        <w:tab w:val="right" w:pos="9072"/>
      </w:tabs>
    </w:pPr>
    <w:rPr>
      <w:sz w:val="20"/>
      <w:szCs w:val="20"/>
    </w:rPr>
  </w:style>
  <w:style w:type="character" w:customStyle="1" w:styleId="NagwekZnak">
    <w:name w:val="Nagłówek Znak"/>
    <w:basedOn w:val="Domylnaczcionkaakapitu"/>
    <w:link w:val="Nagwek"/>
    <w:uiPriority w:val="99"/>
    <w:rsid w:val="00D738B9"/>
    <w:rPr>
      <w:rFonts w:eastAsia="Times New Roman" w:cs="Times New Roman"/>
      <w:kern w:val="0"/>
      <w:sz w:val="20"/>
      <w:szCs w:val="20"/>
      <w:lang w:eastAsia="pl-PL"/>
      <w14:ligatures w14:val="none"/>
    </w:rPr>
  </w:style>
  <w:style w:type="paragraph" w:styleId="NormalnyWeb">
    <w:name w:val="Normal (Web)"/>
    <w:basedOn w:val="Normalny"/>
    <w:uiPriority w:val="99"/>
    <w:rsid w:val="00D738B9"/>
    <w:pPr>
      <w:widowControl w:val="0"/>
      <w:suppressAutoHyphens/>
      <w:spacing w:before="280" w:after="280"/>
      <w:jc w:val="both"/>
    </w:pPr>
    <w:rPr>
      <w:rFonts w:ascii="Times New Roman" w:eastAsia="Lucida Sans Unicode" w:hAnsi="Times New Roman"/>
      <w:sz w:val="24"/>
      <w:szCs w:val="24"/>
    </w:rPr>
  </w:style>
  <w:style w:type="paragraph" w:styleId="Stopka">
    <w:name w:val="footer"/>
    <w:basedOn w:val="Normalny"/>
    <w:link w:val="StopkaZnak"/>
    <w:uiPriority w:val="99"/>
    <w:unhideWhenUsed/>
    <w:rsid w:val="00D738B9"/>
    <w:pPr>
      <w:tabs>
        <w:tab w:val="center" w:pos="4536"/>
        <w:tab w:val="right" w:pos="9072"/>
      </w:tabs>
    </w:pPr>
  </w:style>
  <w:style w:type="character" w:customStyle="1" w:styleId="StopkaZnak">
    <w:name w:val="Stopka Znak"/>
    <w:basedOn w:val="Domylnaczcionkaakapitu"/>
    <w:link w:val="Stopka"/>
    <w:uiPriority w:val="99"/>
    <w:rsid w:val="00D738B9"/>
    <w:rPr>
      <w:rFonts w:eastAsia="Times New Roman" w:cs="Times New Roman"/>
      <w:kern w:val="0"/>
      <w:lang w:eastAsia="pl-PL"/>
      <w14:ligatures w14:val="none"/>
    </w:rPr>
  </w:style>
  <w:style w:type="paragraph" w:customStyle="1" w:styleId="Default">
    <w:name w:val="Default"/>
    <w:rsid w:val="00D738B9"/>
    <w:pPr>
      <w:autoSpaceDE w:val="0"/>
      <w:autoSpaceDN w:val="0"/>
      <w:adjustRightInd w:val="0"/>
      <w:spacing w:line="240" w:lineRule="auto"/>
    </w:pPr>
    <w:rPr>
      <w:rFonts w:ascii="Calibri" w:hAnsi="Calibri" w:cs="Calibri"/>
      <w:color w:val="000000"/>
      <w:kern w:val="0"/>
      <w:sz w:val="24"/>
      <w:szCs w:val="24"/>
      <w14:ligatures w14:val="none"/>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D738B9"/>
    <w:pPr>
      <w:ind w:left="720"/>
      <w:contextualSpacing/>
    </w:pPr>
  </w:style>
  <w:style w:type="paragraph" w:styleId="Zwykytekst">
    <w:name w:val="Plain Text"/>
    <w:basedOn w:val="Normalny"/>
    <w:link w:val="ZwykytekstZnak"/>
    <w:uiPriority w:val="99"/>
    <w:rsid w:val="00D738B9"/>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D738B9"/>
    <w:rPr>
      <w:rFonts w:ascii="Courier New" w:eastAsia="Times New Roman" w:hAnsi="Courier New" w:cs="Times New Roman"/>
      <w:kern w:val="0"/>
      <w:sz w:val="20"/>
      <w:szCs w:val="20"/>
      <w:lang w:eastAsia="ar-SA"/>
      <w14:ligatures w14:val="none"/>
    </w:rPr>
  </w:style>
  <w:style w:type="paragraph" w:styleId="Tytu">
    <w:name w:val="Title"/>
    <w:basedOn w:val="Normalny"/>
    <w:link w:val="TytuZnak"/>
    <w:qFormat/>
    <w:rsid w:val="00DF2BAC"/>
    <w:pPr>
      <w:jc w:val="center"/>
    </w:pPr>
    <w:rPr>
      <w:rFonts w:cs="Arial"/>
      <w:b/>
      <w:bCs/>
      <w:szCs w:val="24"/>
    </w:rPr>
  </w:style>
  <w:style w:type="character" w:customStyle="1" w:styleId="TytuZnak">
    <w:name w:val="Tytuł Znak"/>
    <w:basedOn w:val="Domylnaczcionkaakapitu"/>
    <w:link w:val="Tytu"/>
    <w:rsid w:val="00DF2BAC"/>
    <w:rPr>
      <w:rFonts w:eastAsia="Times New Roman"/>
      <w:b/>
      <w:bCs/>
      <w:kern w:val="0"/>
      <w:szCs w:val="24"/>
      <w:lang w:eastAsia="pl-PL"/>
      <w14:ligatures w14:val="none"/>
    </w:rPr>
  </w:style>
  <w:style w:type="character" w:customStyle="1" w:styleId="hgkelc">
    <w:name w:val="hgkelc"/>
    <w:basedOn w:val="Domylnaczcionkaakapitu"/>
    <w:rsid w:val="00DF2BAC"/>
  </w:style>
  <w:style w:type="character" w:styleId="Hipercze">
    <w:name w:val="Hyperlink"/>
    <w:rsid w:val="00D528BB"/>
    <w:rPr>
      <w:color w:val="0000FF"/>
      <w:u w:val="single"/>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0F3853"/>
    <w:rPr>
      <w:rFonts w:eastAsia="Times New Roman" w:cs="Times New Roman"/>
      <w:kern w:val="0"/>
      <w:lang w:eastAsia="pl-PL"/>
      <w14:ligatures w14:val="none"/>
    </w:rPr>
  </w:style>
  <w:style w:type="paragraph" w:customStyle="1" w:styleId="Standard">
    <w:name w:val="Standard"/>
    <w:rsid w:val="00161D0D"/>
    <w:pPr>
      <w:widowControl w:val="0"/>
      <w:autoSpaceDE w:val="0"/>
      <w:autoSpaceDN w:val="0"/>
      <w:adjustRightInd w:val="0"/>
      <w:spacing w:line="240" w:lineRule="auto"/>
    </w:pPr>
    <w:rPr>
      <w:rFonts w:ascii="Times New Roman" w:eastAsia="Times New Roman" w:hAnsi="Times New Roman" w:cs="Times New Roman"/>
      <w:kern w:val="0"/>
      <w:sz w:val="24"/>
      <w:szCs w:val="24"/>
      <w:lang w:eastAsia="pl-PL"/>
      <w14:ligatures w14:val="none"/>
    </w:rPr>
  </w:style>
  <w:style w:type="character" w:customStyle="1" w:styleId="Nagwek3Znak">
    <w:name w:val="Nagłówek 3 Znak"/>
    <w:basedOn w:val="Domylnaczcionkaakapitu"/>
    <w:link w:val="Nagwek3"/>
    <w:uiPriority w:val="9"/>
    <w:rsid w:val="0095736F"/>
    <w:rPr>
      <w:rFonts w:ascii="Times New Roman" w:eastAsia="Times New Roman" w:hAnsi="Times New Roman" w:cs="Times New Roman"/>
      <w:b/>
      <w:bCs/>
      <w:kern w:val="0"/>
      <w:sz w:val="27"/>
      <w:szCs w:val="27"/>
      <w:lang w:eastAsia="pl-PL"/>
      <w14:ligatures w14:val="none"/>
    </w:rPr>
  </w:style>
  <w:style w:type="paragraph" w:styleId="Tekstpodstawowy">
    <w:name w:val="Body Text"/>
    <w:basedOn w:val="Normalny"/>
    <w:link w:val="TekstpodstawowyZnak"/>
    <w:rsid w:val="0095736F"/>
    <w:rPr>
      <w:rFonts w:cs="Arial"/>
      <w:szCs w:val="24"/>
    </w:rPr>
  </w:style>
  <w:style w:type="character" w:customStyle="1" w:styleId="TekstpodstawowyZnak">
    <w:name w:val="Tekst podstawowy Znak"/>
    <w:basedOn w:val="Domylnaczcionkaakapitu"/>
    <w:link w:val="Tekstpodstawowy"/>
    <w:rsid w:val="0095736F"/>
    <w:rPr>
      <w:rFonts w:eastAsia="Times New Roman"/>
      <w:kern w:val="0"/>
      <w:szCs w:val="24"/>
      <w:lang w:eastAsia="pl-PL"/>
      <w14:ligatures w14:val="none"/>
    </w:rPr>
  </w:style>
  <w:style w:type="paragraph" w:styleId="Tekstpodstawowy2">
    <w:name w:val="Body Text 2"/>
    <w:basedOn w:val="Normalny"/>
    <w:link w:val="Tekstpodstawowy2Znak"/>
    <w:uiPriority w:val="99"/>
    <w:semiHidden/>
    <w:unhideWhenUsed/>
    <w:rsid w:val="00476157"/>
    <w:pPr>
      <w:spacing w:after="120" w:line="480" w:lineRule="auto"/>
    </w:pPr>
  </w:style>
  <w:style w:type="character" w:customStyle="1" w:styleId="Tekstpodstawowy2Znak">
    <w:name w:val="Tekst podstawowy 2 Znak"/>
    <w:basedOn w:val="Domylnaczcionkaakapitu"/>
    <w:link w:val="Tekstpodstawowy2"/>
    <w:uiPriority w:val="99"/>
    <w:semiHidden/>
    <w:rsid w:val="00476157"/>
    <w:rPr>
      <w:rFonts w:eastAsia="Times New Roman" w:cs="Times New Roman"/>
      <w:kern w:val="0"/>
      <w:lang w:eastAsia="pl-PL"/>
      <w14:ligatures w14:val="none"/>
    </w:rPr>
  </w:style>
  <w:style w:type="character" w:styleId="Numerstrony">
    <w:name w:val="page number"/>
    <w:basedOn w:val="Domylnaczcionkaakapitu"/>
    <w:uiPriority w:val="99"/>
    <w:rsid w:val="00775299"/>
  </w:style>
  <w:style w:type="numbering" w:customStyle="1" w:styleId="Styl1">
    <w:name w:val="Styl1"/>
    <w:uiPriority w:val="99"/>
    <w:rsid w:val="008A1C93"/>
    <w:pPr>
      <w:numPr>
        <w:numId w:val="11"/>
      </w:numPr>
    </w:pPr>
  </w:style>
  <w:style w:type="paragraph" w:styleId="Tekstprzypisukocowego">
    <w:name w:val="endnote text"/>
    <w:basedOn w:val="Normalny"/>
    <w:link w:val="TekstprzypisukocowegoZnak"/>
    <w:uiPriority w:val="99"/>
    <w:semiHidden/>
    <w:unhideWhenUsed/>
    <w:rsid w:val="00480D00"/>
    <w:rPr>
      <w:sz w:val="20"/>
      <w:szCs w:val="20"/>
    </w:rPr>
  </w:style>
  <w:style w:type="character" w:customStyle="1" w:styleId="TekstprzypisukocowegoZnak">
    <w:name w:val="Tekst przypisu końcowego Znak"/>
    <w:basedOn w:val="Domylnaczcionkaakapitu"/>
    <w:link w:val="Tekstprzypisukocowego"/>
    <w:uiPriority w:val="99"/>
    <w:semiHidden/>
    <w:rsid w:val="00480D00"/>
    <w:rPr>
      <w:rFonts w:eastAsia="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480D00"/>
    <w:rPr>
      <w:vertAlign w:val="superscript"/>
    </w:rPr>
  </w:style>
  <w:style w:type="paragraph" w:styleId="Podtytu">
    <w:name w:val="Subtitle"/>
    <w:basedOn w:val="Normalny"/>
    <w:link w:val="PodtytuZnak"/>
    <w:qFormat/>
    <w:rsid w:val="0098721B"/>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98721B"/>
    <w:rPr>
      <w:rFonts w:ascii="Tahoma" w:eastAsia="Times New Roman" w:hAnsi="Tahoma" w:cs="Times New Roman"/>
      <w:kern w:val="0"/>
      <w:sz w:val="20"/>
      <w:szCs w:val="20"/>
      <w:u w:val="single"/>
      <w:lang w:eastAsia="pl-PL"/>
      <w14:ligatures w14:val="none"/>
    </w:rPr>
  </w:style>
  <w:style w:type="paragraph" w:customStyle="1" w:styleId="pkt">
    <w:name w:val="pkt"/>
    <w:basedOn w:val="Normalny"/>
    <w:rsid w:val="001D2B27"/>
    <w:pPr>
      <w:autoSpaceDE w:val="0"/>
      <w:autoSpaceDN w:val="0"/>
      <w:spacing w:before="60" w:after="60"/>
      <w:ind w:left="851" w:hanging="295"/>
      <w:jc w:val="both"/>
    </w:pPr>
    <w:rPr>
      <w:rFonts w:ascii="Univers-PL" w:hAnsi="Univers-PL" w:cs="Univers-PL"/>
      <w:sz w:val="19"/>
      <w:szCs w:val="19"/>
    </w:rPr>
  </w:style>
  <w:style w:type="table" w:styleId="Tabela-Siatka">
    <w:name w:val="Table Grid"/>
    <w:basedOn w:val="Standardowy"/>
    <w:uiPriority w:val="39"/>
    <w:rsid w:val="001679B5"/>
    <w:pPr>
      <w:spacing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29222">
      <w:bodyDiv w:val="1"/>
      <w:marLeft w:val="0"/>
      <w:marRight w:val="0"/>
      <w:marTop w:val="0"/>
      <w:marBottom w:val="0"/>
      <w:divBdr>
        <w:top w:val="none" w:sz="0" w:space="0" w:color="auto"/>
        <w:left w:val="none" w:sz="0" w:space="0" w:color="auto"/>
        <w:bottom w:val="none" w:sz="0" w:space="0" w:color="auto"/>
        <w:right w:val="none" w:sz="0" w:space="0" w:color="auto"/>
      </w:divBdr>
    </w:div>
    <w:div w:id="943078054">
      <w:bodyDiv w:val="1"/>
      <w:marLeft w:val="0"/>
      <w:marRight w:val="0"/>
      <w:marTop w:val="0"/>
      <w:marBottom w:val="0"/>
      <w:divBdr>
        <w:top w:val="none" w:sz="0" w:space="0" w:color="auto"/>
        <w:left w:val="none" w:sz="0" w:space="0" w:color="auto"/>
        <w:bottom w:val="none" w:sz="0" w:space="0" w:color="auto"/>
        <w:right w:val="none" w:sz="0" w:space="0" w:color="auto"/>
      </w:divBdr>
    </w:div>
    <w:div w:id="1528252209">
      <w:bodyDiv w:val="1"/>
      <w:marLeft w:val="0"/>
      <w:marRight w:val="0"/>
      <w:marTop w:val="0"/>
      <w:marBottom w:val="0"/>
      <w:divBdr>
        <w:top w:val="none" w:sz="0" w:space="0" w:color="auto"/>
        <w:left w:val="none" w:sz="0" w:space="0" w:color="auto"/>
        <w:bottom w:val="none" w:sz="0" w:space="0" w:color="auto"/>
        <w:right w:val="none" w:sz="0" w:space="0" w:color="auto"/>
      </w:divBdr>
    </w:div>
    <w:div w:id="1538084855">
      <w:bodyDiv w:val="1"/>
      <w:marLeft w:val="0"/>
      <w:marRight w:val="0"/>
      <w:marTop w:val="0"/>
      <w:marBottom w:val="0"/>
      <w:divBdr>
        <w:top w:val="none" w:sz="0" w:space="0" w:color="auto"/>
        <w:left w:val="none" w:sz="0" w:space="0" w:color="auto"/>
        <w:bottom w:val="none" w:sz="0" w:space="0" w:color="auto"/>
        <w:right w:val="none" w:sz="0" w:space="0" w:color="auto"/>
      </w:divBdr>
    </w:div>
    <w:div w:id="20234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9058-3A2C-4D05-9679-A7BDEA32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762</Words>
  <Characters>4576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5</cp:revision>
  <cp:lastPrinted>2024-10-18T08:21:00Z</cp:lastPrinted>
  <dcterms:created xsi:type="dcterms:W3CDTF">2025-03-24T07:34:00Z</dcterms:created>
  <dcterms:modified xsi:type="dcterms:W3CDTF">2025-03-24T09:38:00Z</dcterms:modified>
</cp:coreProperties>
</file>