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gminie Markusy”  - etap I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360" w:lineRule="auto"/>
        <w:ind w:left="720" w:hanging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2.Oświadczam, że nie podlegam wykluczeniu z postępowania na podstawie art. 109 ust 1 pkt 4 ustawy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ETa+Rs+KpkpVgRq/RmB+u4Ztgw==">CgMxLjAyCWlkLmdqZGd4czIKaWQuMzBqMHpsbDgAaiMKFHN1Z2dlc3QuNHFlaDFwNTJoamppEgtLYXJvbCBOb3dha3IhMTNjM3JwQjctRUdSbktXeTdUcXF1TGQ0aUs4TjFGbzgt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