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10B" w:rsidRDefault="00341CEA" w:rsidP="00341CEA">
      <w:pPr>
        <w:spacing w:after="0"/>
        <w:jc w:val="center"/>
        <w:rPr>
          <w:rFonts w:ascii="Arial" w:hAnsi="Arial" w:cs="Arial"/>
          <w:b/>
          <w:sz w:val="24"/>
          <w:szCs w:val="24"/>
        </w:rPr>
      </w:pPr>
      <w:r>
        <w:rPr>
          <w:rFonts w:ascii="Arial" w:hAnsi="Arial" w:cs="Arial"/>
          <w:b/>
          <w:sz w:val="24"/>
          <w:szCs w:val="24"/>
        </w:rPr>
        <w:t>WZÓR</w:t>
      </w:r>
    </w:p>
    <w:p w:rsidR="002E4583" w:rsidRPr="002E4583" w:rsidRDefault="002E4583" w:rsidP="002E4583">
      <w:pPr>
        <w:keepNext/>
        <w:spacing w:after="0" w:line="240" w:lineRule="auto"/>
        <w:outlineLvl w:val="0"/>
        <w:rPr>
          <w:rFonts w:ascii="Arial" w:eastAsia="Times New Roman" w:hAnsi="Arial" w:cs="Arial"/>
          <w:b/>
          <w:i/>
          <w:sz w:val="24"/>
          <w:szCs w:val="24"/>
          <w:lang w:eastAsia="pl-PL"/>
        </w:rPr>
      </w:pPr>
      <w:r w:rsidRPr="002E4583">
        <w:rPr>
          <w:rFonts w:ascii="Arial" w:eastAsia="Times New Roman" w:hAnsi="Arial" w:cs="Arial"/>
          <w:b/>
          <w:i/>
          <w:sz w:val="24"/>
          <w:szCs w:val="24"/>
          <w:lang w:eastAsia="pl-PL"/>
        </w:rPr>
        <w:t xml:space="preserve">Zamawiający: </w:t>
      </w:r>
    </w:p>
    <w:p w:rsidR="002E4583" w:rsidRPr="002E4583" w:rsidRDefault="002E4583" w:rsidP="002E4583">
      <w:pPr>
        <w:keepNext/>
        <w:spacing w:after="0" w:line="240" w:lineRule="auto"/>
        <w:outlineLvl w:val="0"/>
        <w:rPr>
          <w:rFonts w:ascii="Arial" w:eastAsia="Times New Roman" w:hAnsi="Arial" w:cs="Arial"/>
          <w:b/>
          <w:i/>
          <w:sz w:val="24"/>
          <w:szCs w:val="24"/>
          <w:lang w:eastAsia="pl-PL"/>
        </w:rPr>
      </w:pPr>
      <w:r w:rsidRPr="002E4583">
        <w:rPr>
          <w:rFonts w:ascii="Arial" w:eastAsia="Times New Roman" w:hAnsi="Arial" w:cs="Arial"/>
          <w:b/>
          <w:i/>
          <w:sz w:val="24"/>
          <w:szCs w:val="24"/>
          <w:lang w:eastAsia="pl-PL"/>
        </w:rPr>
        <w:tab/>
      </w:r>
      <w:r w:rsidRPr="002E4583">
        <w:rPr>
          <w:rFonts w:ascii="Arial" w:eastAsia="Times New Roman" w:hAnsi="Arial" w:cs="Arial"/>
          <w:b/>
          <w:i/>
          <w:sz w:val="24"/>
          <w:szCs w:val="24"/>
          <w:lang w:eastAsia="pl-PL"/>
        </w:rPr>
        <w:tab/>
      </w:r>
      <w:r w:rsidRPr="002E4583">
        <w:rPr>
          <w:rFonts w:ascii="Arial" w:eastAsia="Times New Roman" w:hAnsi="Arial" w:cs="Arial"/>
          <w:b/>
          <w:i/>
          <w:sz w:val="24"/>
          <w:szCs w:val="24"/>
          <w:lang w:eastAsia="pl-PL"/>
        </w:rPr>
        <w:tab/>
      </w:r>
      <w:r w:rsidRPr="002E4583">
        <w:rPr>
          <w:rFonts w:ascii="Arial" w:eastAsia="Times New Roman" w:hAnsi="Arial" w:cs="Arial"/>
          <w:b/>
          <w:i/>
          <w:sz w:val="24"/>
          <w:szCs w:val="24"/>
          <w:lang w:eastAsia="pl-PL"/>
        </w:rPr>
        <w:tab/>
        <w:t xml:space="preserve">                                                               Wykonawca:</w:t>
      </w:r>
      <w:r w:rsidRPr="002E4583">
        <w:rPr>
          <w:rFonts w:ascii="Arial" w:eastAsia="Times New Roman" w:hAnsi="Arial" w:cs="Arial"/>
          <w:b/>
          <w:i/>
          <w:sz w:val="24"/>
          <w:szCs w:val="24"/>
          <w:lang w:eastAsia="pl-PL"/>
        </w:rPr>
        <w:tab/>
      </w:r>
    </w:p>
    <w:p w:rsidR="00512B49" w:rsidRDefault="002E4583" w:rsidP="002E4583">
      <w:pPr>
        <w:keepNext/>
        <w:spacing w:after="0" w:line="240" w:lineRule="auto"/>
        <w:outlineLvl w:val="0"/>
        <w:rPr>
          <w:rFonts w:ascii="Arial" w:eastAsia="Times New Roman" w:hAnsi="Arial" w:cs="Arial"/>
          <w:b/>
          <w:sz w:val="24"/>
          <w:szCs w:val="24"/>
          <w:lang w:eastAsia="pl-PL"/>
        </w:rPr>
      </w:pPr>
      <w:r w:rsidRPr="002E4583">
        <w:rPr>
          <w:rFonts w:ascii="Arial" w:eastAsia="Times New Roman" w:hAnsi="Arial" w:cs="Arial"/>
          <w:b/>
          <w:sz w:val="24"/>
          <w:szCs w:val="24"/>
          <w:lang w:eastAsia="pl-PL"/>
        </w:rPr>
        <w:t xml:space="preserve"> </w:t>
      </w:r>
    </w:p>
    <w:p w:rsidR="002E4583" w:rsidRPr="002E4583" w:rsidRDefault="002E4583" w:rsidP="00512B49">
      <w:pPr>
        <w:spacing w:after="0" w:line="240" w:lineRule="auto"/>
        <w:rPr>
          <w:rFonts w:ascii="Arial" w:eastAsia="Times New Roman" w:hAnsi="Arial" w:cs="Arial"/>
          <w:b/>
          <w:sz w:val="24"/>
          <w:szCs w:val="24"/>
          <w:lang w:eastAsia="pl-PL"/>
        </w:rPr>
      </w:pPr>
      <w:r w:rsidRPr="002E4583">
        <w:rPr>
          <w:rFonts w:ascii="Arial" w:eastAsia="Times New Roman" w:hAnsi="Arial" w:cs="Arial"/>
          <w:b/>
          <w:sz w:val="24"/>
          <w:szCs w:val="24"/>
          <w:lang w:eastAsia="pl-PL"/>
        </w:rPr>
        <w:t>32 WOJSKOWY ODDZIAŁ GOSPODARCZY</w:t>
      </w:r>
      <w:r w:rsidR="00982E7F">
        <w:rPr>
          <w:rFonts w:ascii="Arial" w:eastAsia="Times New Roman" w:hAnsi="Arial" w:cs="Arial"/>
          <w:b/>
          <w:sz w:val="24"/>
          <w:szCs w:val="24"/>
          <w:lang w:eastAsia="pl-PL"/>
        </w:rPr>
        <w:tab/>
      </w:r>
      <w:r w:rsidR="00982E7F">
        <w:rPr>
          <w:rFonts w:ascii="Arial" w:eastAsia="Times New Roman" w:hAnsi="Arial" w:cs="Arial"/>
          <w:b/>
          <w:sz w:val="24"/>
          <w:szCs w:val="24"/>
          <w:lang w:eastAsia="pl-PL"/>
        </w:rPr>
        <w:tab/>
      </w:r>
      <w:r w:rsidR="00982E7F">
        <w:rPr>
          <w:rFonts w:ascii="Arial" w:eastAsia="Times New Roman" w:hAnsi="Arial" w:cs="Arial"/>
          <w:b/>
          <w:sz w:val="24"/>
          <w:szCs w:val="24"/>
          <w:lang w:eastAsia="pl-PL"/>
        </w:rPr>
        <w:tab/>
      </w:r>
      <w:r w:rsidR="00A16E00">
        <w:rPr>
          <w:rFonts w:ascii="Arial" w:eastAsia="Times New Roman" w:hAnsi="Arial" w:cs="Arial"/>
          <w:b/>
          <w:sz w:val="24"/>
          <w:szCs w:val="24"/>
          <w:lang w:eastAsia="pl-PL"/>
        </w:rPr>
        <w:t>……………………………</w:t>
      </w:r>
    </w:p>
    <w:p w:rsidR="002E4583" w:rsidRPr="002E4583" w:rsidRDefault="002E4583" w:rsidP="002E4583">
      <w:pPr>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 ul</w:t>
      </w:r>
      <w:r w:rsidRPr="002E4583">
        <w:rPr>
          <w:rFonts w:ascii="Arial" w:eastAsia="Times New Roman" w:hAnsi="Arial" w:cs="Arial"/>
          <w:b/>
          <w:sz w:val="24"/>
          <w:szCs w:val="24"/>
          <w:lang w:eastAsia="pl-PL"/>
        </w:rPr>
        <w:t xml:space="preserve">. Wojska Polskiego 2 F                                                 </w:t>
      </w:r>
      <w:r w:rsidR="00512B49">
        <w:rPr>
          <w:rFonts w:ascii="Arial" w:eastAsia="Times New Roman" w:hAnsi="Arial" w:cs="Arial"/>
          <w:b/>
          <w:sz w:val="24"/>
          <w:szCs w:val="24"/>
          <w:lang w:eastAsia="pl-PL"/>
        </w:rPr>
        <w:t xml:space="preserve">   </w:t>
      </w:r>
      <w:r w:rsidRPr="002E4583">
        <w:rPr>
          <w:rFonts w:ascii="Arial" w:eastAsia="Times New Roman" w:hAnsi="Arial" w:cs="Arial"/>
          <w:b/>
          <w:sz w:val="24"/>
          <w:szCs w:val="24"/>
          <w:lang w:eastAsia="pl-PL"/>
        </w:rPr>
        <w:t xml:space="preserve"> </w:t>
      </w:r>
      <w:r w:rsidR="00A16E00">
        <w:rPr>
          <w:rFonts w:ascii="Arial" w:eastAsia="Times New Roman" w:hAnsi="Arial" w:cs="Arial"/>
          <w:b/>
          <w:sz w:val="24"/>
          <w:szCs w:val="24"/>
          <w:lang w:eastAsia="pl-PL"/>
        </w:rPr>
        <w:t>…………………………...</w:t>
      </w:r>
    </w:p>
    <w:p w:rsidR="00D918D7" w:rsidRPr="00D918D7" w:rsidRDefault="002E4583" w:rsidP="002E4583">
      <w:pPr>
        <w:autoSpaceDE w:val="0"/>
        <w:autoSpaceDN w:val="0"/>
        <w:adjustRightInd w:val="0"/>
        <w:spacing w:after="0" w:line="240" w:lineRule="auto"/>
        <w:rPr>
          <w:rFonts w:ascii="Arial" w:eastAsia="Times New Roman" w:hAnsi="Arial" w:cs="Arial"/>
          <w:b/>
          <w:sz w:val="24"/>
          <w:szCs w:val="24"/>
          <w:lang w:eastAsia="pl-PL"/>
        </w:rPr>
      </w:pPr>
      <w:r w:rsidRPr="002E4583">
        <w:rPr>
          <w:rFonts w:ascii="Arial" w:eastAsia="Times New Roman" w:hAnsi="Arial" w:cs="Arial"/>
          <w:b/>
          <w:sz w:val="24"/>
          <w:szCs w:val="24"/>
          <w:lang w:eastAsia="pl-PL"/>
        </w:rPr>
        <w:t xml:space="preserve"> 22-400 ZAMOŚĆ        </w:t>
      </w:r>
      <w:r w:rsidRPr="002E4583">
        <w:rPr>
          <w:rFonts w:ascii="Arial" w:eastAsia="Times New Roman" w:hAnsi="Arial" w:cs="Arial"/>
          <w:b/>
          <w:sz w:val="24"/>
          <w:szCs w:val="24"/>
          <w:lang w:eastAsia="pl-PL"/>
        </w:rPr>
        <w:tab/>
      </w:r>
      <w:r w:rsidRPr="002E4583">
        <w:rPr>
          <w:rFonts w:ascii="Arial" w:eastAsia="Times New Roman" w:hAnsi="Arial" w:cs="Arial"/>
          <w:b/>
          <w:sz w:val="24"/>
          <w:szCs w:val="24"/>
          <w:lang w:eastAsia="pl-PL"/>
        </w:rPr>
        <w:tab/>
      </w:r>
      <w:r w:rsidR="00982E7F">
        <w:rPr>
          <w:rFonts w:ascii="Arial" w:eastAsia="Times New Roman" w:hAnsi="Arial" w:cs="Arial"/>
          <w:b/>
          <w:sz w:val="24"/>
          <w:szCs w:val="24"/>
          <w:lang w:eastAsia="pl-PL"/>
        </w:rPr>
        <w:tab/>
      </w:r>
      <w:r w:rsidR="00982E7F">
        <w:rPr>
          <w:rFonts w:ascii="Arial" w:eastAsia="Times New Roman" w:hAnsi="Arial" w:cs="Arial"/>
          <w:b/>
          <w:sz w:val="24"/>
          <w:szCs w:val="24"/>
          <w:lang w:eastAsia="pl-PL"/>
        </w:rPr>
        <w:tab/>
      </w:r>
      <w:r w:rsidR="00982E7F">
        <w:rPr>
          <w:rFonts w:ascii="Arial" w:eastAsia="Times New Roman" w:hAnsi="Arial" w:cs="Arial"/>
          <w:b/>
          <w:sz w:val="24"/>
          <w:szCs w:val="24"/>
          <w:lang w:eastAsia="pl-PL"/>
        </w:rPr>
        <w:tab/>
        <w:t xml:space="preserve">     </w:t>
      </w:r>
      <w:r w:rsidR="00982E7F">
        <w:rPr>
          <w:rFonts w:ascii="Arial" w:eastAsia="Times New Roman" w:hAnsi="Arial" w:cs="Arial"/>
          <w:b/>
          <w:sz w:val="24"/>
          <w:szCs w:val="24"/>
          <w:lang w:eastAsia="pl-PL"/>
        </w:rPr>
        <w:tab/>
      </w:r>
      <w:r w:rsidR="00A16E00">
        <w:rPr>
          <w:rFonts w:ascii="Arial" w:eastAsia="Times New Roman" w:hAnsi="Arial" w:cs="Arial"/>
          <w:b/>
          <w:sz w:val="24"/>
          <w:szCs w:val="24"/>
          <w:lang w:eastAsia="pl-PL"/>
        </w:rPr>
        <w:t>……………………………</w:t>
      </w:r>
    </w:p>
    <w:p w:rsidR="002E4583" w:rsidRPr="002E4583" w:rsidRDefault="002E4583" w:rsidP="002E4583">
      <w:pPr>
        <w:spacing w:after="0" w:line="240" w:lineRule="auto"/>
        <w:rPr>
          <w:rFonts w:ascii="Arial" w:eastAsia="Times New Roman" w:hAnsi="Arial" w:cs="Arial"/>
          <w:b/>
          <w:sz w:val="24"/>
          <w:szCs w:val="24"/>
          <w:lang w:eastAsia="pl-PL"/>
        </w:rPr>
      </w:pPr>
      <w:r w:rsidRPr="002E4583">
        <w:rPr>
          <w:rFonts w:ascii="Arial" w:eastAsia="Times New Roman" w:hAnsi="Arial" w:cs="Arial"/>
          <w:b/>
          <w:sz w:val="24"/>
          <w:szCs w:val="24"/>
          <w:lang w:eastAsia="pl-PL"/>
        </w:rPr>
        <w:t xml:space="preserve"> NIP 922-304-63-57                                                          </w:t>
      </w:r>
      <w:r w:rsidRPr="002E4583">
        <w:rPr>
          <w:rFonts w:ascii="Arial" w:eastAsia="Times New Roman" w:hAnsi="Arial" w:cs="Arial"/>
          <w:b/>
          <w:sz w:val="24"/>
          <w:szCs w:val="24"/>
          <w:lang w:eastAsia="pl-PL"/>
        </w:rPr>
        <w:tab/>
      </w:r>
      <w:r w:rsidR="00A16E00">
        <w:rPr>
          <w:rFonts w:ascii="Arial" w:eastAsia="Times New Roman" w:hAnsi="Arial" w:cs="Arial"/>
          <w:b/>
          <w:sz w:val="24"/>
          <w:szCs w:val="24"/>
          <w:lang w:eastAsia="pl-PL"/>
        </w:rPr>
        <w:t>……………………………</w:t>
      </w:r>
      <w:r w:rsidRPr="002E4583">
        <w:rPr>
          <w:rFonts w:ascii="Arial" w:eastAsia="Times New Roman" w:hAnsi="Arial" w:cs="Arial"/>
          <w:b/>
          <w:sz w:val="24"/>
          <w:szCs w:val="24"/>
          <w:lang w:eastAsia="pl-PL"/>
        </w:rPr>
        <w:t xml:space="preserve"> </w:t>
      </w:r>
    </w:p>
    <w:p w:rsidR="002E4583" w:rsidRDefault="002E4583" w:rsidP="002E4583">
      <w:pPr>
        <w:spacing w:after="0" w:line="240" w:lineRule="auto"/>
        <w:rPr>
          <w:rFonts w:ascii="Arial" w:eastAsia="Times New Roman" w:hAnsi="Arial" w:cs="Arial"/>
          <w:b/>
          <w:sz w:val="24"/>
          <w:szCs w:val="24"/>
          <w:lang w:eastAsia="pl-PL"/>
        </w:rPr>
      </w:pPr>
      <w:r w:rsidRPr="002E4583">
        <w:rPr>
          <w:rFonts w:ascii="Arial" w:eastAsia="Times New Roman" w:hAnsi="Arial" w:cs="Arial"/>
          <w:b/>
          <w:sz w:val="24"/>
          <w:szCs w:val="24"/>
          <w:lang w:eastAsia="pl-PL"/>
        </w:rPr>
        <w:t xml:space="preserve"> REGON 061402337  </w:t>
      </w:r>
      <w:r w:rsidR="00E25476">
        <w:rPr>
          <w:rFonts w:ascii="Arial" w:eastAsia="Times New Roman" w:hAnsi="Arial" w:cs="Arial"/>
          <w:b/>
          <w:sz w:val="24"/>
          <w:szCs w:val="24"/>
          <w:lang w:eastAsia="pl-PL"/>
        </w:rPr>
        <w:tab/>
      </w:r>
      <w:r w:rsidR="00E25476">
        <w:rPr>
          <w:rFonts w:ascii="Arial" w:eastAsia="Times New Roman" w:hAnsi="Arial" w:cs="Arial"/>
          <w:b/>
          <w:sz w:val="24"/>
          <w:szCs w:val="24"/>
          <w:lang w:eastAsia="pl-PL"/>
        </w:rPr>
        <w:tab/>
      </w:r>
      <w:r w:rsidR="00E25476">
        <w:rPr>
          <w:rFonts w:ascii="Arial" w:eastAsia="Times New Roman" w:hAnsi="Arial" w:cs="Arial"/>
          <w:b/>
          <w:sz w:val="24"/>
          <w:szCs w:val="24"/>
          <w:lang w:eastAsia="pl-PL"/>
        </w:rPr>
        <w:tab/>
      </w:r>
      <w:r w:rsidR="00E25476">
        <w:rPr>
          <w:rFonts w:ascii="Arial" w:eastAsia="Times New Roman" w:hAnsi="Arial" w:cs="Arial"/>
          <w:b/>
          <w:sz w:val="24"/>
          <w:szCs w:val="24"/>
          <w:lang w:eastAsia="pl-PL"/>
        </w:rPr>
        <w:tab/>
      </w:r>
      <w:r w:rsidR="00E25476">
        <w:rPr>
          <w:rFonts w:ascii="Arial" w:eastAsia="Times New Roman" w:hAnsi="Arial" w:cs="Arial"/>
          <w:b/>
          <w:sz w:val="24"/>
          <w:szCs w:val="24"/>
          <w:lang w:eastAsia="pl-PL"/>
        </w:rPr>
        <w:tab/>
      </w:r>
      <w:r w:rsidR="00E25476">
        <w:rPr>
          <w:rFonts w:ascii="Arial" w:eastAsia="Times New Roman" w:hAnsi="Arial" w:cs="Arial"/>
          <w:b/>
          <w:sz w:val="24"/>
          <w:szCs w:val="24"/>
          <w:lang w:eastAsia="pl-PL"/>
        </w:rPr>
        <w:tab/>
      </w:r>
    </w:p>
    <w:p w:rsidR="002E4583" w:rsidRDefault="002E4583" w:rsidP="002E4583">
      <w:pPr>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Tel. 261 181</w:t>
      </w:r>
      <w:r w:rsidR="00512B49">
        <w:rPr>
          <w:rFonts w:ascii="Arial" w:eastAsia="Times New Roman" w:hAnsi="Arial" w:cs="Arial"/>
          <w:b/>
          <w:sz w:val="24"/>
          <w:szCs w:val="24"/>
          <w:lang w:eastAsia="pl-PL"/>
        </w:rPr>
        <w:t> </w:t>
      </w:r>
      <w:r>
        <w:rPr>
          <w:rFonts w:ascii="Arial" w:eastAsia="Times New Roman" w:hAnsi="Arial" w:cs="Arial"/>
          <w:b/>
          <w:sz w:val="24"/>
          <w:szCs w:val="24"/>
          <w:lang w:eastAsia="pl-PL"/>
        </w:rPr>
        <w:t>360</w:t>
      </w:r>
      <w:r w:rsidR="00512B49">
        <w:rPr>
          <w:rFonts w:ascii="Arial" w:eastAsia="Times New Roman" w:hAnsi="Arial" w:cs="Arial"/>
          <w:b/>
          <w:sz w:val="24"/>
          <w:szCs w:val="24"/>
          <w:lang w:eastAsia="pl-PL"/>
        </w:rPr>
        <w:tab/>
      </w:r>
      <w:r w:rsidR="00F24248">
        <w:rPr>
          <w:rFonts w:ascii="Arial" w:eastAsia="Times New Roman" w:hAnsi="Arial" w:cs="Arial"/>
          <w:b/>
          <w:sz w:val="24"/>
          <w:szCs w:val="24"/>
          <w:lang w:eastAsia="pl-PL"/>
        </w:rPr>
        <w:tab/>
      </w:r>
      <w:r w:rsidR="00F24248">
        <w:rPr>
          <w:rFonts w:ascii="Arial" w:eastAsia="Times New Roman" w:hAnsi="Arial" w:cs="Arial"/>
          <w:b/>
          <w:sz w:val="24"/>
          <w:szCs w:val="24"/>
          <w:lang w:eastAsia="pl-PL"/>
        </w:rPr>
        <w:tab/>
      </w:r>
      <w:r w:rsidR="00F24248">
        <w:rPr>
          <w:rFonts w:ascii="Arial" w:eastAsia="Times New Roman" w:hAnsi="Arial" w:cs="Arial"/>
          <w:b/>
          <w:sz w:val="24"/>
          <w:szCs w:val="24"/>
          <w:lang w:eastAsia="pl-PL"/>
        </w:rPr>
        <w:tab/>
      </w:r>
      <w:r w:rsidR="00F24248">
        <w:rPr>
          <w:rFonts w:ascii="Arial" w:eastAsia="Times New Roman" w:hAnsi="Arial" w:cs="Arial"/>
          <w:b/>
          <w:sz w:val="24"/>
          <w:szCs w:val="24"/>
          <w:lang w:eastAsia="pl-PL"/>
        </w:rPr>
        <w:tab/>
      </w:r>
      <w:r w:rsidR="00F24248">
        <w:rPr>
          <w:rFonts w:ascii="Arial" w:eastAsia="Times New Roman" w:hAnsi="Arial" w:cs="Arial"/>
          <w:b/>
          <w:sz w:val="24"/>
          <w:szCs w:val="24"/>
          <w:lang w:eastAsia="pl-PL"/>
        </w:rPr>
        <w:tab/>
      </w:r>
    </w:p>
    <w:p w:rsidR="002E4583" w:rsidRPr="002E4583" w:rsidRDefault="005633A9" w:rsidP="002E4583">
      <w:pPr>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 </w:t>
      </w:r>
      <w:r w:rsidR="002E4583">
        <w:rPr>
          <w:rFonts w:ascii="Arial" w:eastAsia="Times New Roman" w:hAnsi="Arial" w:cs="Arial"/>
          <w:b/>
          <w:sz w:val="24"/>
          <w:szCs w:val="24"/>
          <w:lang w:eastAsia="pl-PL"/>
        </w:rPr>
        <w:t xml:space="preserve">Fax 261 181 360 </w:t>
      </w:r>
      <w:r w:rsidR="002E4583" w:rsidRPr="002E4583">
        <w:rPr>
          <w:rFonts w:ascii="Arial" w:eastAsia="Times New Roman" w:hAnsi="Arial" w:cs="Arial"/>
          <w:b/>
          <w:sz w:val="24"/>
          <w:szCs w:val="24"/>
          <w:lang w:eastAsia="pl-PL"/>
        </w:rPr>
        <w:t xml:space="preserve">                                                       </w:t>
      </w:r>
      <w:r w:rsidR="002E4583" w:rsidRPr="002E4583">
        <w:rPr>
          <w:rFonts w:ascii="Arial" w:eastAsia="Times New Roman" w:hAnsi="Arial" w:cs="Arial"/>
          <w:b/>
          <w:sz w:val="24"/>
          <w:szCs w:val="24"/>
          <w:lang w:eastAsia="pl-PL"/>
        </w:rPr>
        <w:tab/>
        <w:t xml:space="preserve">          </w:t>
      </w:r>
    </w:p>
    <w:p w:rsidR="002E4583" w:rsidRPr="002E4583" w:rsidRDefault="002E4583" w:rsidP="00756242">
      <w:pPr>
        <w:tabs>
          <w:tab w:val="left" w:pos="7035"/>
        </w:tabs>
        <w:spacing w:after="0" w:line="240" w:lineRule="auto"/>
        <w:rPr>
          <w:rFonts w:ascii="Arial" w:eastAsia="Times New Roman" w:hAnsi="Arial" w:cs="Arial"/>
          <w:b/>
          <w:sz w:val="24"/>
          <w:szCs w:val="24"/>
          <w:lang w:eastAsia="pl-PL"/>
        </w:rPr>
      </w:pPr>
      <w:r w:rsidRPr="002E4583">
        <w:rPr>
          <w:rFonts w:ascii="Arial" w:eastAsia="Times New Roman" w:hAnsi="Arial" w:cs="Arial"/>
          <w:b/>
          <w:sz w:val="24"/>
          <w:szCs w:val="24"/>
          <w:lang w:eastAsia="pl-PL"/>
        </w:rPr>
        <w:tab/>
      </w:r>
      <w:r w:rsidRPr="002E4583">
        <w:rPr>
          <w:rFonts w:ascii="Arial" w:eastAsia="Times New Roman" w:hAnsi="Arial" w:cs="Arial"/>
          <w:b/>
          <w:sz w:val="24"/>
          <w:szCs w:val="24"/>
          <w:lang w:eastAsia="pl-PL"/>
        </w:rPr>
        <w:tab/>
      </w:r>
      <w:r w:rsidRPr="002E4583">
        <w:rPr>
          <w:rFonts w:ascii="Arial" w:eastAsia="Times New Roman" w:hAnsi="Arial" w:cs="Arial"/>
          <w:b/>
          <w:sz w:val="24"/>
          <w:szCs w:val="24"/>
          <w:lang w:eastAsia="pl-PL"/>
        </w:rPr>
        <w:tab/>
      </w:r>
      <w:r w:rsidRPr="002E4583">
        <w:rPr>
          <w:rFonts w:ascii="Arial" w:eastAsia="Times New Roman" w:hAnsi="Arial" w:cs="Arial"/>
          <w:b/>
          <w:sz w:val="24"/>
          <w:szCs w:val="24"/>
          <w:lang w:eastAsia="pl-PL"/>
        </w:rPr>
        <w:tab/>
      </w:r>
    </w:p>
    <w:p w:rsidR="002E4583" w:rsidRPr="002E4583" w:rsidRDefault="002E4583" w:rsidP="002E4583">
      <w:pPr>
        <w:keepNext/>
        <w:spacing w:after="0" w:line="240" w:lineRule="auto"/>
        <w:ind w:left="-142"/>
        <w:outlineLvl w:val="0"/>
        <w:rPr>
          <w:rFonts w:ascii="Arial" w:eastAsia="Times New Roman" w:hAnsi="Arial" w:cs="Arial"/>
          <w:b/>
          <w:i/>
          <w:sz w:val="24"/>
          <w:szCs w:val="24"/>
          <w:lang w:eastAsia="pl-PL"/>
        </w:rPr>
      </w:pPr>
      <w:r w:rsidRPr="002E4583">
        <w:rPr>
          <w:rFonts w:ascii="Arial" w:eastAsia="Times New Roman" w:hAnsi="Arial" w:cs="Arial"/>
          <w:b/>
          <w:color w:val="FF0000"/>
          <w:sz w:val="24"/>
          <w:szCs w:val="24"/>
          <w:lang w:eastAsia="pl-PL"/>
        </w:rPr>
        <w:t xml:space="preserve"> </w:t>
      </w:r>
      <w:r w:rsidRPr="002E4583">
        <w:rPr>
          <w:rFonts w:ascii="Arial" w:eastAsia="Times New Roman" w:hAnsi="Arial" w:cs="Arial"/>
          <w:b/>
          <w:i/>
          <w:sz w:val="24"/>
          <w:szCs w:val="24"/>
          <w:lang w:eastAsia="pl-PL"/>
        </w:rPr>
        <w:t xml:space="preserve">  warunki  płatności: </w:t>
      </w:r>
    </w:p>
    <w:p w:rsidR="002E4583" w:rsidRPr="002E4583" w:rsidRDefault="002E4583" w:rsidP="002E4583">
      <w:pPr>
        <w:spacing w:after="0" w:line="240" w:lineRule="auto"/>
        <w:ind w:left="-142"/>
        <w:rPr>
          <w:rFonts w:ascii="Arial" w:eastAsia="Times New Roman" w:hAnsi="Arial" w:cs="Arial"/>
          <w:b/>
          <w:sz w:val="24"/>
          <w:szCs w:val="24"/>
          <w:lang w:eastAsia="pl-PL"/>
        </w:rPr>
      </w:pPr>
      <w:r w:rsidRPr="002E4583">
        <w:rPr>
          <w:rFonts w:ascii="Arial" w:eastAsia="Times New Roman" w:hAnsi="Arial" w:cs="Arial"/>
          <w:b/>
          <w:sz w:val="24"/>
          <w:szCs w:val="24"/>
          <w:lang w:eastAsia="pl-PL"/>
        </w:rPr>
        <w:t xml:space="preserve">  </w:t>
      </w:r>
      <w:r w:rsidRPr="002E4583">
        <w:rPr>
          <w:rFonts w:ascii="Arial" w:eastAsia="Times New Roman" w:hAnsi="Arial" w:cs="Arial"/>
          <w:b/>
          <w:sz w:val="24"/>
          <w:szCs w:val="24"/>
          <w:lang w:eastAsia="pl-PL"/>
        </w:rPr>
        <w:tab/>
        <w:t xml:space="preserve"> </w:t>
      </w:r>
      <w:r w:rsidRPr="002E4583">
        <w:rPr>
          <w:rFonts w:ascii="Arial" w:eastAsia="Times New Roman" w:hAnsi="Arial" w:cs="Arial"/>
          <w:sz w:val="24"/>
          <w:szCs w:val="24"/>
          <w:lang w:eastAsia="pl-PL"/>
        </w:rPr>
        <w:t xml:space="preserve">płatne - przelew </w:t>
      </w:r>
      <w:r w:rsidR="00756242">
        <w:rPr>
          <w:rFonts w:ascii="Arial" w:eastAsia="Times New Roman" w:hAnsi="Arial" w:cs="Arial"/>
          <w:sz w:val="24"/>
          <w:szCs w:val="24"/>
          <w:lang w:eastAsia="pl-PL"/>
        </w:rPr>
        <w:t>30</w:t>
      </w:r>
      <w:r w:rsidRPr="002E4583">
        <w:rPr>
          <w:rFonts w:ascii="Arial" w:eastAsia="Times New Roman" w:hAnsi="Arial" w:cs="Arial"/>
          <w:sz w:val="24"/>
          <w:szCs w:val="24"/>
          <w:lang w:eastAsia="pl-PL"/>
        </w:rPr>
        <w:t xml:space="preserve"> dni  </w:t>
      </w:r>
      <w:r w:rsidRPr="002E4583">
        <w:rPr>
          <w:rFonts w:ascii="Arial" w:eastAsia="Times New Roman" w:hAnsi="Arial" w:cs="Arial"/>
          <w:b/>
          <w:sz w:val="24"/>
          <w:szCs w:val="24"/>
          <w:lang w:eastAsia="pl-PL"/>
        </w:rPr>
        <w:tab/>
      </w:r>
      <w:r w:rsidRPr="002E4583">
        <w:rPr>
          <w:rFonts w:ascii="Arial" w:eastAsia="Times New Roman" w:hAnsi="Arial" w:cs="Arial"/>
          <w:b/>
          <w:sz w:val="24"/>
          <w:szCs w:val="24"/>
          <w:lang w:eastAsia="pl-PL"/>
        </w:rPr>
        <w:tab/>
      </w:r>
      <w:r w:rsidRPr="002E4583">
        <w:rPr>
          <w:rFonts w:ascii="Arial" w:eastAsia="Times New Roman" w:hAnsi="Arial" w:cs="Arial"/>
          <w:b/>
          <w:sz w:val="24"/>
          <w:szCs w:val="24"/>
          <w:lang w:eastAsia="pl-PL"/>
        </w:rPr>
        <w:tab/>
      </w:r>
      <w:r w:rsidRPr="002E4583">
        <w:rPr>
          <w:rFonts w:ascii="Arial" w:eastAsia="Times New Roman" w:hAnsi="Arial" w:cs="Arial"/>
          <w:b/>
          <w:sz w:val="24"/>
          <w:szCs w:val="24"/>
          <w:lang w:eastAsia="pl-PL"/>
        </w:rPr>
        <w:tab/>
      </w:r>
      <w:r w:rsidRPr="002E4583">
        <w:rPr>
          <w:rFonts w:ascii="Arial" w:eastAsia="Times New Roman" w:hAnsi="Arial" w:cs="Arial"/>
          <w:b/>
          <w:sz w:val="24"/>
          <w:szCs w:val="24"/>
          <w:lang w:eastAsia="pl-PL"/>
        </w:rPr>
        <w:tab/>
      </w:r>
      <w:r w:rsidRPr="002E4583">
        <w:rPr>
          <w:rFonts w:ascii="Arial" w:eastAsia="Times New Roman" w:hAnsi="Arial" w:cs="Arial"/>
          <w:b/>
          <w:sz w:val="24"/>
          <w:szCs w:val="24"/>
          <w:lang w:eastAsia="pl-PL"/>
        </w:rPr>
        <w:tab/>
      </w:r>
      <w:r w:rsidRPr="002E4583">
        <w:rPr>
          <w:rFonts w:ascii="Arial" w:eastAsia="Times New Roman" w:hAnsi="Arial" w:cs="Arial"/>
          <w:b/>
          <w:sz w:val="24"/>
          <w:szCs w:val="24"/>
          <w:lang w:eastAsia="pl-PL"/>
        </w:rPr>
        <w:tab/>
      </w:r>
      <w:r w:rsidRPr="002E4583">
        <w:rPr>
          <w:rFonts w:ascii="Arial" w:eastAsia="Times New Roman" w:hAnsi="Arial" w:cs="Arial"/>
          <w:b/>
          <w:sz w:val="24"/>
          <w:szCs w:val="24"/>
          <w:lang w:eastAsia="pl-PL"/>
        </w:rPr>
        <w:tab/>
      </w:r>
      <w:r w:rsidRPr="002E4583">
        <w:rPr>
          <w:rFonts w:ascii="Arial" w:eastAsia="Times New Roman" w:hAnsi="Arial" w:cs="Arial"/>
          <w:b/>
          <w:sz w:val="24"/>
          <w:szCs w:val="24"/>
          <w:lang w:eastAsia="pl-PL"/>
        </w:rPr>
        <w:tab/>
      </w:r>
    </w:p>
    <w:p w:rsidR="002E4583" w:rsidRDefault="002E4583" w:rsidP="002E4583">
      <w:pPr>
        <w:keepNext/>
        <w:spacing w:after="0" w:line="240" w:lineRule="auto"/>
        <w:ind w:left="-142"/>
        <w:jc w:val="center"/>
        <w:outlineLvl w:val="0"/>
        <w:rPr>
          <w:rFonts w:ascii="Arial" w:eastAsia="Times New Roman" w:hAnsi="Arial" w:cs="Arial"/>
          <w:b/>
          <w:i/>
          <w:sz w:val="36"/>
          <w:szCs w:val="36"/>
          <w:bdr w:val="single" w:sz="4" w:space="0" w:color="auto"/>
          <w:lang w:eastAsia="pl-PL"/>
        </w:rPr>
      </w:pPr>
      <w:r w:rsidRPr="002E4583">
        <w:rPr>
          <w:rFonts w:ascii="Arial" w:eastAsia="Times New Roman" w:hAnsi="Arial" w:cs="Arial"/>
          <w:b/>
          <w:i/>
          <w:sz w:val="36"/>
          <w:szCs w:val="36"/>
          <w:bdr w:val="single" w:sz="4" w:space="0" w:color="auto"/>
          <w:lang w:eastAsia="pl-PL"/>
        </w:rPr>
        <w:t>ZAMÓWIENIE</w:t>
      </w:r>
    </w:p>
    <w:p w:rsidR="00FA50F9" w:rsidRPr="002E4583" w:rsidRDefault="00FA50F9" w:rsidP="002E4583">
      <w:pPr>
        <w:keepNext/>
        <w:spacing w:after="0" w:line="240" w:lineRule="auto"/>
        <w:ind w:left="-142"/>
        <w:jc w:val="center"/>
        <w:outlineLvl w:val="0"/>
        <w:rPr>
          <w:rFonts w:ascii="Arial" w:eastAsia="Times New Roman" w:hAnsi="Arial" w:cs="Arial"/>
          <w:b/>
          <w:sz w:val="24"/>
          <w:szCs w:val="24"/>
          <w:bdr w:val="single" w:sz="4" w:space="0" w:color="auto"/>
          <w:lang w:eastAsia="pl-PL"/>
        </w:rPr>
      </w:pPr>
    </w:p>
    <w:p w:rsidR="00255605" w:rsidRDefault="00C92BA3" w:rsidP="00FA50F9">
      <w:pPr>
        <w:keepNext/>
        <w:spacing w:after="0" w:line="240" w:lineRule="auto"/>
        <w:jc w:val="center"/>
        <w:outlineLvl w:val="0"/>
        <w:rPr>
          <w:rFonts w:ascii="Arial" w:eastAsia="Times New Roman" w:hAnsi="Arial" w:cs="Arial"/>
          <w:sz w:val="24"/>
          <w:szCs w:val="24"/>
          <w:lang w:eastAsia="pl-PL"/>
        </w:rPr>
      </w:pPr>
      <w:r>
        <w:rPr>
          <w:rFonts w:ascii="Arial" w:eastAsia="Times New Roman" w:hAnsi="Arial" w:cs="Arial"/>
          <w:sz w:val="24"/>
          <w:szCs w:val="24"/>
          <w:lang w:eastAsia="pl-PL"/>
        </w:rPr>
        <w:t>Nr …….………/Infr./STUN</w:t>
      </w:r>
      <w:r w:rsidR="00AE3675">
        <w:rPr>
          <w:rFonts w:ascii="Arial" w:eastAsia="Times New Roman" w:hAnsi="Arial" w:cs="Arial"/>
          <w:sz w:val="24"/>
          <w:szCs w:val="24"/>
          <w:lang w:eastAsia="pl-PL"/>
        </w:rPr>
        <w:t>/2022/</w:t>
      </w:r>
      <w:r>
        <w:rPr>
          <w:rFonts w:ascii="Arial" w:eastAsia="Times New Roman" w:hAnsi="Arial" w:cs="Arial"/>
          <w:sz w:val="24"/>
          <w:szCs w:val="24"/>
          <w:lang w:eastAsia="pl-PL"/>
        </w:rPr>
        <w:t>z dnia ………</w:t>
      </w:r>
      <w:r w:rsidR="00FA50F9">
        <w:rPr>
          <w:rFonts w:ascii="Arial" w:eastAsia="Times New Roman" w:hAnsi="Arial" w:cs="Arial"/>
          <w:sz w:val="24"/>
          <w:szCs w:val="24"/>
          <w:lang w:eastAsia="pl-PL"/>
        </w:rPr>
        <w:t>………</w:t>
      </w:r>
      <w:r>
        <w:rPr>
          <w:rFonts w:ascii="Arial" w:eastAsia="Times New Roman" w:hAnsi="Arial" w:cs="Arial"/>
          <w:sz w:val="24"/>
          <w:szCs w:val="24"/>
          <w:lang w:eastAsia="pl-PL"/>
        </w:rPr>
        <w:t>..………</w:t>
      </w:r>
    </w:p>
    <w:p w:rsidR="00FA50F9" w:rsidRDefault="00FA50F9" w:rsidP="00FA50F9">
      <w:pPr>
        <w:keepNext/>
        <w:spacing w:after="0" w:line="240" w:lineRule="auto"/>
        <w:jc w:val="center"/>
        <w:outlineLvl w:val="0"/>
        <w:rPr>
          <w:rFonts w:ascii="Arial" w:eastAsia="Times New Roman" w:hAnsi="Arial" w:cs="Arial"/>
          <w:sz w:val="24"/>
          <w:szCs w:val="24"/>
          <w:lang w:eastAsia="pl-PL"/>
        </w:rPr>
      </w:pPr>
    </w:p>
    <w:p w:rsidR="00255605" w:rsidRPr="009967F2" w:rsidRDefault="00255605" w:rsidP="002E4583">
      <w:pPr>
        <w:keepNext/>
        <w:spacing w:after="0" w:line="240" w:lineRule="auto"/>
        <w:outlineLvl w:val="0"/>
        <w:rPr>
          <w:rFonts w:ascii="Arial" w:eastAsia="Times New Roman" w:hAnsi="Arial" w:cs="Arial"/>
          <w:b/>
          <w:sz w:val="24"/>
          <w:szCs w:val="24"/>
          <w:lang w:eastAsia="pl-PL"/>
        </w:rPr>
      </w:pPr>
      <w:r w:rsidRPr="009967F2">
        <w:rPr>
          <w:rFonts w:ascii="Arial" w:eastAsia="Times New Roman" w:hAnsi="Arial" w:cs="Arial"/>
          <w:b/>
          <w:sz w:val="24"/>
          <w:szCs w:val="24"/>
          <w:lang w:eastAsia="pl-PL"/>
        </w:rPr>
        <w:t>32 Wojskowy Oddział Gospodarczy w Zamościu zamierza zakupić</w:t>
      </w:r>
      <w:r w:rsidR="009967F2" w:rsidRPr="009967F2">
        <w:rPr>
          <w:rFonts w:ascii="Arial" w:eastAsia="Times New Roman" w:hAnsi="Arial" w:cs="Arial"/>
          <w:b/>
          <w:sz w:val="24"/>
          <w:szCs w:val="24"/>
          <w:lang w:eastAsia="pl-PL"/>
        </w:rPr>
        <w:t>:</w:t>
      </w:r>
    </w:p>
    <w:p w:rsidR="002E4583" w:rsidRPr="002E4583" w:rsidRDefault="002E4583" w:rsidP="002E4583">
      <w:pPr>
        <w:spacing w:after="0" w:line="240" w:lineRule="auto"/>
        <w:rPr>
          <w:rFonts w:ascii="Arial" w:eastAsia="Times New Roman" w:hAnsi="Arial" w:cs="Arial"/>
          <w:sz w:val="24"/>
          <w:szCs w:val="24"/>
          <w:lang w:eastAsia="pl-PL"/>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810"/>
        <w:gridCol w:w="709"/>
        <w:gridCol w:w="708"/>
        <w:gridCol w:w="1276"/>
        <w:gridCol w:w="1134"/>
        <w:gridCol w:w="1276"/>
      </w:tblGrid>
      <w:tr w:rsidR="0088574B" w:rsidRPr="002E4583" w:rsidTr="00C67E34">
        <w:trPr>
          <w:trHeight w:val="561"/>
          <w:jc w:val="center"/>
        </w:trPr>
        <w:tc>
          <w:tcPr>
            <w:tcW w:w="572" w:type="dxa"/>
            <w:shd w:val="clear" w:color="auto" w:fill="auto"/>
            <w:vAlign w:val="center"/>
          </w:tcPr>
          <w:p w:rsidR="00ED7279" w:rsidRPr="002E4583" w:rsidRDefault="00ED7279" w:rsidP="002E4583">
            <w:pPr>
              <w:spacing w:after="0" w:line="240" w:lineRule="auto"/>
              <w:jc w:val="center"/>
              <w:rPr>
                <w:rFonts w:ascii="Arial" w:eastAsia="Times New Roman" w:hAnsi="Arial" w:cs="Arial"/>
                <w:b/>
                <w:sz w:val="20"/>
                <w:szCs w:val="18"/>
                <w:lang w:eastAsia="pl-PL"/>
              </w:rPr>
            </w:pPr>
            <w:r w:rsidRPr="002E4583">
              <w:rPr>
                <w:rFonts w:ascii="Arial" w:eastAsia="Times New Roman" w:hAnsi="Arial" w:cs="Arial"/>
                <w:b/>
                <w:sz w:val="20"/>
                <w:szCs w:val="18"/>
                <w:lang w:eastAsia="pl-PL"/>
              </w:rPr>
              <w:t>L</w:t>
            </w:r>
            <w:r w:rsidR="002D39C2">
              <w:rPr>
                <w:rFonts w:ascii="Arial" w:eastAsia="Times New Roman" w:hAnsi="Arial" w:cs="Arial"/>
                <w:b/>
                <w:sz w:val="20"/>
                <w:szCs w:val="18"/>
                <w:lang w:eastAsia="pl-PL"/>
              </w:rPr>
              <w:t>.</w:t>
            </w:r>
            <w:r w:rsidRPr="002E4583">
              <w:rPr>
                <w:rFonts w:ascii="Arial" w:eastAsia="Times New Roman" w:hAnsi="Arial" w:cs="Arial"/>
                <w:b/>
                <w:sz w:val="20"/>
                <w:szCs w:val="18"/>
                <w:lang w:eastAsia="pl-PL"/>
              </w:rPr>
              <w:t>p.</w:t>
            </w:r>
          </w:p>
        </w:tc>
        <w:tc>
          <w:tcPr>
            <w:tcW w:w="4810" w:type="dxa"/>
            <w:shd w:val="clear" w:color="auto" w:fill="auto"/>
            <w:vAlign w:val="center"/>
          </w:tcPr>
          <w:p w:rsidR="00ED7279" w:rsidRPr="002E4583" w:rsidRDefault="00ED7279" w:rsidP="00255605">
            <w:pPr>
              <w:spacing w:after="0" w:line="240" w:lineRule="auto"/>
              <w:jc w:val="center"/>
              <w:rPr>
                <w:rFonts w:ascii="Arial" w:eastAsia="Times New Roman" w:hAnsi="Arial" w:cs="Arial"/>
                <w:b/>
                <w:sz w:val="20"/>
                <w:szCs w:val="18"/>
                <w:lang w:eastAsia="pl-PL"/>
              </w:rPr>
            </w:pPr>
            <w:r w:rsidRPr="002E4583">
              <w:rPr>
                <w:rFonts w:ascii="Arial" w:eastAsia="Times New Roman" w:hAnsi="Arial" w:cs="Arial"/>
                <w:b/>
                <w:sz w:val="20"/>
                <w:szCs w:val="18"/>
                <w:lang w:eastAsia="pl-PL"/>
              </w:rPr>
              <w:t>Nazwa</w:t>
            </w:r>
          </w:p>
        </w:tc>
        <w:tc>
          <w:tcPr>
            <w:tcW w:w="709" w:type="dxa"/>
            <w:shd w:val="clear" w:color="auto" w:fill="auto"/>
            <w:vAlign w:val="center"/>
          </w:tcPr>
          <w:p w:rsidR="00ED7279" w:rsidRPr="002E4583" w:rsidRDefault="00ED7279" w:rsidP="002E4583">
            <w:pPr>
              <w:spacing w:after="0" w:line="240" w:lineRule="auto"/>
              <w:jc w:val="center"/>
              <w:rPr>
                <w:rFonts w:ascii="Arial" w:eastAsia="Times New Roman" w:hAnsi="Arial" w:cs="Arial"/>
                <w:b/>
                <w:sz w:val="20"/>
                <w:szCs w:val="18"/>
                <w:lang w:eastAsia="pl-PL"/>
              </w:rPr>
            </w:pPr>
            <w:r w:rsidRPr="002E4583">
              <w:rPr>
                <w:rFonts w:ascii="Arial" w:eastAsia="Times New Roman" w:hAnsi="Arial" w:cs="Arial"/>
                <w:b/>
                <w:sz w:val="20"/>
                <w:szCs w:val="18"/>
                <w:lang w:eastAsia="pl-PL"/>
              </w:rPr>
              <w:t>J.m.</w:t>
            </w:r>
          </w:p>
        </w:tc>
        <w:tc>
          <w:tcPr>
            <w:tcW w:w="708" w:type="dxa"/>
            <w:shd w:val="clear" w:color="auto" w:fill="auto"/>
            <w:vAlign w:val="center"/>
          </w:tcPr>
          <w:p w:rsidR="00ED7279" w:rsidRPr="002E4583" w:rsidRDefault="00ED7279" w:rsidP="002E4583">
            <w:pPr>
              <w:spacing w:after="0" w:line="240" w:lineRule="auto"/>
              <w:jc w:val="center"/>
              <w:rPr>
                <w:rFonts w:ascii="Arial" w:eastAsia="Times New Roman" w:hAnsi="Arial" w:cs="Arial"/>
                <w:b/>
                <w:sz w:val="20"/>
                <w:szCs w:val="18"/>
                <w:lang w:eastAsia="pl-PL"/>
              </w:rPr>
            </w:pPr>
            <w:r w:rsidRPr="002E4583">
              <w:rPr>
                <w:rFonts w:ascii="Arial" w:eastAsia="Times New Roman" w:hAnsi="Arial" w:cs="Arial"/>
                <w:b/>
                <w:sz w:val="20"/>
                <w:szCs w:val="18"/>
                <w:lang w:eastAsia="pl-PL"/>
              </w:rPr>
              <w:t xml:space="preserve">Ilość </w:t>
            </w:r>
          </w:p>
        </w:tc>
        <w:tc>
          <w:tcPr>
            <w:tcW w:w="1276" w:type="dxa"/>
          </w:tcPr>
          <w:p w:rsidR="009C5C4D" w:rsidRPr="002E4583" w:rsidRDefault="009C5C4D" w:rsidP="009C5C4D">
            <w:pPr>
              <w:spacing w:after="0" w:line="240" w:lineRule="auto"/>
              <w:jc w:val="center"/>
              <w:rPr>
                <w:rFonts w:ascii="Arial" w:eastAsia="Times New Roman" w:hAnsi="Arial" w:cs="Arial"/>
                <w:b/>
                <w:sz w:val="20"/>
                <w:szCs w:val="18"/>
                <w:lang w:eastAsia="pl-PL"/>
              </w:rPr>
            </w:pPr>
            <w:r w:rsidRPr="002E4583">
              <w:rPr>
                <w:rFonts w:ascii="Arial" w:eastAsia="Times New Roman" w:hAnsi="Arial" w:cs="Arial"/>
                <w:b/>
                <w:sz w:val="20"/>
                <w:szCs w:val="18"/>
                <w:lang w:eastAsia="pl-PL"/>
              </w:rPr>
              <w:t xml:space="preserve">Cena netto </w:t>
            </w:r>
          </w:p>
          <w:p w:rsidR="00ED7279" w:rsidRPr="002E4583" w:rsidRDefault="009C5C4D" w:rsidP="009C5C4D">
            <w:pPr>
              <w:spacing w:after="0" w:line="240" w:lineRule="auto"/>
              <w:jc w:val="center"/>
              <w:rPr>
                <w:rFonts w:ascii="Arial" w:eastAsia="Times New Roman" w:hAnsi="Arial" w:cs="Arial"/>
                <w:b/>
                <w:sz w:val="20"/>
                <w:szCs w:val="18"/>
                <w:lang w:eastAsia="pl-PL"/>
              </w:rPr>
            </w:pPr>
            <w:r w:rsidRPr="002E4583">
              <w:rPr>
                <w:rFonts w:ascii="Arial" w:eastAsia="Times New Roman" w:hAnsi="Arial" w:cs="Arial"/>
                <w:b/>
                <w:sz w:val="20"/>
                <w:szCs w:val="18"/>
                <w:lang w:eastAsia="pl-PL"/>
              </w:rPr>
              <w:t>[PLN]</w:t>
            </w:r>
          </w:p>
        </w:tc>
        <w:tc>
          <w:tcPr>
            <w:tcW w:w="1134" w:type="dxa"/>
          </w:tcPr>
          <w:p w:rsidR="00ED7279" w:rsidRPr="002E4583" w:rsidRDefault="00133F1D" w:rsidP="002E4583">
            <w:pPr>
              <w:spacing w:after="0" w:line="240" w:lineRule="auto"/>
              <w:jc w:val="center"/>
              <w:rPr>
                <w:rFonts w:ascii="Arial" w:eastAsia="Times New Roman" w:hAnsi="Arial" w:cs="Arial"/>
                <w:b/>
                <w:sz w:val="20"/>
                <w:szCs w:val="18"/>
                <w:lang w:eastAsia="pl-PL"/>
              </w:rPr>
            </w:pPr>
            <w:r>
              <w:rPr>
                <w:rFonts w:ascii="Arial" w:eastAsia="Times New Roman" w:hAnsi="Arial" w:cs="Arial"/>
                <w:b/>
                <w:sz w:val="20"/>
                <w:szCs w:val="18"/>
                <w:lang w:eastAsia="pl-PL"/>
              </w:rPr>
              <w:t>Podatek VAT</w:t>
            </w:r>
          </w:p>
        </w:tc>
        <w:tc>
          <w:tcPr>
            <w:tcW w:w="1276" w:type="dxa"/>
            <w:shd w:val="clear" w:color="auto" w:fill="auto"/>
            <w:vAlign w:val="center"/>
          </w:tcPr>
          <w:p w:rsidR="00ED7279" w:rsidRPr="002E4583" w:rsidRDefault="00ED7279" w:rsidP="002E4583">
            <w:pPr>
              <w:spacing w:after="0" w:line="240" w:lineRule="auto"/>
              <w:jc w:val="center"/>
              <w:rPr>
                <w:rFonts w:ascii="Arial" w:eastAsia="Times New Roman" w:hAnsi="Arial" w:cs="Arial"/>
                <w:b/>
                <w:sz w:val="20"/>
                <w:szCs w:val="18"/>
                <w:lang w:eastAsia="pl-PL"/>
              </w:rPr>
            </w:pPr>
            <w:r w:rsidRPr="002E4583">
              <w:rPr>
                <w:rFonts w:ascii="Arial" w:eastAsia="Times New Roman" w:hAnsi="Arial" w:cs="Arial"/>
                <w:b/>
                <w:sz w:val="20"/>
                <w:szCs w:val="18"/>
                <w:lang w:eastAsia="pl-PL"/>
              </w:rPr>
              <w:t>Wartość brutto [PLN]</w:t>
            </w:r>
          </w:p>
        </w:tc>
      </w:tr>
      <w:tr w:rsidR="0088574B" w:rsidRPr="002E4583" w:rsidTr="00932568">
        <w:trPr>
          <w:trHeight w:val="1078"/>
          <w:jc w:val="center"/>
        </w:trPr>
        <w:tc>
          <w:tcPr>
            <w:tcW w:w="572" w:type="dxa"/>
            <w:shd w:val="clear" w:color="auto" w:fill="auto"/>
            <w:vAlign w:val="center"/>
          </w:tcPr>
          <w:p w:rsidR="00ED7279" w:rsidRPr="00A16E00" w:rsidRDefault="00ED7279" w:rsidP="002E4583">
            <w:pPr>
              <w:spacing w:after="0" w:line="240" w:lineRule="auto"/>
              <w:jc w:val="center"/>
              <w:rPr>
                <w:rFonts w:ascii="Arial" w:eastAsia="Times New Roman" w:hAnsi="Arial" w:cs="Arial"/>
                <w:sz w:val="24"/>
                <w:szCs w:val="24"/>
                <w:lang w:eastAsia="pl-PL"/>
              </w:rPr>
            </w:pPr>
            <w:r w:rsidRPr="00A16E00">
              <w:rPr>
                <w:rFonts w:ascii="Arial" w:eastAsia="Times New Roman" w:hAnsi="Arial" w:cs="Arial"/>
                <w:sz w:val="24"/>
                <w:szCs w:val="24"/>
                <w:lang w:eastAsia="pl-PL"/>
              </w:rPr>
              <w:t>1</w:t>
            </w:r>
          </w:p>
        </w:tc>
        <w:tc>
          <w:tcPr>
            <w:tcW w:w="4810" w:type="dxa"/>
            <w:shd w:val="clear" w:color="auto" w:fill="auto"/>
            <w:vAlign w:val="center"/>
          </w:tcPr>
          <w:p w:rsidR="00702805" w:rsidRDefault="00702805" w:rsidP="00702805">
            <w:pPr>
              <w:rPr>
                <w:rFonts w:ascii="Arial" w:hAnsi="Arial" w:cs="Arial"/>
                <w:b/>
                <w:bCs/>
                <w:color w:val="000000"/>
              </w:rPr>
            </w:pPr>
            <w:r>
              <w:rPr>
                <w:rFonts w:ascii="Arial" w:hAnsi="Arial" w:cs="Arial"/>
                <w:b/>
                <w:bCs/>
                <w:color w:val="000000"/>
              </w:rPr>
              <w:t>Automatyczny przełącznik faz. Parametry: napięcie zasilania 3x230V+N, 3 moduły, montaż na szynie 35mm, stopień ochrony IP20.</w:t>
            </w:r>
          </w:p>
          <w:p w:rsidR="00ED7279" w:rsidRPr="007C0C58" w:rsidRDefault="00ED7279" w:rsidP="007C0C58">
            <w:pPr>
              <w:keepNext/>
              <w:spacing w:after="0" w:line="240" w:lineRule="auto"/>
              <w:outlineLvl w:val="0"/>
              <w:rPr>
                <w:rFonts w:ascii="Times New Roman" w:eastAsia="Calibri" w:hAnsi="Times New Roman" w:cs="Times New Roman"/>
                <w:szCs w:val="24"/>
              </w:rPr>
            </w:pPr>
          </w:p>
        </w:tc>
        <w:tc>
          <w:tcPr>
            <w:tcW w:w="709" w:type="dxa"/>
            <w:shd w:val="clear" w:color="auto" w:fill="auto"/>
            <w:vAlign w:val="center"/>
          </w:tcPr>
          <w:p w:rsidR="00ED7279" w:rsidRPr="002E4583" w:rsidRDefault="00ED7279" w:rsidP="00C23DD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w:t>
            </w:r>
            <w:r w:rsidRPr="00B30128">
              <w:rPr>
                <w:rFonts w:ascii="Times New Roman" w:eastAsia="Times New Roman" w:hAnsi="Times New Roman" w:cs="Times New Roman"/>
                <w:b/>
                <w:sz w:val="24"/>
                <w:szCs w:val="24"/>
                <w:lang w:eastAsia="pl-PL"/>
              </w:rPr>
              <w:t>t.</w:t>
            </w:r>
          </w:p>
        </w:tc>
        <w:tc>
          <w:tcPr>
            <w:tcW w:w="708" w:type="dxa"/>
            <w:shd w:val="clear" w:color="auto" w:fill="auto"/>
            <w:vAlign w:val="center"/>
          </w:tcPr>
          <w:p w:rsidR="00ED7279" w:rsidRPr="002E4583" w:rsidRDefault="005E008F"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3</w:t>
            </w:r>
          </w:p>
        </w:tc>
        <w:tc>
          <w:tcPr>
            <w:tcW w:w="1276" w:type="dxa"/>
            <w:vAlign w:val="center"/>
          </w:tcPr>
          <w:p w:rsidR="00ED7279" w:rsidRDefault="00ED7279" w:rsidP="001C301F">
            <w:pPr>
              <w:spacing w:after="0" w:line="240" w:lineRule="auto"/>
              <w:jc w:val="center"/>
              <w:rPr>
                <w:rFonts w:ascii="Arial" w:eastAsia="Times New Roman" w:hAnsi="Arial" w:cs="Arial"/>
                <w:b/>
                <w:sz w:val="24"/>
                <w:szCs w:val="24"/>
                <w:lang w:eastAsia="pl-PL"/>
              </w:rPr>
            </w:pPr>
          </w:p>
        </w:tc>
        <w:tc>
          <w:tcPr>
            <w:tcW w:w="1134" w:type="dxa"/>
            <w:vAlign w:val="center"/>
          </w:tcPr>
          <w:p w:rsidR="00ED7279" w:rsidRPr="002E4583" w:rsidRDefault="00ED7279"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ED7279" w:rsidRPr="002E4583" w:rsidRDefault="00ED7279" w:rsidP="00BB6234">
            <w:pPr>
              <w:spacing w:after="0" w:line="240" w:lineRule="auto"/>
              <w:jc w:val="center"/>
              <w:rPr>
                <w:rFonts w:ascii="Arial" w:eastAsia="Times New Roman" w:hAnsi="Arial" w:cs="Arial"/>
                <w:b/>
                <w:sz w:val="24"/>
                <w:szCs w:val="24"/>
                <w:lang w:eastAsia="pl-PL"/>
              </w:rPr>
            </w:pPr>
          </w:p>
        </w:tc>
      </w:tr>
      <w:tr w:rsidR="00C67E34" w:rsidRPr="002E4583" w:rsidTr="00932568">
        <w:trPr>
          <w:trHeight w:val="165"/>
          <w:jc w:val="center"/>
        </w:trPr>
        <w:tc>
          <w:tcPr>
            <w:tcW w:w="572" w:type="dxa"/>
            <w:shd w:val="clear" w:color="auto" w:fill="auto"/>
            <w:vAlign w:val="center"/>
          </w:tcPr>
          <w:p w:rsidR="00A16E00" w:rsidRPr="002E4583" w:rsidRDefault="00A16E00"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2</w:t>
            </w:r>
          </w:p>
        </w:tc>
        <w:tc>
          <w:tcPr>
            <w:tcW w:w="4810" w:type="dxa"/>
            <w:shd w:val="clear" w:color="auto" w:fill="auto"/>
            <w:vAlign w:val="center"/>
          </w:tcPr>
          <w:p w:rsidR="00702805" w:rsidRDefault="00702805" w:rsidP="00702805">
            <w:pPr>
              <w:rPr>
                <w:rFonts w:ascii="Arial" w:hAnsi="Arial" w:cs="Arial"/>
                <w:b/>
                <w:bCs/>
              </w:rPr>
            </w:pPr>
            <w:r>
              <w:rPr>
                <w:rFonts w:ascii="Arial" w:hAnsi="Arial" w:cs="Arial"/>
                <w:b/>
                <w:bCs/>
              </w:rPr>
              <w:t xml:space="preserve">Kabel energetyczny </w:t>
            </w:r>
            <w:r w:rsidR="009B5A9E">
              <w:rPr>
                <w:rFonts w:ascii="Arial" w:hAnsi="Arial" w:cs="Arial"/>
                <w:b/>
                <w:bCs/>
              </w:rPr>
              <w:t>bez halogenowy</w:t>
            </w:r>
            <w:r>
              <w:rPr>
                <w:rFonts w:ascii="Arial" w:hAnsi="Arial" w:cs="Arial"/>
                <w:b/>
                <w:bCs/>
              </w:rPr>
              <w:t xml:space="preserve"> </w:t>
            </w:r>
            <w:r w:rsidR="009B5A9E">
              <w:rPr>
                <w:rFonts w:ascii="Arial" w:hAnsi="Arial" w:cs="Arial"/>
                <w:b/>
                <w:bCs/>
              </w:rPr>
              <w:t>ognioodporny</w:t>
            </w:r>
            <w:r>
              <w:rPr>
                <w:rFonts w:ascii="Arial" w:hAnsi="Arial" w:cs="Arial"/>
                <w:b/>
                <w:bCs/>
              </w:rPr>
              <w:t xml:space="preserve"> 5-żyłowy okrągły, NHXN-J FE 180/E90 5x1,5mm</w:t>
            </w:r>
            <w:r>
              <w:rPr>
                <w:rFonts w:ascii="Arial" w:hAnsi="Arial" w:cs="Arial"/>
                <w:b/>
                <w:bCs/>
                <w:vertAlign w:val="superscript"/>
              </w:rPr>
              <w:t>2</w:t>
            </w:r>
            <w:r>
              <w:rPr>
                <w:rFonts w:ascii="Arial" w:hAnsi="Arial" w:cs="Arial"/>
                <w:b/>
                <w:bCs/>
              </w:rPr>
              <w:t xml:space="preserve"> 0,6kV zg. Z EN 60754-1/2 , żyły miedziane jednodrutowe kl. 1, izolacja: guma silikonowa, mieszanka polimerowa. Zgodność do podtrzymania funkcji elektrycznych podczas pożaru (EN 50200).  </w:t>
            </w:r>
          </w:p>
          <w:p w:rsidR="00A16E00" w:rsidRPr="00C14EEB" w:rsidRDefault="00A16E00"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A16E00" w:rsidRDefault="00842B3F" w:rsidP="00C23DD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p>
        </w:tc>
        <w:tc>
          <w:tcPr>
            <w:tcW w:w="708" w:type="dxa"/>
            <w:shd w:val="clear" w:color="auto" w:fill="auto"/>
            <w:vAlign w:val="center"/>
          </w:tcPr>
          <w:p w:rsidR="00A16E00" w:rsidRDefault="00842B3F"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30</w:t>
            </w:r>
          </w:p>
        </w:tc>
        <w:tc>
          <w:tcPr>
            <w:tcW w:w="1276"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134"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A16E00" w:rsidRDefault="00A16E00" w:rsidP="00BB6234">
            <w:pPr>
              <w:spacing w:after="0" w:line="240" w:lineRule="auto"/>
              <w:jc w:val="center"/>
              <w:rPr>
                <w:rFonts w:ascii="Arial" w:eastAsia="Times New Roman" w:hAnsi="Arial" w:cs="Arial"/>
                <w:b/>
                <w:sz w:val="24"/>
                <w:szCs w:val="24"/>
                <w:lang w:eastAsia="pl-PL"/>
              </w:rPr>
            </w:pPr>
          </w:p>
        </w:tc>
      </w:tr>
      <w:tr w:rsidR="00C67E34" w:rsidRPr="002E4583" w:rsidTr="009E36A5">
        <w:trPr>
          <w:trHeight w:val="1342"/>
          <w:jc w:val="center"/>
        </w:trPr>
        <w:tc>
          <w:tcPr>
            <w:tcW w:w="572" w:type="dxa"/>
            <w:shd w:val="clear" w:color="auto" w:fill="auto"/>
            <w:vAlign w:val="center"/>
          </w:tcPr>
          <w:p w:rsidR="00A16E00" w:rsidRPr="002E4583" w:rsidRDefault="00A16E00"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3</w:t>
            </w:r>
          </w:p>
        </w:tc>
        <w:tc>
          <w:tcPr>
            <w:tcW w:w="4810" w:type="dxa"/>
            <w:shd w:val="clear" w:color="auto" w:fill="auto"/>
            <w:vAlign w:val="center"/>
          </w:tcPr>
          <w:p w:rsidR="00702805" w:rsidRDefault="009B5A9E" w:rsidP="00702805">
            <w:pPr>
              <w:rPr>
                <w:rFonts w:ascii="Arial" w:hAnsi="Arial" w:cs="Arial"/>
                <w:b/>
                <w:bCs/>
              </w:rPr>
            </w:pPr>
            <w:r>
              <w:rPr>
                <w:rFonts w:ascii="Arial" w:hAnsi="Arial" w:cs="Arial"/>
                <w:b/>
                <w:bCs/>
              </w:rPr>
              <w:t>Końcówka</w:t>
            </w:r>
            <w:r w:rsidR="00702805">
              <w:rPr>
                <w:rFonts w:ascii="Arial" w:hAnsi="Arial" w:cs="Arial"/>
                <w:b/>
                <w:bCs/>
              </w:rPr>
              <w:t xml:space="preserve"> tulejkowa izolowana 25/16mm</w:t>
            </w:r>
            <w:r w:rsidR="00702805">
              <w:rPr>
                <w:rFonts w:ascii="Arial" w:hAnsi="Arial" w:cs="Arial"/>
                <w:b/>
                <w:bCs/>
                <w:vertAlign w:val="superscript"/>
              </w:rPr>
              <w:t>2,</w:t>
            </w:r>
            <w:r w:rsidR="00702805">
              <w:rPr>
                <w:rFonts w:ascii="Arial" w:hAnsi="Arial" w:cs="Arial"/>
                <w:b/>
                <w:bCs/>
              </w:rPr>
              <w:t xml:space="preserve"> przekrój przewodu - 25mm</w:t>
            </w:r>
            <w:r w:rsidR="00702805">
              <w:rPr>
                <w:rFonts w:ascii="Arial" w:hAnsi="Arial" w:cs="Arial"/>
                <w:b/>
                <w:bCs/>
                <w:vertAlign w:val="superscript"/>
              </w:rPr>
              <w:t>2</w:t>
            </w:r>
            <w:r w:rsidR="00702805">
              <w:rPr>
                <w:rFonts w:ascii="Arial" w:hAnsi="Arial" w:cs="Arial"/>
                <w:b/>
                <w:bCs/>
              </w:rPr>
              <w:t>, długość tulejki - 16mm, materiał - Cu, izolacja - poliamid, do zaciskania na przewodach wielodrutowych</w:t>
            </w:r>
          </w:p>
          <w:p w:rsidR="00A16E00" w:rsidRPr="00C14EEB" w:rsidRDefault="00A16E00"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A16E00" w:rsidRDefault="00842B3F" w:rsidP="00C23DD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A16E00" w:rsidRDefault="00842B3F"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16</w:t>
            </w:r>
          </w:p>
        </w:tc>
        <w:tc>
          <w:tcPr>
            <w:tcW w:w="1276"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134"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A16E00" w:rsidRDefault="00A16E00"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A16E00" w:rsidRPr="002E4583" w:rsidRDefault="00A16E00"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4</w:t>
            </w:r>
          </w:p>
        </w:tc>
        <w:tc>
          <w:tcPr>
            <w:tcW w:w="4810" w:type="dxa"/>
            <w:shd w:val="clear" w:color="auto" w:fill="auto"/>
            <w:vAlign w:val="center"/>
          </w:tcPr>
          <w:p w:rsidR="00751EC0" w:rsidRDefault="009B5A9E" w:rsidP="00751EC0">
            <w:pPr>
              <w:rPr>
                <w:rFonts w:ascii="Arial" w:hAnsi="Arial" w:cs="Arial"/>
                <w:b/>
                <w:bCs/>
              </w:rPr>
            </w:pPr>
            <w:r>
              <w:rPr>
                <w:rFonts w:ascii="Arial" w:hAnsi="Arial" w:cs="Arial"/>
                <w:b/>
                <w:bCs/>
              </w:rPr>
              <w:t>Końcówka</w:t>
            </w:r>
            <w:r w:rsidR="00751EC0">
              <w:rPr>
                <w:rFonts w:ascii="Arial" w:hAnsi="Arial" w:cs="Arial"/>
                <w:b/>
                <w:bCs/>
              </w:rPr>
              <w:t xml:space="preserve"> tulejkowa izolowana 35/16mm</w:t>
            </w:r>
            <w:r w:rsidR="00751EC0">
              <w:rPr>
                <w:rFonts w:ascii="Arial" w:hAnsi="Arial" w:cs="Arial"/>
                <w:b/>
                <w:bCs/>
                <w:vertAlign w:val="superscript"/>
              </w:rPr>
              <w:t>2</w:t>
            </w:r>
            <w:r w:rsidR="00751EC0">
              <w:rPr>
                <w:rFonts w:ascii="Arial" w:hAnsi="Arial" w:cs="Arial"/>
                <w:b/>
                <w:bCs/>
              </w:rPr>
              <w:t>, przekrój przewodu - 35mm2, długość tulejki - 16mm, materiał - Cu, izolacja - poliamid, do zaciskania na przewodach wielodrutowych</w:t>
            </w:r>
          </w:p>
          <w:p w:rsidR="00A16E00" w:rsidRPr="00C14EEB" w:rsidRDefault="00A16E00"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A16E00" w:rsidRDefault="00842B3F" w:rsidP="00C23DD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A16E00" w:rsidRDefault="00842B3F"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16</w:t>
            </w:r>
          </w:p>
        </w:tc>
        <w:tc>
          <w:tcPr>
            <w:tcW w:w="1276"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134"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A16E00" w:rsidRDefault="00A16E00" w:rsidP="00BB6234">
            <w:pPr>
              <w:spacing w:after="0" w:line="240" w:lineRule="auto"/>
              <w:jc w:val="center"/>
              <w:rPr>
                <w:rFonts w:ascii="Arial" w:eastAsia="Times New Roman" w:hAnsi="Arial" w:cs="Arial"/>
                <w:b/>
                <w:sz w:val="24"/>
                <w:szCs w:val="24"/>
                <w:lang w:eastAsia="pl-PL"/>
              </w:rPr>
            </w:pPr>
          </w:p>
        </w:tc>
      </w:tr>
      <w:tr w:rsidR="00C67E34" w:rsidRPr="002E4583" w:rsidTr="00932568">
        <w:trPr>
          <w:trHeight w:val="1270"/>
          <w:jc w:val="center"/>
        </w:trPr>
        <w:tc>
          <w:tcPr>
            <w:tcW w:w="572" w:type="dxa"/>
            <w:shd w:val="clear" w:color="auto" w:fill="auto"/>
            <w:vAlign w:val="center"/>
          </w:tcPr>
          <w:p w:rsidR="00A16E00" w:rsidRPr="002E4583" w:rsidRDefault="00A16E00"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5</w:t>
            </w:r>
          </w:p>
        </w:tc>
        <w:tc>
          <w:tcPr>
            <w:tcW w:w="4810" w:type="dxa"/>
            <w:shd w:val="clear" w:color="auto" w:fill="auto"/>
            <w:vAlign w:val="center"/>
          </w:tcPr>
          <w:p w:rsidR="00751EC0" w:rsidRDefault="00751EC0" w:rsidP="00751EC0">
            <w:pPr>
              <w:rPr>
                <w:rFonts w:ascii="Arial" w:hAnsi="Arial" w:cs="Arial"/>
                <w:b/>
                <w:bCs/>
              </w:rPr>
            </w:pPr>
            <w:r>
              <w:rPr>
                <w:rFonts w:ascii="Arial" w:hAnsi="Arial" w:cs="Arial"/>
                <w:b/>
                <w:bCs/>
              </w:rPr>
              <w:t>Końcówka oczkowa rurowa kablowa miedziana cynowana 25/10, na przewód o przekroju 25mm</w:t>
            </w:r>
            <w:r>
              <w:rPr>
                <w:rFonts w:ascii="Arial" w:hAnsi="Arial" w:cs="Arial"/>
                <w:b/>
                <w:bCs/>
                <w:vertAlign w:val="superscript"/>
              </w:rPr>
              <w:t>2</w:t>
            </w:r>
            <w:r>
              <w:rPr>
                <w:rFonts w:ascii="Arial" w:hAnsi="Arial" w:cs="Arial"/>
                <w:b/>
                <w:bCs/>
              </w:rPr>
              <w:t>, średnica otworu na śrubę - M10</w:t>
            </w:r>
          </w:p>
          <w:p w:rsidR="00A16E00" w:rsidRPr="00C14EEB" w:rsidRDefault="00A16E00"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A16E00" w:rsidRDefault="00842B3F" w:rsidP="00C23DD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A16E00" w:rsidRDefault="00842B3F"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8</w:t>
            </w:r>
          </w:p>
        </w:tc>
        <w:tc>
          <w:tcPr>
            <w:tcW w:w="1276"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134"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A16E00" w:rsidRDefault="00A16E00" w:rsidP="00BB6234">
            <w:pPr>
              <w:spacing w:after="0" w:line="240" w:lineRule="auto"/>
              <w:jc w:val="center"/>
              <w:rPr>
                <w:rFonts w:ascii="Arial" w:eastAsia="Times New Roman" w:hAnsi="Arial" w:cs="Arial"/>
                <w:b/>
                <w:sz w:val="24"/>
                <w:szCs w:val="24"/>
                <w:lang w:eastAsia="pl-PL"/>
              </w:rPr>
            </w:pPr>
          </w:p>
        </w:tc>
      </w:tr>
      <w:tr w:rsidR="00C67E34" w:rsidRPr="002E4583" w:rsidTr="00EE2C8F">
        <w:trPr>
          <w:trHeight w:val="1349"/>
          <w:jc w:val="center"/>
        </w:trPr>
        <w:tc>
          <w:tcPr>
            <w:tcW w:w="572" w:type="dxa"/>
            <w:shd w:val="clear" w:color="auto" w:fill="auto"/>
            <w:vAlign w:val="center"/>
          </w:tcPr>
          <w:p w:rsidR="00A16E00" w:rsidRPr="002E4583" w:rsidRDefault="00A16E00"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6</w:t>
            </w:r>
          </w:p>
        </w:tc>
        <w:tc>
          <w:tcPr>
            <w:tcW w:w="4810" w:type="dxa"/>
            <w:shd w:val="clear" w:color="auto" w:fill="auto"/>
            <w:vAlign w:val="center"/>
          </w:tcPr>
          <w:p w:rsidR="00751EC0" w:rsidRDefault="00751EC0" w:rsidP="00751EC0">
            <w:pPr>
              <w:rPr>
                <w:rFonts w:ascii="Arial" w:hAnsi="Arial" w:cs="Arial"/>
                <w:b/>
                <w:bCs/>
              </w:rPr>
            </w:pPr>
            <w:r>
              <w:rPr>
                <w:rFonts w:ascii="Arial" w:hAnsi="Arial" w:cs="Arial"/>
                <w:b/>
                <w:bCs/>
              </w:rPr>
              <w:t>Końcówka oczkowa rurowa kablowa miedziana cynowana 35/10, na przewód o przekroju 35mm</w:t>
            </w:r>
            <w:r>
              <w:rPr>
                <w:rFonts w:ascii="Arial" w:hAnsi="Arial" w:cs="Arial"/>
                <w:b/>
                <w:bCs/>
                <w:vertAlign w:val="superscript"/>
              </w:rPr>
              <w:t>2</w:t>
            </w:r>
            <w:r>
              <w:rPr>
                <w:rFonts w:ascii="Arial" w:hAnsi="Arial" w:cs="Arial"/>
                <w:b/>
                <w:bCs/>
              </w:rPr>
              <w:t>, średnica otworu na śrubę - M10</w:t>
            </w:r>
          </w:p>
          <w:p w:rsidR="00A16E00" w:rsidRPr="00C14EEB" w:rsidRDefault="00A16E00"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A16E00" w:rsidRDefault="00842B3F" w:rsidP="00C23DD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A16E00" w:rsidRDefault="00842B3F"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8</w:t>
            </w:r>
          </w:p>
        </w:tc>
        <w:tc>
          <w:tcPr>
            <w:tcW w:w="1276"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134"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A16E00" w:rsidRDefault="00A16E00"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A16E00" w:rsidRPr="002E4583" w:rsidRDefault="00A16E00"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7</w:t>
            </w:r>
          </w:p>
        </w:tc>
        <w:tc>
          <w:tcPr>
            <w:tcW w:w="4810" w:type="dxa"/>
            <w:shd w:val="clear" w:color="auto" w:fill="auto"/>
            <w:vAlign w:val="center"/>
          </w:tcPr>
          <w:p w:rsidR="00751EC0" w:rsidRDefault="00751EC0" w:rsidP="00751EC0">
            <w:pPr>
              <w:rPr>
                <w:rFonts w:ascii="Arial" w:hAnsi="Arial" w:cs="Arial"/>
                <w:b/>
                <w:bCs/>
                <w:color w:val="000000"/>
              </w:rPr>
            </w:pPr>
            <w:r>
              <w:rPr>
                <w:rFonts w:ascii="Arial" w:hAnsi="Arial" w:cs="Arial"/>
                <w:b/>
                <w:bCs/>
                <w:color w:val="000000"/>
              </w:rPr>
              <w:t>Końcówki kablowe Cu50/Fi 10. Parametry: materiał miedź, przekrój 10mm, otwór na śrubę M10.</w:t>
            </w:r>
          </w:p>
          <w:p w:rsidR="00A16E00" w:rsidRPr="00C14EEB" w:rsidRDefault="00A16E00"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A16E00" w:rsidRDefault="00842B3F" w:rsidP="00C23DD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A16E00" w:rsidRDefault="00842B3F"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20</w:t>
            </w:r>
          </w:p>
        </w:tc>
        <w:tc>
          <w:tcPr>
            <w:tcW w:w="1276"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134"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A16E00" w:rsidRDefault="00A16E00"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A16E00" w:rsidRPr="002E4583" w:rsidRDefault="00A16E00"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8</w:t>
            </w:r>
          </w:p>
        </w:tc>
        <w:tc>
          <w:tcPr>
            <w:tcW w:w="4810" w:type="dxa"/>
            <w:shd w:val="clear" w:color="auto" w:fill="auto"/>
            <w:vAlign w:val="center"/>
          </w:tcPr>
          <w:p w:rsidR="00115936" w:rsidRDefault="00115936" w:rsidP="00115936">
            <w:pPr>
              <w:rPr>
                <w:rFonts w:ascii="Arial" w:hAnsi="Arial" w:cs="Arial"/>
                <w:b/>
                <w:bCs/>
              </w:rPr>
            </w:pPr>
            <w:r>
              <w:rPr>
                <w:rFonts w:ascii="Arial" w:hAnsi="Arial" w:cs="Arial"/>
                <w:b/>
                <w:bCs/>
              </w:rPr>
              <w:t xml:space="preserve">Listwa elektroinstalacyjna 40x20 dł. 2mb biała </w:t>
            </w:r>
            <w:r w:rsidR="009B5A9E">
              <w:rPr>
                <w:rFonts w:ascii="Arial" w:hAnsi="Arial" w:cs="Arial"/>
                <w:b/>
                <w:bCs/>
              </w:rPr>
              <w:t>bez halogenowa</w:t>
            </w:r>
            <w:r>
              <w:rPr>
                <w:rFonts w:ascii="Arial" w:hAnsi="Arial" w:cs="Arial"/>
                <w:b/>
                <w:bCs/>
              </w:rPr>
              <w:t xml:space="preserve"> tw. sztuczne. szer. 41,1 mm, wys. 18,5mm, temp. Od -5 do + 60st. C.</w:t>
            </w:r>
          </w:p>
          <w:p w:rsidR="00A16E00" w:rsidRPr="00C14EEB" w:rsidRDefault="00A16E00"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A16E00" w:rsidRDefault="00842B3F" w:rsidP="00C23DD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A16E00" w:rsidRDefault="00596D9A"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3</w:t>
            </w:r>
          </w:p>
        </w:tc>
        <w:tc>
          <w:tcPr>
            <w:tcW w:w="1276"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134"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A16E00" w:rsidRDefault="00A16E00"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A16E00" w:rsidRPr="002E4583" w:rsidRDefault="00A16E00"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9</w:t>
            </w:r>
          </w:p>
        </w:tc>
        <w:tc>
          <w:tcPr>
            <w:tcW w:w="4810" w:type="dxa"/>
            <w:shd w:val="clear" w:color="auto" w:fill="auto"/>
            <w:vAlign w:val="center"/>
          </w:tcPr>
          <w:p w:rsidR="00115936" w:rsidRDefault="00115936" w:rsidP="00115936">
            <w:pPr>
              <w:rPr>
                <w:rFonts w:ascii="Arial" w:hAnsi="Arial" w:cs="Arial"/>
                <w:b/>
                <w:bCs/>
              </w:rPr>
            </w:pPr>
            <w:r>
              <w:rPr>
                <w:rFonts w:ascii="Arial" w:hAnsi="Arial" w:cs="Arial"/>
                <w:b/>
                <w:bCs/>
              </w:rPr>
              <w:t>Przewód LGY (H07V-K) 1x25mm</w:t>
            </w:r>
            <w:r>
              <w:rPr>
                <w:rFonts w:ascii="Arial" w:hAnsi="Arial" w:cs="Arial"/>
                <w:b/>
                <w:bCs/>
                <w:vertAlign w:val="superscript"/>
              </w:rPr>
              <w:t>2</w:t>
            </w:r>
            <w:r>
              <w:rPr>
                <w:rFonts w:ascii="Arial" w:hAnsi="Arial" w:cs="Arial"/>
                <w:b/>
                <w:bCs/>
              </w:rPr>
              <w:t>, kolor czarny, 450/750V, rdzeń - linka giętka, materiał żyły - miedź, izolacja - polwinit.</w:t>
            </w:r>
          </w:p>
          <w:p w:rsidR="00A16E00" w:rsidRPr="00C14EEB" w:rsidRDefault="00A16E00"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A16E00" w:rsidRDefault="00596D9A" w:rsidP="00C23DD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p>
        </w:tc>
        <w:tc>
          <w:tcPr>
            <w:tcW w:w="708" w:type="dxa"/>
            <w:shd w:val="clear" w:color="auto" w:fill="auto"/>
            <w:vAlign w:val="center"/>
          </w:tcPr>
          <w:p w:rsidR="00A16E00" w:rsidRDefault="00596D9A"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15</w:t>
            </w:r>
          </w:p>
        </w:tc>
        <w:tc>
          <w:tcPr>
            <w:tcW w:w="1276"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134"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A16E00" w:rsidRDefault="00A16E00"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A16E00" w:rsidRPr="002E4583" w:rsidRDefault="00A16E00"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10</w:t>
            </w:r>
          </w:p>
        </w:tc>
        <w:tc>
          <w:tcPr>
            <w:tcW w:w="4810" w:type="dxa"/>
            <w:shd w:val="clear" w:color="auto" w:fill="auto"/>
            <w:vAlign w:val="center"/>
          </w:tcPr>
          <w:p w:rsidR="00115936" w:rsidRDefault="00115936" w:rsidP="00115936">
            <w:pPr>
              <w:rPr>
                <w:rFonts w:ascii="Arial" w:hAnsi="Arial" w:cs="Arial"/>
                <w:b/>
                <w:bCs/>
              </w:rPr>
            </w:pPr>
            <w:r>
              <w:rPr>
                <w:rFonts w:ascii="Arial" w:hAnsi="Arial" w:cs="Arial"/>
                <w:b/>
                <w:bCs/>
              </w:rPr>
              <w:t>Przewód LGY (H07V-K) 1x25mm</w:t>
            </w:r>
            <w:r>
              <w:rPr>
                <w:rFonts w:ascii="Arial" w:hAnsi="Arial" w:cs="Arial"/>
                <w:b/>
                <w:bCs/>
                <w:vertAlign w:val="superscript"/>
              </w:rPr>
              <w:t>2</w:t>
            </w:r>
            <w:r>
              <w:rPr>
                <w:rFonts w:ascii="Arial" w:hAnsi="Arial" w:cs="Arial"/>
                <w:b/>
                <w:bCs/>
              </w:rPr>
              <w:t>, kolor niebieski, 450/750V, rdzeń - linka giętka, materiał żyły - miedź, izolacja - polwinit.</w:t>
            </w:r>
          </w:p>
          <w:p w:rsidR="00A16E00" w:rsidRPr="00C14EEB" w:rsidRDefault="00A16E00"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A16E00" w:rsidRDefault="00596D9A" w:rsidP="00C23DD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p>
        </w:tc>
        <w:tc>
          <w:tcPr>
            <w:tcW w:w="708" w:type="dxa"/>
            <w:shd w:val="clear" w:color="auto" w:fill="auto"/>
            <w:vAlign w:val="center"/>
          </w:tcPr>
          <w:p w:rsidR="00A16E00" w:rsidRDefault="00596D9A"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15</w:t>
            </w:r>
          </w:p>
        </w:tc>
        <w:tc>
          <w:tcPr>
            <w:tcW w:w="1276"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134"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A16E00" w:rsidRDefault="00A16E00"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A16E00" w:rsidRDefault="00115936"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11</w:t>
            </w:r>
          </w:p>
        </w:tc>
        <w:tc>
          <w:tcPr>
            <w:tcW w:w="4810" w:type="dxa"/>
            <w:shd w:val="clear" w:color="auto" w:fill="auto"/>
            <w:vAlign w:val="center"/>
          </w:tcPr>
          <w:p w:rsidR="00115936" w:rsidRDefault="00115936" w:rsidP="00115936">
            <w:pPr>
              <w:rPr>
                <w:rFonts w:ascii="Arial" w:hAnsi="Arial" w:cs="Arial"/>
                <w:b/>
                <w:bCs/>
              </w:rPr>
            </w:pPr>
            <w:r>
              <w:rPr>
                <w:rFonts w:ascii="Arial" w:hAnsi="Arial" w:cs="Arial"/>
                <w:b/>
                <w:bCs/>
              </w:rPr>
              <w:t>Przewód LGY (H07V-K) 1x35mm</w:t>
            </w:r>
            <w:r>
              <w:rPr>
                <w:rFonts w:ascii="Arial" w:hAnsi="Arial" w:cs="Arial"/>
                <w:b/>
                <w:bCs/>
                <w:vertAlign w:val="superscript"/>
              </w:rPr>
              <w:t>2</w:t>
            </w:r>
            <w:r>
              <w:rPr>
                <w:rFonts w:ascii="Arial" w:hAnsi="Arial" w:cs="Arial"/>
                <w:b/>
                <w:bCs/>
              </w:rPr>
              <w:t>, kolor czarny, 450/750V, rdzeń - linka giętka, materiał żyły - miedź, izolacja - polwinit.</w:t>
            </w:r>
          </w:p>
          <w:p w:rsidR="00A16E00" w:rsidRPr="00C14EEB" w:rsidRDefault="00A16E00"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A16E00" w:rsidRDefault="00596D9A" w:rsidP="00C23DD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p>
        </w:tc>
        <w:tc>
          <w:tcPr>
            <w:tcW w:w="708" w:type="dxa"/>
            <w:shd w:val="clear" w:color="auto" w:fill="auto"/>
            <w:vAlign w:val="center"/>
          </w:tcPr>
          <w:p w:rsidR="00A16E00" w:rsidRDefault="00596D9A"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30</w:t>
            </w:r>
          </w:p>
        </w:tc>
        <w:tc>
          <w:tcPr>
            <w:tcW w:w="1276"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134"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A16E00" w:rsidRDefault="00A16E00"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A16E00" w:rsidRDefault="00115936"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12</w:t>
            </w:r>
          </w:p>
        </w:tc>
        <w:tc>
          <w:tcPr>
            <w:tcW w:w="4810" w:type="dxa"/>
            <w:shd w:val="clear" w:color="auto" w:fill="auto"/>
            <w:vAlign w:val="center"/>
          </w:tcPr>
          <w:p w:rsidR="00115936" w:rsidRDefault="00115936" w:rsidP="00115936">
            <w:pPr>
              <w:rPr>
                <w:rFonts w:ascii="Arial" w:hAnsi="Arial" w:cs="Arial"/>
                <w:b/>
                <w:bCs/>
              </w:rPr>
            </w:pPr>
            <w:r>
              <w:rPr>
                <w:rFonts w:ascii="Arial" w:hAnsi="Arial" w:cs="Arial"/>
                <w:b/>
                <w:bCs/>
              </w:rPr>
              <w:t>Przewód LGY (H07V-K) 1x35mm</w:t>
            </w:r>
            <w:r>
              <w:rPr>
                <w:rFonts w:ascii="Arial" w:hAnsi="Arial" w:cs="Arial"/>
                <w:b/>
                <w:bCs/>
                <w:vertAlign w:val="superscript"/>
              </w:rPr>
              <w:t>2</w:t>
            </w:r>
            <w:r>
              <w:rPr>
                <w:rFonts w:ascii="Arial" w:hAnsi="Arial" w:cs="Arial"/>
                <w:b/>
                <w:bCs/>
              </w:rPr>
              <w:t>, kolor niebieski, 450/750V, rdzeń - linka giętka, materiał żyły - miedź, izolacja - polwinit.</w:t>
            </w:r>
          </w:p>
          <w:p w:rsidR="00A16E00" w:rsidRPr="00C14EEB" w:rsidRDefault="00A16E00"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A16E00" w:rsidRDefault="00596D9A" w:rsidP="00C23DD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p>
        </w:tc>
        <w:tc>
          <w:tcPr>
            <w:tcW w:w="708" w:type="dxa"/>
            <w:shd w:val="clear" w:color="auto" w:fill="auto"/>
            <w:vAlign w:val="center"/>
          </w:tcPr>
          <w:p w:rsidR="00A16E00" w:rsidRDefault="00596D9A"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10</w:t>
            </w:r>
          </w:p>
        </w:tc>
        <w:tc>
          <w:tcPr>
            <w:tcW w:w="1276"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134"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A16E00" w:rsidRDefault="00A16E00" w:rsidP="00BB6234">
            <w:pPr>
              <w:spacing w:after="0" w:line="240" w:lineRule="auto"/>
              <w:jc w:val="center"/>
              <w:rPr>
                <w:rFonts w:ascii="Arial" w:eastAsia="Times New Roman" w:hAnsi="Arial" w:cs="Arial"/>
                <w:b/>
                <w:sz w:val="24"/>
                <w:szCs w:val="24"/>
                <w:lang w:eastAsia="pl-PL"/>
              </w:rPr>
            </w:pPr>
          </w:p>
        </w:tc>
      </w:tr>
      <w:tr w:rsidR="00756242" w:rsidRPr="002E4583" w:rsidTr="00C67E34">
        <w:trPr>
          <w:trHeight w:val="671"/>
          <w:jc w:val="center"/>
        </w:trPr>
        <w:tc>
          <w:tcPr>
            <w:tcW w:w="572" w:type="dxa"/>
            <w:shd w:val="clear" w:color="auto" w:fill="auto"/>
            <w:vAlign w:val="center"/>
          </w:tcPr>
          <w:p w:rsidR="00756242" w:rsidRDefault="00756242" w:rsidP="002E4583">
            <w:pPr>
              <w:spacing w:after="0" w:line="240" w:lineRule="auto"/>
              <w:jc w:val="center"/>
              <w:rPr>
                <w:rFonts w:ascii="Arial" w:eastAsia="Times New Roman" w:hAnsi="Arial" w:cs="Arial"/>
                <w:b/>
                <w:sz w:val="24"/>
                <w:szCs w:val="24"/>
                <w:lang w:eastAsia="pl-PL"/>
              </w:rPr>
            </w:pPr>
          </w:p>
        </w:tc>
        <w:tc>
          <w:tcPr>
            <w:tcW w:w="4810" w:type="dxa"/>
            <w:shd w:val="clear" w:color="auto" w:fill="auto"/>
            <w:vAlign w:val="center"/>
          </w:tcPr>
          <w:p w:rsidR="00756242" w:rsidRDefault="00756242" w:rsidP="00115936">
            <w:pPr>
              <w:rPr>
                <w:rFonts w:ascii="Arial" w:hAnsi="Arial" w:cs="Arial"/>
                <w:b/>
                <w:bCs/>
              </w:rPr>
            </w:pPr>
          </w:p>
        </w:tc>
        <w:tc>
          <w:tcPr>
            <w:tcW w:w="709" w:type="dxa"/>
            <w:shd w:val="clear" w:color="auto" w:fill="auto"/>
            <w:vAlign w:val="center"/>
          </w:tcPr>
          <w:p w:rsidR="00756242" w:rsidRDefault="00756242" w:rsidP="00C23DDD">
            <w:pPr>
              <w:spacing w:after="0" w:line="240" w:lineRule="auto"/>
              <w:jc w:val="center"/>
              <w:rPr>
                <w:rFonts w:ascii="Times New Roman" w:eastAsia="Times New Roman" w:hAnsi="Times New Roman" w:cs="Times New Roman"/>
                <w:b/>
                <w:sz w:val="24"/>
                <w:szCs w:val="24"/>
                <w:lang w:eastAsia="pl-PL"/>
              </w:rPr>
            </w:pPr>
          </w:p>
        </w:tc>
        <w:tc>
          <w:tcPr>
            <w:tcW w:w="708" w:type="dxa"/>
            <w:shd w:val="clear" w:color="auto" w:fill="auto"/>
            <w:vAlign w:val="center"/>
          </w:tcPr>
          <w:p w:rsidR="00756242" w:rsidRDefault="00756242" w:rsidP="00B30128">
            <w:pPr>
              <w:spacing w:after="0" w:line="360" w:lineRule="auto"/>
              <w:jc w:val="center"/>
              <w:rPr>
                <w:rFonts w:ascii="Arial" w:eastAsia="Times New Roman" w:hAnsi="Arial" w:cs="Arial"/>
                <w:b/>
                <w:sz w:val="24"/>
                <w:szCs w:val="24"/>
                <w:lang w:eastAsia="pl-PL"/>
              </w:rPr>
            </w:pPr>
          </w:p>
        </w:tc>
        <w:tc>
          <w:tcPr>
            <w:tcW w:w="1276" w:type="dxa"/>
            <w:vAlign w:val="center"/>
          </w:tcPr>
          <w:p w:rsidR="00756242" w:rsidRDefault="00756242" w:rsidP="001C301F">
            <w:pPr>
              <w:spacing w:after="0" w:line="240" w:lineRule="auto"/>
              <w:jc w:val="center"/>
              <w:rPr>
                <w:rFonts w:ascii="Arial" w:eastAsia="Times New Roman" w:hAnsi="Arial" w:cs="Arial"/>
                <w:b/>
                <w:sz w:val="24"/>
                <w:szCs w:val="24"/>
                <w:lang w:eastAsia="pl-PL"/>
              </w:rPr>
            </w:pPr>
          </w:p>
        </w:tc>
        <w:tc>
          <w:tcPr>
            <w:tcW w:w="1134" w:type="dxa"/>
            <w:vAlign w:val="center"/>
          </w:tcPr>
          <w:p w:rsidR="00756242" w:rsidRDefault="00756242"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756242" w:rsidRDefault="00756242"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A16E00" w:rsidRDefault="00115936"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13</w:t>
            </w:r>
          </w:p>
        </w:tc>
        <w:tc>
          <w:tcPr>
            <w:tcW w:w="4810" w:type="dxa"/>
            <w:shd w:val="clear" w:color="auto" w:fill="auto"/>
            <w:vAlign w:val="center"/>
          </w:tcPr>
          <w:p w:rsidR="00B02F19" w:rsidRDefault="00B02F19" w:rsidP="00B02F19">
            <w:pPr>
              <w:rPr>
                <w:rFonts w:ascii="Arial" w:hAnsi="Arial" w:cs="Arial"/>
                <w:b/>
                <w:bCs/>
                <w:color w:val="000000"/>
              </w:rPr>
            </w:pPr>
            <w:r>
              <w:rPr>
                <w:rFonts w:ascii="Arial" w:hAnsi="Arial" w:cs="Arial"/>
                <w:b/>
                <w:bCs/>
                <w:color w:val="000000"/>
              </w:rPr>
              <w:t>Przewód LGY 50mm</w:t>
            </w:r>
            <w:r>
              <w:rPr>
                <w:rFonts w:ascii="Arial" w:hAnsi="Arial" w:cs="Arial"/>
                <w:b/>
                <w:bCs/>
                <w:color w:val="000000"/>
                <w:vertAlign w:val="superscript"/>
              </w:rPr>
              <w:t>2</w:t>
            </w:r>
            <w:r>
              <w:rPr>
                <w:rFonts w:ascii="Arial" w:hAnsi="Arial" w:cs="Arial"/>
                <w:b/>
                <w:bCs/>
                <w:color w:val="000000"/>
              </w:rPr>
              <w:t>. Parametry: kolor izolacji czarny, przekrój żyły 50 mm2, linka miedziana, maksymalna temperatura żyły podczas zwarcia + 160C, klasa reakcji na ogień ( wg EN 50575: Eca, napięcie probiercze 2500V</w:t>
            </w:r>
          </w:p>
          <w:p w:rsidR="00A16E00" w:rsidRPr="00C14EEB" w:rsidRDefault="00A16E00"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A16E00" w:rsidRDefault="00FD55CF" w:rsidP="00C23DD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p>
        </w:tc>
        <w:tc>
          <w:tcPr>
            <w:tcW w:w="708" w:type="dxa"/>
            <w:shd w:val="clear" w:color="auto" w:fill="auto"/>
            <w:vAlign w:val="center"/>
          </w:tcPr>
          <w:p w:rsidR="00A16E00" w:rsidRDefault="00FD55CF"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15</w:t>
            </w:r>
          </w:p>
        </w:tc>
        <w:tc>
          <w:tcPr>
            <w:tcW w:w="1276"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134"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A16E00" w:rsidRDefault="00A16E00"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A16E00" w:rsidRDefault="00115936"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14</w:t>
            </w:r>
          </w:p>
        </w:tc>
        <w:tc>
          <w:tcPr>
            <w:tcW w:w="4810" w:type="dxa"/>
            <w:shd w:val="clear" w:color="auto" w:fill="auto"/>
            <w:vAlign w:val="center"/>
          </w:tcPr>
          <w:p w:rsidR="00B02F19" w:rsidRDefault="00B02F19" w:rsidP="00B02F19">
            <w:pPr>
              <w:rPr>
                <w:rFonts w:ascii="Arial" w:hAnsi="Arial" w:cs="Arial"/>
                <w:b/>
                <w:bCs/>
                <w:color w:val="000000"/>
              </w:rPr>
            </w:pPr>
            <w:r>
              <w:rPr>
                <w:rFonts w:ascii="Arial" w:hAnsi="Arial" w:cs="Arial"/>
                <w:b/>
                <w:bCs/>
                <w:color w:val="000000"/>
              </w:rPr>
              <w:t>Przewód ognioodporny HDGS 2x15. Parametry: izolacja żyły guma(silikon), nierozprzestrzeniający płomienia powłoka ołowiana zgodnie z EN 60332-1-2, kolor izolacji czerwony, liczba żył 2, wytrzymałość izolacji PH 90, znamionowy przekrój żyły 1.5 mm</w:t>
            </w:r>
            <w:r>
              <w:rPr>
                <w:rFonts w:ascii="Arial" w:hAnsi="Arial" w:cs="Arial"/>
                <w:b/>
                <w:bCs/>
                <w:color w:val="000000"/>
                <w:vertAlign w:val="superscript"/>
              </w:rPr>
              <w:t>2</w:t>
            </w:r>
            <w:r>
              <w:rPr>
                <w:rFonts w:ascii="Arial" w:hAnsi="Arial" w:cs="Arial"/>
                <w:b/>
                <w:bCs/>
                <w:color w:val="000000"/>
              </w:rPr>
              <w:t>, trwałość ogniowa ( zachowanie funkcji 90 min).</w:t>
            </w:r>
          </w:p>
          <w:p w:rsidR="00A16E00" w:rsidRPr="00C14EEB" w:rsidRDefault="00A16E00"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A16E00" w:rsidRDefault="00FD55CF" w:rsidP="00C23DD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w:t>
            </w:r>
          </w:p>
        </w:tc>
        <w:tc>
          <w:tcPr>
            <w:tcW w:w="708" w:type="dxa"/>
            <w:shd w:val="clear" w:color="auto" w:fill="auto"/>
            <w:vAlign w:val="center"/>
          </w:tcPr>
          <w:p w:rsidR="00A16E00" w:rsidRDefault="00FD55CF"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250</w:t>
            </w:r>
          </w:p>
        </w:tc>
        <w:tc>
          <w:tcPr>
            <w:tcW w:w="1276"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134"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A16E00" w:rsidRDefault="00A16E00"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A16E00" w:rsidRDefault="00115936"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15</w:t>
            </w:r>
          </w:p>
        </w:tc>
        <w:tc>
          <w:tcPr>
            <w:tcW w:w="4810" w:type="dxa"/>
            <w:shd w:val="clear" w:color="auto" w:fill="auto"/>
            <w:vAlign w:val="center"/>
          </w:tcPr>
          <w:p w:rsidR="00B02F19" w:rsidRDefault="009B5A9E" w:rsidP="00B02F19">
            <w:pPr>
              <w:rPr>
                <w:rFonts w:ascii="Arial" w:hAnsi="Arial" w:cs="Arial"/>
                <w:b/>
                <w:bCs/>
              </w:rPr>
            </w:pPr>
            <w:r>
              <w:rPr>
                <w:rFonts w:ascii="Arial" w:hAnsi="Arial" w:cs="Arial"/>
                <w:b/>
                <w:bCs/>
              </w:rPr>
              <w:t>Ręczny</w:t>
            </w:r>
            <w:r w:rsidR="00B02F19">
              <w:rPr>
                <w:rFonts w:ascii="Arial" w:hAnsi="Arial" w:cs="Arial"/>
                <w:b/>
                <w:bCs/>
              </w:rPr>
              <w:t xml:space="preserve"> przycisk przeciwpożarowego </w:t>
            </w:r>
            <w:r>
              <w:rPr>
                <w:rFonts w:ascii="Arial" w:hAnsi="Arial" w:cs="Arial"/>
                <w:b/>
                <w:bCs/>
              </w:rPr>
              <w:t>wyłącznika</w:t>
            </w:r>
            <w:r w:rsidR="00B02F19">
              <w:rPr>
                <w:rFonts w:ascii="Arial" w:hAnsi="Arial" w:cs="Arial"/>
                <w:b/>
                <w:bCs/>
              </w:rPr>
              <w:t xml:space="preserve"> prądu PWP, wersja natynkowa z 1 łącznikiem zwiernym i 1 łącznikiem rozwiernym, wyposażony w kontrolki: </w:t>
            </w:r>
            <w:r>
              <w:rPr>
                <w:rFonts w:ascii="Arial" w:hAnsi="Arial" w:cs="Arial"/>
                <w:b/>
                <w:bCs/>
              </w:rPr>
              <w:t>LED</w:t>
            </w:r>
            <w:r w:rsidR="00B02F19">
              <w:rPr>
                <w:rFonts w:ascii="Arial" w:hAnsi="Arial" w:cs="Arial"/>
                <w:b/>
                <w:bCs/>
              </w:rPr>
              <w:t xml:space="preserve"> zielony na 230V i </w:t>
            </w:r>
            <w:r>
              <w:rPr>
                <w:rFonts w:ascii="Arial" w:hAnsi="Arial" w:cs="Arial"/>
                <w:b/>
                <w:bCs/>
              </w:rPr>
              <w:t>LED</w:t>
            </w:r>
            <w:r w:rsidR="00B02F19">
              <w:rPr>
                <w:rFonts w:ascii="Arial" w:hAnsi="Arial" w:cs="Arial"/>
                <w:b/>
                <w:bCs/>
              </w:rPr>
              <w:t xml:space="preserve"> czerwony na 230V oraz młoteczek. Wersja działania: po zbiciu szybki przycisk o samoczynnym powrocie należy wcisnąć ręcznie (PWP1-W01-B-11- 2LED7-M).</w:t>
            </w:r>
          </w:p>
          <w:p w:rsidR="00A16E00" w:rsidRPr="00C14EEB" w:rsidRDefault="00A16E00"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A16E00" w:rsidRDefault="00FD55CF" w:rsidP="00C23DD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A16E00" w:rsidRDefault="00FD55CF"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8</w:t>
            </w:r>
          </w:p>
        </w:tc>
        <w:tc>
          <w:tcPr>
            <w:tcW w:w="1276"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134"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A16E00" w:rsidRDefault="00A16E00"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A16E00" w:rsidRDefault="00115936"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16</w:t>
            </w:r>
          </w:p>
        </w:tc>
        <w:tc>
          <w:tcPr>
            <w:tcW w:w="4810" w:type="dxa"/>
            <w:shd w:val="clear" w:color="auto" w:fill="auto"/>
            <w:vAlign w:val="center"/>
          </w:tcPr>
          <w:p w:rsidR="00B02F19" w:rsidRDefault="00B02F19" w:rsidP="00B02F19">
            <w:pPr>
              <w:rPr>
                <w:rFonts w:ascii="Arial" w:hAnsi="Arial" w:cs="Arial"/>
                <w:b/>
                <w:bCs/>
                <w:color w:val="000000"/>
              </w:rPr>
            </w:pPr>
            <w:r>
              <w:rPr>
                <w:rFonts w:ascii="Arial" w:hAnsi="Arial" w:cs="Arial"/>
                <w:b/>
                <w:bCs/>
                <w:color w:val="000000"/>
              </w:rPr>
              <w:t xml:space="preserve">Ręczny ostrzegacz pożarowy OP1 typ A. Parametry: wyrób zgodny z normą PN-EN 54-11, wersja </w:t>
            </w:r>
            <w:r w:rsidR="009B5A9E">
              <w:rPr>
                <w:rFonts w:ascii="Arial" w:hAnsi="Arial" w:cs="Arial"/>
                <w:b/>
                <w:bCs/>
                <w:color w:val="000000"/>
              </w:rPr>
              <w:t>natynkowa</w:t>
            </w:r>
            <w:r>
              <w:rPr>
                <w:rFonts w:ascii="Arial" w:hAnsi="Arial" w:cs="Arial"/>
                <w:b/>
                <w:bCs/>
                <w:color w:val="000000"/>
              </w:rPr>
              <w:t>, przycisk automatycznie zwalniany po zbiciu szybki.</w:t>
            </w:r>
          </w:p>
          <w:p w:rsidR="00A16E00" w:rsidRPr="00C14EEB" w:rsidRDefault="00A16E00"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A16E00" w:rsidRDefault="00FD55CF" w:rsidP="00C23DD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A16E00" w:rsidRDefault="00FD55CF"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9</w:t>
            </w:r>
          </w:p>
        </w:tc>
        <w:tc>
          <w:tcPr>
            <w:tcW w:w="1276"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134" w:type="dxa"/>
            <w:vAlign w:val="center"/>
          </w:tcPr>
          <w:p w:rsidR="00A16E00" w:rsidRDefault="00A16E00"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A16E00" w:rsidRDefault="00A16E00"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115936" w:rsidRDefault="00115936"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17</w:t>
            </w:r>
          </w:p>
        </w:tc>
        <w:tc>
          <w:tcPr>
            <w:tcW w:w="4810" w:type="dxa"/>
            <w:shd w:val="clear" w:color="auto" w:fill="auto"/>
            <w:vAlign w:val="center"/>
          </w:tcPr>
          <w:p w:rsidR="00B02F19" w:rsidRDefault="00B02F19" w:rsidP="00B02F19">
            <w:pPr>
              <w:rPr>
                <w:rFonts w:ascii="Arial" w:hAnsi="Arial" w:cs="Arial"/>
                <w:b/>
                <w:bCs/>
              </w:rPr>
            </w:pPr>
            <w:r>
              <w:rPr>
                <w:rFonts w:ascii="Arial" w:hAnsi="Arial" w:cs="Arial"/>
                <w:b/>
                <w:bCs/>
              </w:rPr>
              <w:t xml:space="preserve">Rozłącznik izolacyjny modułowy 125A 3p 400V TH35, kat. pracy AC23A, wytrzymałość zwarciowa 25kA. Dźwignia załączająca w kolorze czerwonym. Wyposażenie: wskaźnik rzeczywistego stanu styków (kolor czerwony+kolor zielony), </w:t>
            </w:r>
            <w:r w:rsidR="009B5A9E">
              <w:rPr>
                <w:rFonts w:ascii="Arial" w:hAnsi="Arial" w:cs="Arial"/>
                <w:b/>
                <w:bCs/>
              </w:rPr>
              <w:t>możliwość</w:t>
            </w:r>
            <w:r>
              <w:rPr>
                <w:rFonts w:ascii="Arial" w:hAnsi="Arial" w:cs="Arial"/>
                <w:b/>
                <w:bCs/>
              </w:rPr>
              <w:t xml:space="preserve"> dołączenia wyzwalacza wzrostowego i styków pomocniczych.</w:t>
            </w:r>
          </w:p>
          <w:p w:rsidR="00115936" w:rsidRPr="00C14EEB" w:rsidRDefault="00115936"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115936" w:rsidRDefault="00FD55CF" w:rsidP="00C23DD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115936" w:rsidRDefault="00FD55CF"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2</w:t>
            </w:r>
          </w:p>
        </w:tc>
        <w:tc>
          <w:tcPr>
            <w:tcW w:w="1276"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134"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115936" w:rsidRDefault="00115936"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115936" w:rsidRDefault="00115936"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18</w:t>
            </w:r>
          </w:p>
        </w:tc>
        <w:tc>
          <w:tcPr>
            <w:tcW w:w="4810" w:type="dxa"/>
            <w:shd w:val="clear" w:color="auto" w:fill="auto"/>
            <w:vAlign w:val="center"/>
          </w:tcPr>
          <w:p w:rsidR="00B02F19" w:rsidRDefault="00B02F19" w:rsidP="00B02F19">
            <w:pPr>
              <w:rPr>
                <w:rFonts w:ascii="Arial" w:hAnsi="Arial" w:cs="Arial"/>
                <w:b/>
                <w:bCs/>
                <w:color w:val="000000"/>
              </w:rPr>
            </w:pPr>
            <w:r>
              <w:rPr>
                <w:rFonts w:ascii="Arial" w:hAnsi="Arial" w:cs="Arial"/>
                <w:b/>
                <w:bCs/>
                <w:color w:val="000000"/>
              </w:rPr>
              <w:t>Rozłącznik izolacyjny z funkcją wyzwalacza wzrostowego 63A  Parametry: prąd znamionowy max 63A, napięcie znamionowe Ui 415V, stopień ochrony; IP20, znamionowy prąd ciągły; 63A, wyzwalacz wzrostowy; RIW-WW 120-230V AC/120V</w:t>
            </w:r>
          </w:p>
          <w:p w:rsidR="00115936" w:rsidRPr="00C14EEB" w:rsidRDefault="00115936"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115936" w:rsidRDefault="00FD55CF" w:rsidP="00C23DD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115936" w:rsidRDefault="00FD55CF"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w:t>
            </w:r>
          </w:p>
        </w:tc>
        <w:tc>
          <w:tcPr>
            <w:tcW w:w="1276"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134"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115936" w:rsidRDefault="00115936"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115936" w:rsidRDefault="00115936"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19</w:t>
            </w:r>
          </w:p>
        </w:tc>
        <w:tc>
          <w:tcPr>
            <w:tcW w:w="4810" w:type="dxa"/>
            <w:shd w:val="clear" w:color="auto" w:fill="auto"/>
            <w:vAlign w:val="center"/>
          </w:tcPr>
          <w:p w:rsidR="00B02F19" w:rsidRDefault="00B02F19" w:rsidP="00B02F19">
            <w:pPr>
              <w:rPr>
                <w:rFonts w:ascii="Arial" w:hAnsi="Arial" w:cs="Arial"/>
                <w:b/>
                <w:bCs/>
                <w:color w:val="000000"/>
              </w:rPr>
            </w:pPr>
            <w:r>
              <w:rPr>
                <w:rFonts w:ascii="Arial" w:hAnsi="Arial" w:cs="Arial"/>
                <w:b/>
                <w:bCs/>
                <w:color w:val="000000"/>
              </w:rPr>
              <w:t>Rozłącznik mocy 3P160A DPX3-I 160A z wyzwalaczem wzrostowym . Parametry: prąd znamionowy 160A, liczba biegunów 3, odpowiedni do instalacji w tablicach rozdzielczych.( wyłącznik mocy + wyzwalacz  jako komplet)</w:t>
            </w:r>
          </w:p>
          <w:p w:rsidR="00115936" w:rsidRPr="00C14EEB" w:rsidRDefault="00115936"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115936" w:rsidRDefault="007C225D" w:rsidP="00DB44C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115936" w:rsidRDefault="007C225D"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w:t>
            </w:r>
          </w:p>
        </w:tc>
        <w:tc>
          <w:tcPr>
            <w:tcW w:w="1276"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134"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115936" w:rsidRDefault="00115936"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115936" w:rsidRDefault="00115936"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20</w:t>
            </w:r>
          </w:p>
        </w:tc>
        <w:tc>
          <w:tcPr>
            <w:tcW w:w="4810" w:type="dxa"/>
            <w:shd w:val="clear" w:color="auto" w:fill="auto"/>
            <w:vAlign w:val="center"/>
          </w:tcPr>
          <w:p w:rsidR="00B02F19" w:rsidRDefault="00B02F19" w:rsidP="00B02F19">
            <w:pPr>
              <w:rPr>
                <w:rFonts w:ascii="Arial" w:hAnsi="Arial" w:cs="Arial"/>
                <w:b/>
                <w:bCs/>
                <w:color w:val="000000"/>
              </w:rPr>
            </w:pPr>
            <w:r>
              <w:rPr>
                <w:rFonts w:ascii="Arial" w:hAnsi="Arial" w:cs="Arial"/>
                <w:b/>
                <w:bCs/>
                <w:color w:val="000000"/>
              </w:rPr>
              <w:t>Rozłącznik mocy 3P200A DPX3-I 200A z wyzwalaczem wzrostowym 200A. Parametry: stopień ochrony IP 40, znamionowy prąd ciągły lu 200, odpowiedni do instalacji w tablicach rozdzielczych, liczba biegunów 3( wyzwalacz mocy + wyzwalacz  jako komplet)</w:t>
            </w:r>
          </w:p>
          <w:p w:rsidR="00115936" w:rsidRPr="00C14EEB" w:rsidRDefault="00115936"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115936" w:rsidRDefault="007C225D" w:rsidP="00DB44C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115936" w:rsidRDefault="007C225D"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w:t>
            </w:r>
          </w:p>
        </w:tc>
        <w:tc>
          <w:tcPr>
            <w:tcW w:w="1276"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134"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115936" w:rsidRDefault="00115936"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115936" w:rsidRDefault="00115936"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21</w:t>
            </w:r>
          </w:p>
        </w:tc>
        <w:tc>
          <w:tcPr>
            <w:tcW w:w="4810" w:type="dxa"/>
            <w:shd w:val="clear" w:color="auto" w:fill="auto"/>
            <w:vAlign w:val="center"/>
          </w:tcPr>
          <w:p w:rsidR="00B02F19" w:rsidRDefault="00B02F19" w:rsidP="00B02F19">
            <w:pPr>
              <w:rPr>
                <w:rFonts w:ascii="Arial" w:hAnsi="Arial" w:cs="Arial"/>
                <w:b/>
                <w:bCs/>
              </w:rPr>
            </w:pPr>
            <w:r>
              <w:rPr>
                <w:rFonts w:ascii="Arial" w:hAnsi="Arial" w:cs="Arial"/>
                <w:b/>
                <w:bCs/>
              </w:rPr>
              <w:t xml:space="preserve">Rozłącznik mocy kompaktowy 160A 3p 690V, kat. pracy AC23A, wytrzymałość zwarciowa 25kA, </w:t>
            </w:r>
            <w:r w:rsidR="00C67E34">
              <w:rPr>
                <w:rFonts w:ascii="Arial" w:hAnsi="Arial" w:cs="Arial"/>
                <w:b/>
                <w:bCs/>
              </w:rPr>
              <w:t>możliwość</w:t>
            </w:r>
            <w:r>
              <w:rPr>
                <w:rFonts w:ascii="Arial" w:hAnsi="Arial" w:cs="Arial"/>
                <w:b/>
                <w:bCs/>
              </w:rPr>
              <w:t xml:space="preserve"> dołączenia wyzwalacza wzrostowego i styków pomocniczych.</w:t>
            </w:r>
          </w:p>
          <w:p w:rsidR="00115936" w:rsidRPr="00C14EEB" w:rsidRDefault="00115936"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115936" w:rsidRDefault="007C225D" w:rsidP="00DB44C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115936" w:rsidRDefault="007C225D"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w:t>
            </w:r>
          </w:p>
        </w:tc>
        <w:tc>
          <w:tcPr>
            <w:tcW w:w="1276"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134"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115936" w:rsidRDefault="00115936"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115936" w:rsidRDefault="00115936"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22</w:t>
            </w:r>
          </w:p>
        </w:tc>
        <w:tc>
          <w:tcPr>
            <w:tcW w:w="4810" w:type="dxa"/>
            <w:shd w:val="clear" w:color="auto" w:fill="auto"/>
            <w:vAlign w:val="center"/>
          </w:tcPr>
          <w:p w:rsidR="00B02F19" w:rsidRDefault="00B02F19" w:rsidP="00B02F19">
            <w:pPr>
              <w:rPr>
                <w:rFonts w:ascii="Arial" w:hAnsi="Arial" w:cs="Arial"/>
                <w:b/>
                <w:bCs/>
              </w:rPr>
            </w:pPr>
            <w:r>
              <w:rPr>
                <w:rFonts w:ascii="Arial" w:hAnsi="Arial" w:cs="Arial"/>
                <w:b/>
                <w:bCs/>
              </w:rPr>
              <w:t>Rozłącznik mocy kompaktowy 160A 4p 690V, kat. pracy AC23A, wytrzymałość zwarciowa 25kA, mozliwość dołączenia wyzwalacza wzrostowego i styków pomocniczych.</w:t>
            </w:r>
          </w:p>
          <w:p w:rsidR="00115936" w:rsidRPr="00C14EEB" w:rsidRDefault="00115936"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115936" w:rsidRDefault="007C225D" w:rsidP="00DB44C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115936" w:rsidRDefault="00126AAC"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w:t>
            </w:r>
          </w:p>
        </w:tc>
        <w:tc>
          <w:tcPr>
            <w:tcW w:w="1276"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134"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115936" w:rsidRDefault="00115936"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115936" w:rsidRDefault="00115936"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23</w:t>
            </w:r>
          </w:p>
        </w:tc>
        <w:tc>
          <w:tcPr>
            <w:tcW w:w="4810" w:type="dxa"/>
            <w:shd w:val="clear" w:color="auto" w:fill="auto"/>
            <w:vAlign w:val="center"/>
          </w:tcPr>
          <w:p w:rsidR="005E008F" w:rsidRDefault="005E008F" w:rsidP="005E008F">
            <w:pPr>
              <w:rPr>
                <w:rFonts w:ascii="Arial" w:hAnsi="Arial" w:cs="Arial"/>
                <w:b/>
                <w:bCs/>
                <w:color w:val="000000"/>
              </w:rPr>
            </w:pPr>
            <w:r>
              <w:rPr>
                <w:rFonts w:ascii="Arial" w:hAnsi="Arial" w:cs="Arial"/>
                <w:b/>
                <w:bCs/>
                <w:color w:val="000000"/>
              </w:rPr>
              <w:t>Skrzynka rozdzielcza RN 8-12. Parametry: kolor szary, natynkowa, stopień ochrony IP66, materiał tworzywo sztuczne, prąd znamionowy 63A, całkowita liczba modułów 12, zaciski PE/N tak.</w:t>
            </w:r>
          </w:p>
          <w:p w:rsidR="00115936" w:rsidRPr="00C14EEB" w:rsidRDefault="00115936"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115936" w:rsidRDefault="00126AAC" w:rsidP="00DB44C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115936" w:rsidRDefault="00126AAC"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w:t>
            </w:r>
          </w:p>
        </w:tc>
        <w:tc>
          <w:tcPr>
            <w:tcW w:w="1276"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134"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115936" w:rsidRDefault="00115936"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115936" w:rsidRDefault="00115936"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24</w:t>
            </w:r>
          </w:p>
        </w:tc>
        <w:tc>
          <w:tcPr>
            <w:tcW w:w="4810" w:type="dxa"/>
            <w:shd w:val="clear" w:color="auto" w:fill="auto"/>
            <w:vAlign w:val="center"/>
          </w:tcPr>
          <w:p w:rsidR="005E008F" w:rsidRDefault="005E008F" w:rsidP="005E008F">
            <w:pPr>
              <w:rPr>
                <w:rFonts w:ascii="Arial" w:hAnsi="Arial" w:cs="Arial"/>
                <w:b/>
                <w:bCs/>
                <w:color w:val="000000"/>
              </w:rPr>
            </w:pPr>
            <w:r>
              <w:rPr>
                <w:rFonts w:ascii="Arial" w:hAnsi="Arial" w:cs="Arial"/>
                <w:b/>
                <w:bCs/>
                <w:color w:val="000000"/>
              </w:rPr>
              <w:t>Skrzynka rozdzielcza z tworzywa termoutwardzalnego 40x60x25. Parametry: obudowa termoutwardzalna OTU, stopień ochrony IP44, klasa ochronności II, głębokość obudów 250, prąd znamionowy 630A, kolor RAL 7035, klasa palności VO, standardowe zamki typ HS-100, daszek płaski, konstrukcja wykonana z trudno palnego kompozytu poliester + włókno szklane.</w:t>
            </w:r>
          </w:p>
          <w:p w:rsidR="00115936" w:rsidRPr="00C14EEB" w:rsidRDefault="00115936"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115936" w:rsidRDefault="00126AAC" w:rsidP="00DB44C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115936" w:rsidRDefault="00126AAC"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1</w:t>
            </w:r>
          </w:p>
        </w:tc>
        <w:tc>
          <w:tcPr>
            <w:tcW w:w="1276"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134"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115936" w:rsidRDefault="00115936"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115936" w:rsidRDefault="00115936"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25</w:t>
            </w:r>
          </w:p>
        </w:tc>
        <w:tc>
          <w:tcPr>
            <w:tcW w:w="4810" w:type="dxa"/>
            <w:shd w:val="clear" w:color="auto" w:fill="auto"/>
            <w:vAlign w:val="center"/>
          </w:tcPr>
          <w:p w:rsidR="005E008F" w:rsidRDefault="005E008F" w:rsidP="005E008F">
            <w:pPr>
              <w:rPr>
                <w:rFonts w:ascii="Arial" w:hAnsi="Arial" w:cs="Arial"/>
                <w:b/>
                <w:bCs/>
                <w:color w:val="000000"/>
              </w:rPr>
            </w:pPr>
            <w:r>
              <w:rPr>
                <w:rFonts w:ascii="Arial" w:hAnsi="Arial" w:cs="Arial"/>
                <w:b/>
                <w:bCs/>
                <w:color w:val="000000"/>
              </w:rPr>
              <w:t xml:space="preserve">Wyłącznik nadprądowy B6 </w:t>
            </w:r>
            <w:r w:rsidR="00C67E34">
              <w:rPr>
                <w:rFonts w:ascii="Arial" w:hAnsi="Arial" w:cs="Arial"/>
                <w:b/>
                <w:bCs/>
                <w:color w:val="000000"/>
              </w:rPr>
              <w:t>pojedynczy</w:t>
            </w:r>
            <w:r>
              <w:rPr>
                <w:rFonts w:ascii="Arial" w:hAnsi="Arial" w:cs="Arial"/>
                <w:b/>
                <w:bCs/>
                <w:color w:val="000000"/>
              </w:rPr>
              <w:t>. Parametry: charakterystyka wyzwalania typ B,prąd znamionowy 6A, znamionowa zdolność wyłączania 6kA, konfiguracja bieguny 1, 1+N, 2, 3, 3+N, napięcie znamionowe 230V, stopień ochrony IP20.</w:t>
            </w:r>
          </w:p>
          <w:p w:rsidR="00115936" w:rsidRPr="00C14EEB" w:rsidRDefault="00115936"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115936" w:rsidRDefault="00126AAC" w:rsidP="00DB44C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115936" w:rsidRDefault="00126AAC"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3</w:t>
            </w:r>
          </w:p>
        </w:tc>
        <w:tc>
          <w:tcPr>
            <w:tcW w:w="1276"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134"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115936" w:rsidRDefault="00115936"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115936" w:rsidRDefault="00115936"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26</w:t>
            </w:r>
          </w:p>
        </w:tc>
        <w:tc>
          <w:tcPr>
            <w:tcW w:w="4810" w:type="dxa"/>
            <w:shd w:val="clear" w:color="auto" w:fill="auto"/>
            <w:vAlign w:val="center"/>
          </w:tcPr>
          <w:p w:rsidR="005E008F" w:rsidRDefault="005E008F" w:rsidP="005E008F">
            <w:pPr>
              <w:rPr>
                <w:rFonts w:ascii="Arial" w:hAnsi="Arial" w:cs="Arial"/>
                <w:b/>
                <w:bCs/>
              </w:rPr>
            </w:pPr>
            <w:r>
              <w:rPr>
                <w:rFonts w:ascii="Arial" w:hAnsi="Arial" w:cs="Arial"/>
                <w:b/>
                <w:bCs/>
              </w:rPr>
              <w:t xml:space="preserve">Wyzwalacz wzrostowy do współpracy z </w:t>
            </w:r>
            <w:r w:rsidR="00C67E34">
              <w:rPr>
                <w:rFonts w:ascii="Arial" w:hAnsi="Arial" w:cs="Arial"/>
                <w:b/>
                <w:bCs/>
              </w:rPr>
              <w:t>rozłącznikiem</w:t>
            </w:r>
            <w:r>
              <w:rPr>
                <w:rFonts w:ascii="Arial" w:hAnsi="Arial" w:cs="Arial"/>
                <w:b/>
                <w:bCs/>
              </w:rPr>
              <w:t xml:space="preserve"> izolacyjnym 125A ( z poz. 13) 110-415VAC, 1 moduł, zestyk NO zwierny, </w:t>
            </w:r>
            <w:r w:rsidR="00C67E34">
              <w:rPr>
                <w:rFonts w:ascii="Arial" w:hAnsi="Arial" w:cs="Arial"/>
                <w:b/>
                <w:bCs/>
              </w:rPr>
              <w:t>przyłączanie</w:t>
            </w:r>
            <w:r>
              <w:rPr>
                <w:rFonts w:ascii="Arial" w:hAnsi="Arial" w:cs="Arial"/>
                <w:b/>
                <w:bCs/>
              </w:rPr>
              <w:t xml:space="preserve"> z lewej strony wyłącznika mocy.</w:t>
            </w:r>
          </w:p>
          <w:p w:rsidR="00115936" w:rsidRPr="00C14EEB" w:rsidRDefault="00115936"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115936" w:rsidRDefault="00126AAC" w:rsidP="00DB44C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115936" w:rsidRDefault="00126AAC"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2</w:t>
            </w:r>
          </w:p>
        </w:tc>
        <w:tc>
          <w:tcPr>
            <w:tcW w:w="1276"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134"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115936" w:rsidRDefault="00115936"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115936" w:rsidRDefault="00115936"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27</w:t>
            </w:r>
          </w:p>
        </w:tc>
        <w:tc>
          <w:tcPr>
            <w:tcW w:w="4810" w:type="dxa"/>
            <w:shd w:val="clear" w:color="auto" w:fill="auto"/>
            <w:vAlign w:val="center"/>
          </w:tcPr>
          <w:p w:rsidR="005E008F" w:rsidRDefault="005E008F" w:rsidP="005E008F">
            <w:pPr>
              <w:rPr>
                <w:rFonts w:ascii="Arial" w:hAnsi="Arial" w:cs="Arial"/>
                <w:b/>
                <w:bCs/>
              </w:rPr>
            </w:pPr>
            <w:r>
              <w:rPr>
                <w:rFonts w:ascii="Arial" w:hAnsi="Arial" w:cs="Arial"/>
                <w:b/>
                <w:bCs/>
              </w:rPr>
              <w:t>Wyzwalacz wzrostowy do współpracy z wyłącznikiem mocy 160A ( z poz. 15 i 16) 230VAC/DC, 300VA, 50Hz.</w:t>
            </w:r>
          </w:p>
          <w:p w:rsidR="00115936" w:rsidRPr="00C14EEB" w:rsidRDefault="00115936"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115936" w:rsidRDefault="00126AAC" w:rsidP="00DB44C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115936" w:rsidRDefault="00126AAC"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2</w:t>
            </w:r>
          </w:p>
        </w:tc>
        <w:tc>
          <w:tcPr>
            <w:tcW w:w="1276"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134"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115936" w:rsidRDefault="00115936" w:rsidP="00BB6234">
            <w:pPr>
              <w:spacing w:after="0" w:line="240" w:lineRule="auto"/>
              <w:jc w:val="center"/>
              <w:rPr>
                <w:rFonts w:ascii="Arial" w:eastAsia="Times New Roman" w:hAnsi="Arial" w:cs="Arial"/>
                <w:b/>
                <w:sz w:val="24"/>
                <w:szCs w:val="24"/>
                <w:lang w:eastAsia="pl-PL"/>
              </w:rPr>
            </w:pPr>
          </w:p>
        </w:tc>
      </w:tr>
      <w:tr w:rsidR="00C67E34" w:rsidRPr="002E4583" w:rsidTr="00C67E34">
        <w:trPr>
          <w:trHeight w:val="671"/>
          <w:jc w:val="center"/>
        </w:trPr>
        <w:tc>
          <w:tcPr>
            <w:tcW w:w="572" w:type="dxa"/>
            <w:shd w:val="clear" w:color="auto" w:fill="auto"/>
            <w:vAlign w:val="center"/>
          </w:tcPr>
          <w:p w:rsidR="00115936" w:rsidRDefault="00115936" w:rsidP="002E4583">
            <w:pPr>
              <w:spacing w:after="0" w:line="24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28</w:t>
            </w:r>
          </w:p>
        </w:tc>
        <w:tc>
          <w:tcPr>
            <w:tcW w:w="4810" w:type="dxa"/>
            <w:shd w:val="clear" w:color="auto" w:fill="auto"/>
            <w:vAlign w:val="center"/>
          </w:tcPr>
          <w:p w:rsidR="005E008F" w:rsidRDefault="005E008F" w:rsidP="005E008F">
            <w:pPr>
              <w:rPr>
                <w:rFonts w:ascii="Arial" w:hAnsi="Arial" w:cs="Arial"/>
                <w:b/>
                <w:bCs/>
              </w:rPr>
            </w:pPr>
            <w:r>
              <w:rPr>
                <w:rFonts w:ascii="Arial" w:hAnsi="Arial" w:cs="Arial"/>
                <w:b/>
                <w:bCs/>
              </w:rPr>
              <w:t>Złączka szynowa 1-torowa 35mm</w:t>
            </w:r>
            <w:r>
              <w:rPr>
                <w:rFonts w:ascii="Arial" w:hAnsi="Arial" w:cs="Arial"/>
                <w:b/>
                <w:bCs/>
                <w:vertAlign w:val="superscript"/>
              </w:rPr>
              <w:t>2</w:t>
            </w:r>
            <w:r>
              <w:rPr>
                <w:rFonts w:ascii="Arial" w:hAnsi="Arial" w:cs="Arial"/>
                <w:b/>
                <w:bCs/>
              </w:rPr>
              <w:t xml:space="preserve"> </w:t>
            </w:r>
            <w:r w:rsidR="00C67E34">
              <w:rPr>
                <w:rFonts w:ascii="Arial" w:hAnsi="Arial" w:cs="Arial"/>
                <w:b/>
                <w:bCs/>
              </w:rPr>
              <w:t>żółto</w:t>
            </w:r>
            <w:r>
              <w:rPr>
                <w:rFonts w:ascii="Arial" w:hAnsi="Arial" w:cs="Arial"/>
                <w:b/>
                <w:bCs/>
              </w:rPr>
              <w:t>-zielona. Złączka śrubowa jednobiegunowa z dwoma otworami dla przewodów o przekroju 1,5-35mm</w:t>
            </w:r>
            <w:r>
              <w:rPr>
                <w:rFonts w:ascii="Arial" w:hAnsi="Arial" w:cs="Arial"/>
                <w:b/>
                <w:bCs/>
                <w:vertAlign w:val="superscript"/>
              </w:rPr>
              <w:t>2</w:t>
            </w:r>
            <w:r>
              <w:rPr>
                <w:rFonts w:ascii="Arial" w:hAnsi="Arial" w:cs="Arial"/>
                <w:b/>
                <w:bCs/>
              </w:rPr>
              <w:t>, 690V, 125A, montaż na szynie TH35.</w:t>
            </w:r>
          </w:p>
          <w:p w:rsidR="00115936" w:rsidRPr="00C14EEB" w:rsidRDefault="00115936" w:rsidP="00C14EEB">
            <w:pPr>
              <w:keepNext/>
              <w:spacing w:after="0" w:line="240" w:lineRule="auto"/>
              <w:outlineLvl w:val="0"/>
              <w:rPr>
                <w:rFonts w:ascii="Times New Roman" w:eastAsia="Calibri" w:hAnsi="Times New Roman" w:cs="Times New Roman"/>
                <w:b/>
                <w:szCs w:val="24"/>
              </w:rPr>
            </w:pPr>
          </w:p>
        </w:tc>
        <w:tc>
          <w:tcPr>
            <w:tcW w:w="709" w:type="dxa"/>
            <w:shd w:val="clear" w:color="auto" w:fill="auto"/>
            <w:vAlign w:val="center"/>
          </w:tcPr>
          <w:p w:rsidR="00115936" w:rsidRDefault="00126AAC" w:rsidP="00DB44CB">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szt.</w:t>
            </w:r>
          </w:p>
        </w:tc>
        <w:tc>
          <w:tcPr>
            <w:tcW w:w="708" w:type="dxa"/>
            <w:shd w:val="clear" w:color="auto" w:fill="auto"/>
            <w:vAlign w:val="center"/>
          </w:tcPr>
          <w:p w:rsidR="00115936" w:rsidRDefault="00126AAC" w:rsidP="00B30128">
            <w:pPr>
              <w:spacing w:after="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2</w:t>
            </w:r>
          </w:p>
        </w:tc>
        <w:tc>
          <w:tcPr>
            <w:tcW w:w="1276"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134" w:type="dxa"/>
            <w:vAlign w:val="center"/>
          </w:tcPr>
          <w:p w:rsidR="00115936" w:rsidRDefault="00115936" w:rsidP="001C301F">
            <w:pPr>
              <w:spacing w:after="0" w:line="240" w:lineRule="auto"/>
              <w:jc w:val="center"/>
              <w:rPr>
                <w:rFonts w:ascii="Arial" w:eastAsia="Times New Roman" w:hAnsi="Arial" w:cs="Arial"/>
                <w:b/>
                <w:sz w:val="24"/>
                <w:szCs w:val="24"/>
                <w:lang w:eastAsia="pl-PL"/>
              </w:rPr>
            </w:pPr>
          </w:p>
        </w:tc>
        <w:tc>
          <w:tcPr>
            <w:tcW w:w="1276" w:type="dxa"/>
            <w:shd w:val="clear" w:color="auto" w:fill="auto"/>
            <w:vAlign w:val="center"/>
          </w:tcPr>
          <w:p w:rsidR="00115936" w:rsidRDefault="00115936" w:rsidP="00BB6234">
            <w:pPr>
              <w:spacing w:after="0" w:line="240" w:lineRule="auto"/>
              <w:jc w:val="center"/>
              <w:rPr>
                <w:rFonts w:ascii="Arial" w:eastAsia="Times New Roman" w:hAnsi="Arial" w:cs="Arial"/>
                <w:b/>
                <w:sz w:val="24"/>
                <w:szCs w:val="24"/>
                <w:lang w:eastAsia="pl-PL"/>
              </w:rPr>
            </w:pPr>
          </w:p>
        </w:tc>
      </w:tr>
    </w:tbl>
    <w:p w:rsidR="00D7510B" w:rsidRDefault="00D7510B" w:rsidP="00B30128">
      <w:pPr>
        <w:spacing w:after="0"/>
        <w:rPr>
          <w:rFonts w:ascii="Arial" w:hAnsi="Arial" w:cs="Arial"/>
          <w:b/>
          <w:sz w:val="24"/>
          <w:szCs w:val="24"/>
        </w:rPr>
      </w:pPr>
    </w:p>
    <w:p w:rsidR="00B30128" w:rsidRDefault="00B30128" w:rsidP="00B30128">
      <w:pPr>
        <w:spacing w:after="0"/>
        <w:rPr>
          <w:rFonts w:ascii="Arial" w:hAnsi="Arial" w:cs="Arial"/>
          <w:b/>
          <w:sz w:val="24"/>
          <w:szCs w:val="24"/>
        </w:rPr>
      </w:pPr>
      <w:r>
        <w:rPr>
          <w:rFonts w:ascii="Arial" w:hAnsi="Arial" w:cs="Arial"/>
          <w:b/>
          <w:sz w:val="24"/>
          <w:szCs w:val="24"/>
        </w:rPr>
        <w:t>Razem:</w:t>
      </w:r>
    </w:p>
    <w:p w:rsidR="00B30128" w:rsidRDefault="00B30128" w:rsidP="00B30128">
      <w:pPr>
        <w:spacing w:after="0"/>
        <w:rPr>
          <w:rFonts w:ascii="Arial" w:hAnsi="Arial" w:cs="Arial"/>
          <w:b/>
          <w:sz w:val="24"/>
          <w:szCs w:val="24"/>
        </w:rPr>
      </w:pPr>
      <w:r>
        <w:rPr>
          <w:rFonts w:ascii="Arial" w:hAnsi="Arial" w:cs="Arial"/>
          <w:b/>
          <w:sz w:val="24"/>
          <w:szCs w:val="24"/>
        </w:rPr>
        <w:t xml:space="preserve">NETTO: </w:t>
      </w:r>
      <w:r w:rsidR="00660805">
        <w:rPr>
          <w:rFonts w:ascii="Arial" w:hAnsi="Arial" w:cs="Arial"/>
          <w:b/>
          <w:sz w:val="24"/>
          <w:szCs w:val="24"/>
        </w:rPr>
        <w:tab/>
      </w:r>
      <w:r w:rsidR="00660805">
        <w:rPr>
          <w:rFonts w:ascii="Arial" w:hAnsi="Arial" w:cs="Arial"/>
          <w:b/>
          <w:sz w:val="24"/>
          <w:szCs w:val="24"/>
        </w:rPr>
        <w:tab/>
      </w:r>
      <w:r w:rsidR="004F4F71">
        <w:rPr>
          <w:rFonts w:ascii="Arial" w:hAnsi="Arial" w:cs="Arial"/>
          <w:b/>
          <w:sz w:val="24"/>
          <w:szCs w:val="24"/>
        </w:rPr>
        <w:t>………</w:t>
      </w:r>
      <w:r w:rsidR="00183098">
        <w:rPr>
          <w:rFonts w:ascii="Arial" w:hAnsi="Arial" w:cs="Arial"/>
          <w:b/>
          <w:sz w:val="24"/>
          <w:szCs w:val="24"/>
        </w:rPr>
        <w:t>…………………………………………..</w:t>
      </w:r>
      <w:r w:rsidR="004F4F71">
        <w:rPr>
          <w:rFonts w:ascii="Arial" w:hAnsi="Arial" w:cs="Arial"/>
          <w:b/>
          <w:sz w:val="24"/>
          <w:szCs w:val="24"/>
        </w:rPr>
        <w:t>…….…</w:t>
      </w:r>
      <w:r w:rsidR="001B50AD">
        <w:rPr>
          <w:rFonts w:ascii="Arial" w:hAnsi="Arial" w:cs="Arial"/>
          <w:b/>
          <w:sz w:val="24"/>
          <w:szCs w:val="24"/>
        </w:rPr>
        <w:t xml:space="preserve"> PLN</w:t>
      </w:r>
    </w:p>
    <w:p w:rsidR="00B30128" w:rsidRDefault="00B30128" w:rsidP="00E06AE1">
      <w:pPr>
        <w:spacing w:after="0"/>
        <w:rPr>
          <w:rFonts w:ascii="Arial" w:hAnsi="Arial" w:cs="Arial"/>
          <w:b/>
          <w:sz w:val="24"/>
          <w:szCs w:val="24"/>
        </w:rPr>
      </w:pPr>
      <w:r>
        <w:rPr>
          <w:rFonts w:ascii="Arial" w:hAnsi="Arial" w:cs="Arial"/>
          <w:b/>
          <w:sz w:val="24"/>
          <w:szCs w:val="24"/>
        </w:rPr>
        <w:t>VAT:</w:t>
      </w:r>
      <w:r w:rsidR="006C4EFE">
        <w:rPr>
          <w:rFonts w:ascii="Arial" w:hAnsi="Arial" w:cs="Arial"/>
          <w:b/>
          <w:sz w:val="24"/>
          <w:szCs w:val="24"/>
        </w:rPr>
        <w:tab/>
      </w:r>
      <w:r w:rsidR="006C4EFE">
        <w:rPr>
          <w:rFonts w:ascii="Arial" w:hAnsi="Arial" w:cs="Arial"/>
          <w:b/>
          <w:sz w:val="24"/>
          <w:szCs w:val="24"/>
        </w:rPr>
        <w:tab/>
      </w:r>
      <w:r w:rsidR="006C4EFE">
        <w:rPr>
          <w:rFonts w:ascii="Arial" w:hAnsi="Arial" w:cs="Arial"/>
          <w:b/>
          <w:sz w:val="24"/>
          <w:szCs w:val="24"/>
        </w:rPr>
        <w:tab/>
      </w:r>
      <w:r w:rsidR="004F4F71">
        <w:rPr>
          <w:rFonts w:ascii="Arial" w:hAnsi="Arial" w:cs="Arial"/>
          <w:b/>
          <w:sz w:val="24"/>
          <w:szCs w:val="24"/>
        </w:rPr>
        <w:t>…………</w:t>
      </w:r>
      <w:r w:rsidR="00183098">
        <w:rPr>
          <w:rFonts w:ascii="Arial" w:hAnsi="Arial" w:cs="Arial"/>
          <w:b/>
          <w:sz w:val="24"/>
          <w:szCs w:val="24"/>
        </w:rPr>
        <w:t>…………………………………………..</w:t>
      </w:r>
      <w:r w:rsidR="004F4F71">
        <w:rPr>
          <w:rFonts w:ascii="Arial" w:hAnsi="Arial" w:cs="Arial"/>
          <w:b/>
          <w:sz w:val="24"/>
          <w:szCs w:val="24"/>
        </w:rPr>
        <w:t>…….</w:t>
      </w:r>
      <w:r w:rsidR="006C4EFE">
        <w:rPr>
          <w:rFonts w:ascii="Arial" w:hAnsi="Arial" w:cs="Arial"/>
          <w:b/>
          <w:sz w:val="24"/>
          <w:szCs w:val="24"/>
        </w:rPr>
        <w:t xml:space="preserve"> PLN</w:t>
      </w:r>
    </w:p>
    <w:p w:rsidR="00B30128" w:rsidRDefault="00B30128" w:rsidP="00B30128">
      <w:pPr>
        <w:spacing w:after="0"/>
        <w:rPr>
          <w:rFonts w:ascii="Arial" w:hAnsi="Arial" w:cs="Arial"/>
          <w:b/>
          <w:sz w:val="24"/>
          <w:szCs w:val="24"/>
        </w:rPr>
      </w:pPr>
      <w:r>
        <w:rPr>
          <w:rFonts w:ascii="Arial" w:hAnsi="Arial" w:cs="Arial"/>
          <w:b/>
          <w:sz w:val="24"/>
          <w:szCs w:val="24"/>
        </w:rPr>
        <w:t>BRUTTO</w:t>
      </w:r>
      <w:r w:rsidR="00660805">
        <w:rPr>
          <w:rFonts w:ascii="Arial" w:hAnsi="Arial" w:cs="Arial"/>
          <w:b/>
          <w:sz w:val="24"/>
          <w:szCs w:val="24"/>
        </w:rPr>
        <w:tab/>
      </w:r>
      <w:r w:rsidR="00445702">
        <w:rPr>
          <w:rFonts w:ascii="Arial" w:hAnsi="Arial" w:cs="Arial"/>
          <w:b/>
          <w:sz w:val="24"/>
          <w:szCs w:val="24"/>
        </w:rPr>
        <w:tab/>
      </w:r>
      <w:r w:rsidR="004F4F71">
        <w:rPr>
          <w:rFonts w:ascii="Arial" w:hAnsi="Arial" w:cs="Arial"/>
          <w:b/>
          <w:sz w:val="24"/>
          <w:szCs w:val="24"/>
        </w:rPr>
        <w:t>……</w:t>
      </w:r>
      <w:r w:rsidR="00183098">
        <w:rPr>
          <w:rFonts w:ascii="Arial" w:hAnsi="Arial" w:cs="Arial"/>
          <w:b/>
          <w:sz w:val="24"/>
          <w:szCs w:val="24"/>
        </w:rPr>
        <w:t>…………………………………………..</w:t>
      </w:r>
      <w:r w:rsidR="004F4F71">
        <w:rPr>
          <w:rFonts w:ascii="Arial" w:hAnsi="Arial" w:cs="Arial"/>
          <w:b/>
          <w:sz w:val="24"/>
          <w:szCs w:val="24"/>
        </w:rPr>
        <w:t>………….</w:t>
      </w:r>
      <w:r w:rsidR="001B50AD">
        <w:rPr>
          <w:rFonts w:ascii="Arial" w:hAnsi="Arial" w:cs="Arial"/>
          <w:b/>
          <w:sz w:val="24"/>
          <w:szCs w:val="24"/>
        </w:rPr>
        <w:t xml:space="preserve"> PLN</w:t>
      </w:r>
    </w:p>
    <w:p w:rsidR="00E06AE1" w:rsidRDefault="00E06AE1" w:rsidP="00B30128">
      <w:pPr>
        <w:spacing w:after="0"/>
        <w:rPr>
          <w:rFonts w:ascii="Arial" w:hAnsi="Arial" w:cs="Arial"/>
          <w:b/>
          <w:sz w:val="24"/>
          <w:szCs w:val="24"/>
        </w:rPr>
      </w:pPr>
    </w:p>
    <w:p w:rsidR="00C21E4D" w:rsidRDefault="00AE1F33" w:rsidP="00B30128">
      <w:pPr>
        <w:spacing w:after="0"/>
        <w:rPr>
          <w:rFonts w:ascii="Arial" w:hAnsi="Arial" w:cs="Arial"/>
          <w:sz w:val="24"/>
          <w:szCs w:val="24"/>
        </w:rPr>
      </w:pPr>
      <w:r w:rsidRPr="00AE1F33">
        <w:rPr>
          <w:rFonts w:ascii="Arial" w:hAnsi="Arial" w:cs="Arial"/>
          <w:b/>
          <w:sz w:val="24"/>
          <w:szCs w:val="24"/>
        </w:rPr>
        <w:t>NETTO:</w:t>
      </w:r>
      <w:r>
        <w:rPr>
          <w:rFonts w:ascii="Arial" w:hAnsi="Arial" w:cs="Arial"/>
          <w:sz w:val="24"/>
          <w:szCs w:val="24"/>
        </w:rPr>
        <w:t xml:space="preserve"> </w:t>
      </w:r>
      <w:r w:rsidR="007448D2" w:rsidRPr="007448D2">
        <w:rPr>
          <w:rFonts w:ascii="Arial" w:hAnsi="Arial" w:cs="Arial"/>
          <w:sz w:val="24"/>
          <w:szCs w:val="24"/>
        </w:rPr>
        <w:t>(słownie</w:t>
      </w:r>
      <w:r w:rsidR="00E06AE1">
        <w:rPr>
          <w:rFonts w:ascii="Arial" w:hAnsi="Arial" w:cs="Arial"/>
          <w:sz w:val="24"/>
          <w:szCs w:val="24"/>
        </w:rPr>
        <w:t xml:space="preserve"> netto</w:t>
      </w:r>
      <w:r w:rsidR="00035FD0">
        <w:rPr>
          <w:rFonts w:ascii="Arial" w:hAnsi="Arial" w:cs="Arial"/>
          <w:sz w:val="24"/>
          <w:szCs w:val="24"/>
        </w:rPr>
        <w:t xml:space="preserve">: </w:t>
      </w:r>
      <w:r w:rsidR="004F4F71">
        <w:rPr>
          <w:rFonts w:ascii="Arial" w:hAnsi="Arial" w:cs="Arial"/>
          <w:sz w:val="24"/>
          <w:szCs w:val="24"/>
        </w:rPr>
        <w:t>……………………………………………………….</w:t>
      </w:r>
      <w:r w:rsidR="007448D2" w:rsidRPr="007448D2">
        <w:rPr>
          <w:rFonts w:ascii="Arial" w:hAnsi="Arial" w:cs="Arial"/>
          <w:sz w:val="24"/>
          <w:szCs w:val="24"/>
        </w:rPr>
        <w:t xml:space="preserve"> PLN)</w:t>
      </w:r>
      <w:r w:rsidR="00C5478E">
        <w:rPr>
          <w:rFonts w:ascii="Arial" w:hAnsi="Arial" w:cs="Arial"/>
          <w:sz w:val="24"/>
          <w:szCs w:val="24"/>
        </w:rPr>
        <w:t>;</w:t>
      </w:r>
    </w:p>
    <w:p w:rsidR="00AE1F33" w:rsidRDefault="00AE1F33" w:rsidP="00B30128">
      <w:pPr>
        <w:spacing w:after="0"/>
        <w:rPr>
          <w:rFonts w:ascii="Arial" w:hAnsi="Arial" w:cs="Arial"/>
          <w:sz w:val="24"/>
          <w:szCs w:val="24"/>
        </w:rPr>
      </w:pPr>
      <w:r w:rsidRPr="00C5478E">
        <w:rPr>
          <w:rFonts w:ascii="Arial" w:hAnsi="Arial" w:cs="Arial"/>
          <w:b/>
          <w:sz w:val="24"/>
          <w:szCs w:val="24"/>
        </w:rPr>
        <w:t>VAT:</w:t>
      </w:r>
      <w:r>
        <w:rPr>
          <w:rFonts w:ascii="Arial" w:hAnsi="Arial" w:cs="Arial"/>
          <w:sz w:val="24"/>
          <w:szCs w:val="24"/>
        </w:rPr>
        <w:t xml:space="preserve"> </w:t>
      </w:r>
      <w:r w:rsidR="00C5478E">
        <w:rPr>
          <w:rFonts w:ascii="Arial" w:hAnsi="Arial" w:cs="Arial"/>
          <w:sz w:val="24"/>
          <w:szCs w:val="24"/>
        </w:rPr>
        <w:t>(</w:t>
      </w:r>
      <w:r w:rsidR="004F4F71">
        <w:rPr>
          <w:rFonts w:ascii="Arial" w:hAnsi="Arial" w:cs="Arial"/>
          <w:sz w:val="24"/>
          <w:szCs w:val="24"/>
        </w:rPr>
        <w:t>……………………………………………………………………………</w:t>
      </w:r>
      <w:r w:rsidR="00C5478E">
        <w:rPr>
          <w:rFonts w:ascii="Arial" w:hAnsi="Arial" w:cs="Arial"/>
          <w:sz w:val="24"/>
          <w:szCs w:val="24"/>
        </w:rPr>
        <w:t xml:space="preserve"> PLN);</w:t>
      </w:r>
    </w:p>
    <w:p w:rsidR="00C5478E" w:rsidRDefault="00C5478E" w:rsidP="00B30128">
      <w:pPr>
        <w:spacing w:after="0"/>
        <w:rPr>
          <w:rFonts w:ascii="Arial" w:hAnsi="Arial" w:cs="Arial"/>
          <w:sz w:val="24"/>
          <w:szCs w:val="24"/>
        </w:rPr>
      </w:pPr>
      <w:r w:rsidRPr="00C5478E">
        <w:rPr>
          <w:rFonts w:ascii="Arial" w:hAnsi="Arial" w:cs="Arial"/>
          <w:b/>
          <w:sz w:val="24"/>
          <w:szCs w:val="24"/>
        </w:rPr>
        <w:t xml:space="preserve">BRUTO: </w:t>
      </w:r>
      <w:r w:rsidRPr="003E1A69">
        <w:rPr>
          <w:rFonts w:ascii="Arial" w:hAnsi="Arial" w:cs="Arial"/>
          <w:sz w:val="24"/>
          <w:szCs w:val="24"/>
        </w:rPr>
        <w:t>(</w:t>
      </w:r>
      <w:r w:rsidR="004F4F71">
        <w:rPr>
          <w:rFonts w:ascii="Arial" w:hAnsi="Arial" w:cs="Arial"/>
          <w:sz w:val="24"/>
          <w:szCs w:val="24"/>
        </w:rPr>
        <w:t>słownie brutto……………………………………</w:t>
      </w:r>
      <w:r w:rsidR="00E91029">
        <w:rPr>
          <w:rFonts w:ascii="Arial" w:hAnsi="Arial" w:cs="Arial"/>
          <w:sz w:val="24"/>
          <w:szCs w:val="24"/>
        </w:rPr>
        <w:t xml:space="preserve">   </w:t>
      </w:r>
      <w:r w:rsidR="004F4F71">
        <w:rPr>
          <w:rFonts w:ascii="Arial" w:hAnsi="Arial" w:cs="Arial"/>
          <w:sz w:val="24"/>
          <w:szCs w:val="24"/>
        </w:rPr>
        <w:t>………………..</w:t>
      </w:r>
      <w:r w:rsidR="003E1A69" w:rsidRPr="003E1A69">
        <w:rPr>
          <w:rFonts w:ascii="Arial" w:hAnsi="Arial" w:cs="Arial"/>
          <w:sz w:val="24"/>
          <w:szCs w:val="24"/>
        </w:rPr>
        <w:t xml:space="preserve"> PLN)</w:t>
      </w:r>
      <w:r w:rsidR="003E1A69">
        <w:rPr>
          <w:rFonts w:ascii="Arial" w:hAnsi="Arial" w:cs="Arial"/>
          <w:sz w:val="24"/>
          <w:szCs w:val="24"/>
        </w:rPr>
        <w:t>.</w:t>
      </w:r>
    </w:p>
    <w:p w:rsidR="003E1A69" w:rsidRPr="00C5478E" w:rsidRDefault="003E1A69" w:rsidP="00B30128">
      <w:pPr>
        <w:spacing w:after="0"/>
        <w:rPr>
          <w:rFonts w:ascii="Arial" w:hAnsi="Arial" w:cs="Arial"/>
          <w:b/>
          <w:sz w:val="24"/>
          <w:szCs w:val="24"/>
        </w:rPr>
      </w:pPr>
    </w:p>
    <w:p w:rsidR="007448D2" w:rsidRDefault="007448D2" w:rsidP="00B30128">
      <w:pPr>
        <w:spacing w:after="0"/>
        <w:rPr>
          <w:rFonts w:ascii="Arial" w:hAnsi="Arial" w:cs="Arial"/>
          <w:sz w:val="24"/>
          <w:szCs w:val="24"/>
        </w:rPr>
      </w:pPr>
      <w:r>
        <w:rPr>
          <w:rFonts w:ascii="Arial" w:hAnsi="Arial" w:cs="Arial"/>
          <w:sz w:val="24"/>
          <w:szCs w:val="24"/>
        </w:rPr>
        <w:t xml:space="preserve">Termin wykonania zamówienia do </w:t>
      </w:r>
      <w:r w:rsidR="003E1A69">
        <w:rPr>
          <w:rFonts w:ascii="Arial" w:hAnsi="Arial" w:cs="Arial"/>
          <w:sz w:val="24"/>
          <w:szCs w:val="24"/>
        </w:rPr>
        <w:t>–</w:t>
      </w:r>
      <w:r w:rsidR="009B40D9">
        <w:rPr>
          <w:rFonts w:ascii="Arial" w:hAnsi="Arial" w:cs="Arial"/>
          <w:sz w:val="24"/>
          <w:szCs w:val="24"/>
        </w:rPr>
        <w:t xml:space="preserve"> </w:t>
      </w:r>
      <w:r w:rsidR="00183098">
        <w:rPr>
          <w:rFonts w:ascii="Arial" w:hAnsi="Arial" w:cs="Arial"/>
          <w:sz w:val="24"/>
          <w:szCs w:val="24"/>
        </w:rPr>
        <w:t>30 maja</w:t>
      </w:r>
      <w:r>
        <w:rPr>
          <w:rFonts w:ascii="Arial" w:hAnsi="Arial" w:cs="Arial"/>
          <w:sz w:val="24"/>
          <w:szCs w:val="24"/>
        </w:rPr>
        <w:t xml:space="preserve"> </w:t>
      </w:r>
      <w:r w:rsidR="006F6BB1">
        <w:rPr>
          <w:rFonts w:ascii="Arial" w:hAnsi="Arial" w:cs="Arial"/>
          <w:sz w:val="24"/>
          <w:szCs w:val="24"/>
        </w:rPr>
        <w:t>202</w:t>
      </w:r>
      <w:r w:rsidR="003E1A69">
        <w:rPr>
          <w:rFonts w:ascii="Arial" w:hAnsi="Arial" w:cs="Arial"/>
          <w:sz w:val="24"/>
          <w:szCs w:val="24"/>
        </w:rPr>
        <w:t>2</w:t>
      </w:r>
      <w:r w:rsidR="009B40D9">
        <w:rPr>
          <w:rFonts w:ascii="Arial" w:hAnsi="Arial" w:cs="Arial"/>
          <w:sz w:val="24"/>
          <w:szCs w:val="24"/>
        </w:rPr>
        <w:t xml:space="preserve"> roku.</w:t>
      </w:r>
    </w:p>
    <w:p w:rsidR="00E06AE1" w:rsidRPr="007448D2" w:rsidRDefault="00E06AE1" w:rsidP="00B30128">
      <w:pPr>
        <w:spacing w:after="0"/>
        <w:rPr>
          <w:rFonts w:ascii="Arial" w:hAnsi="Arial" w:cs="Arial"/>
          <w:sz w:val="24"/>
          <w:szCs w:val="24"/>
        </w:rPr>
      </w:pPr>
    </w:p>
    <w:p w:rsidR="00C21E4D" w:rsidRPr="00C21E4D" w:rsidRDefault="00C21E4D" w:rsidP="00C21E4D">
      <w:pPr>
        <w:spacing w:after="0"/>
        <w:rPr>
          <w:rFonts w:ascii="Arial" w:hAnsi="Arial" w:cs="Arial"/>
          <w:b/>
          <w:sz w:val="24"/>
          <w:szCs w:val="24"/>
        </w:rPr>
      </w:pPr>
      <w:r w:rsidRPr="00C21E4D">
        <w:rPr>
          <w:rFonts w:ascii="Arial" w:hAnsi="Arial" w:cs="Arial"/>
          <w:b/>
          <w:sz w:val="24"/>
          <w:szCs w:val="24"/>
          <w:u w:val="single"/>
        </w:rPr>
        <w:t>Upoważniamy Wykonawcę do wystawienia Faktury VAT bez podpisu Zamawiającego.</w:t>
      </w:r>
    </w:p>
    <w:p w:rsidR="00C21E4D" w:rsidRPr="00C21E4D" w:rsidRDefault="00C21E4D" w:rsidP="00C21E4D">
      <w:pPr>
        <w:spacing w:after="0"/>
        <w:rPr>
          <w:rFonts w:ascii="Arial" w:hAnsi="Arial" w:cs="Arial"/>
          <w:b/>
          <w:sz w:val="24"/>
          <w:szCs w:val="24"/>
          <w:u w:val="single"/>
        </w:rPr>
      </w:pPr>
      <w:r w:rsidRPr="00C21E4D">
        <w:rPr>
          <w:rFonts w:ascii="Arial" w:hAnsi="Arial" w:cs="Arial"/>
          <w:b/>
          <w:sz w:val="24"/>
          <w:szCs w:val="24"/>
          <w:u w:val="single"/>
        </w:rPr>
        <w:t>Jesteśmy płatnikiem VAT.</w:t>
      </w:r>
    </w:p>
    <w:p w:rsidR="00C21E4D" w:rsidRPr="00C21E4D" w:rsidRDefault="00C21E4D" w:rsidP="00C21E4D">
      <w:pPr>
        <w:spacing w:after="0"/>
        <w:rPr>
          <w:rFonts w:ascii="Arial" w:hAnsi="Arial" w:cs="Arial"/>
          <w:b/>
          <w:sz w:val="24"/>
          <w:szCs w:val="24"/>
          <w:u w:val="single"/>
        </w:rPr>
      </w:pPr>
    </w:p>
    <w:p w:rsidR="005633A9" w:rsidRPr="00C21E4D" w:rsidRDefault="00C21E4D" w:rsidP="00C21E4D">
      <w:pPr>
        <w:spacing w:after="0"/>
        <w:rPr>
          <w:rFonts w:ascii="Arial" w:hAnsi="Arial" w:cs="Arial"/>
          <w:b/>
          <w:sz w:val="24"/>
          <w:szCs w:val="24"/>
          <w:u w:val="single"/>
        </w:rPr>
      </w:pPr>
      <w:r w:rsidRPr="00C21E4D">
        <w:rPr>
          <w:rFonts w:ascii="Arial" w:hAnsi="Arial" w:cs="Arial"/>
          <w:b/>
          <w:sz w:val="24"/>
          <w:szCs w:val="24"/>
          <w:u w:val="single"/>
        </w:rPr>
        <w:t>Osoby do kontaktu:</w:t>
      </w:r>
    </w:p>
    <w:p w:rsidR="001E05C7" w:rsidRDefault="001E05C7" w:rsidP="00C21E4D">
      <w:pPr>
        <w:spacing w:after="0"/>
        <w:rPr>
          <w:rFonts w:ascii="Arial" w:hAnsi="Arial" w:cs="Arial"/>
          <w:b/>
          <w:sz w:val="24"/>
          <w:szCs w:val="24"/>
          <w:u w:val="single"/>
        </w:rPr>
      </w:pPr>
      <w:r>
        <w:rPr>
          <w:rFonts w:ascii="Arial" w:hAnsi="Arial" w:cs="Arial"/>
          <w:b/>
          <w:sz w:val="24"/>
          <w:szCs w:val="24"/>
          <w:u w:val="single"/>
        </w:rPr>
        <w:t>Zbigniew KRETKOWSKI tel. 261 181</w:t>
      </w:r>
      <w:r w:rsidR="002029F6">
        <w:rPr>
          <w:rFonts w:ascii="Arial" w:hAnsi="Arial" w:cs="Arial"/>
          <w:b/>
          <w:sz w:val="24"/>
          <w:szCs w:val="24"/>
          <w:u w:val="single"/>
        </w:rPr>
        <w:t> </w:t>
      </w:r>
      <w:r>
        <w:rPr>
          <w:rFonts w:ascii="Arial" w:hAnsi="Arial" w:cs="Arial"/>
          <w:b/>
          <w:sz w:val="24"/>
          <w:szCs w:val="24"/>
          <w:u w:val="single"/>
        </w:rPr>
        <w:t>360</w:t>
      </w:r>
    </w:p>
    <w:p w:rsidR="001E05C7" w:rsidRDefault="001E05C7" w:rsidP="00C21E4D">
      <w:pPr>
        <w:spacing w:after="0"/>
        <w:rPr>
          <w:rFonts w:ascii="Arial" w:hAnsi="Arial" w:cs="Arial"/>
          <w:b/>
          <w:sz w:val="24"/>
          <w:szCs w:val="24"/>
          <w:u w:val="single"/>
        </w:rPr>
      </w:pPr>
    </w:p>
    <w:p w:rsidR="002029F6" w:rsidRPr="0073129D" w:rsidRDefault="002029F6" w:rsidP="00C21E4D">
      <w:pPr>
        <w:spacing w:after="0"/>
        <w:rPr>
          <w:rFonts w:ascii="Arial" w:hAnsi="Arial" w:cs="Arial"/>
          <w:b/>
          <w:sz w:val="24"/>
          <w:szCs w:val="24"/>
          <w:u w:val="single"/>
        </w:rPr>
      </w:pPr>
    </w:p>
    <w:p w:rsidR="0047300E" w:rsidRDefault="0047300E" w:rsidP="008B1784">
      <w:pPr>
        <w:spacing w:after="0"/>
        <w:rPr>
          <w:rFonts w:ascii="Arial" w:hAnsi="Arial" w:cs="Arial"/>
          <w:b/>
          <w:i/>
          <w:sz w:val="32"/>
          <w:szCs w:val="20"/>
          <w:u w:val="single"/>
        </w:rPr>
      </w:pPr>
      <w:r w:rsidRPr="008B1784">
        <w:rPr>
          <w:rFonts w:ascii="Arial" w:hAnsi="Arial" w:cs="Arial"/>
          <w:b/>
          <w:i/>
          <w:sz w:val="32"/>
          <w:szCs w:val="20"/>
          <w:u w:val="single"/>
        </w:rPr>
        <w:t>Miejsce Dostawy</w:t>
      </w:r>
    </w:p>
    <w:p w:rsidR="008B1784" w:rsidRPr="008B1784" w:rsidRDefault="008B1784" w:rsidP="008B1784">
      <w:pPr>
        <w:spacing w:after="0" w:line="240" w:lineRule="auto"/>
        <w:rPr>
          <w:rFonts w:ascii="Arial" w:hAnsi="Arial" w:cs="Arial"/>
          <w:b/>
          <w:i/>
          <w:sz w:val="32"/>
          <w:szCs w:val="20"/>
          <w:u w:val="single"/>
        </w:rPr>
      </w:pPr>
    </w:p>
    <w:p w:rsidR="0047300E" w:rsidRPr="00F33105" w:rsidRDefault="0047300E" w:rsidP="0047300E">
      <w:pPr>
        <w:rPr>
          <w:rFonts w:ascii="Arial" w:hAnsi="Arial" w:cs="Arial"/>
          <w:b/>
          <w:sz w:val="24"/>
          <w:szCs w:val="20"/>
          <w:u w:val="single"/>
        </w:rPr>
      </w:pPr>
      <w:r w:rsidRPr="00F33105">
        <w:rPr>
          <w:rFonts w:ascii="Arial" w:hAnsi="Arial" w:cs="Arial"/>
          <w:b/>
          <w:sz w:val="24"/>
          <w:szCs w:val="20"/>
          <w:u w:val="single"/>
        </w:rPr>
        <w:t>Miejscowość Chełm</w:t>
      </w:r>
    </w:p>
    <w:p w:rsidR="0047300E" w:rsidRPr="00243FA5" w:rsidRDefault="0047300E" w:rsidP="0047300E">
      <w:pPr>
        <w:rPr>
          <w:rFonts w:ascii="Arial" w:hAnsi="Arial" w:cs="Arial"/>
          <w:b/>
          <w:bCs/>
          <w:sz w:val="20"/>
          <w:szCs w:val="20"/>
          <w:u w:val="single"/>
        </w:rPr>
      </w:pPr>
      <w:r w:rsidRPr="00243FA5">
        <w:rPr>
          <w:rFonts w:ascii="Arial" w:hAnsi="Arial" w:cs="Arial"/>
          <w:b/>
          <w:bCs/>
          <w:sz w:val="20"/>
          <w:szCs w:val="20"/>
          <w:u w:val="single"/>
        </w:rPr>
        <w:t>Chełm ul. Lubelska 168, 22-100 Chełm bud nr 12</w:t>
      </w:r>
    </w:p>
    <w:p w:rsidR="0047300E" w:rsidRDefault="0047300E" w:rsidP="0047300E">
      <w:pPr>
        <w:rPr>
          <w:rFonts w:ascii="Arial" w:hAnsi="Arial" w:cs="Arial"/>
          <w:sz w:val="20"/>
          <w:szCs w:val="20"/>
        </w:rPr>
      </w:pPr>
      <w:r>
        <w:rPr>
          <w:rFonts w:ascii="Arial" w:hAnsi="Arial" w:cs="Arial"/>
          <w:sz w:val="20"/>
          <w:szCs w:val="20"/>
        </w:rPr>
        <w:t xml:space="preserve">magazynier – </w:t>
      </w:r>
      <w:r w:rsidR="00057F42">
        <w:rPr>
          <w:rFonts w:ascii="Arial" w:hAnsi="Arial" w:cs="Arial"/>
          <w:sz w:val="20"/>
          <w:szCs w:val="20"/>
        </w:rPr>
        <w:t>………………………………………………..</w:t>
      </w:r>
    </w:p>
    <w:p w:rsidR="0047300E" w:rsidRPr="00AC17B6" w:rsidRDefault="0047300E" w:rsidP="0047300E">
      <w:pPr>
        <w:rPr>
          <w:rFonts w:ascii="Arial" w:hAnsi="Arial" w:cs="Arial"/>
          <w:b/>
          <w:sz w:val="20"/>
          <w:szCs w:val="20"/>
          <w:u w:val="single"/>
        </w:rPr>
      </w:pPr>
      <w:r>
        <w:rPr>
          <w:rFonts w:ascii="Arial" w:hAnsi="Arial" w:cs="Arial"/>
          <w:sz w:val="20"/>
          <w:szCs w:val="20"/>
        </w:rPr>
        <w:t xml:space="preserve">Przedstawiciel SOI: </w:t>
      </w:r>
      <w:r w:rsidR="00057F42">
        <w:rPr>
          <w:rFonts w:ascii="Arial" w:hAnsi="Arial" w:cs="Arial"/>
          <w:b/>
          <w:sz w:val="20"/>
          <w:szCs w:val="20"/>
        </w:rPr>
        <w:t>………………………………………..</w:t>
      </w:r>
    </w:p>
    <w:p w:rsidR="0047300E" w:rsidRPr="00F33105" w:rsidRDefault="0047300E" w:rsidP="0047300E">
      <w:pPr>
        <w:rPr>
          <w:rFonts w:ascii="Arial" w:hAnsi="Arial" w:cs="Arial"/>
          <w:b/>
          <w:sz w:val="24"/>
          <w:szCs w:val="20"/>
          <w:u w:val="single"/>
        </w:rPr>
      </w:pPr>
      <w:r w:rsidRPr="00F33105">
        <w:rPr>
          <w:rFonts w:ascii="Arial" w:hAnsi="Arial" w:cs="Arial"/>
          <w:b/>
          <w:sz w:val="24"/>
          <w:szCs w:val="20"/>
          <w:u w:val="single"/>
        </w:rPr>
        <w:t>Miejscowość Jawidz</w:t>
      </w:r>
    </w:p>
    <w:p w:rsidR="0047300E" w:rsidRPr="00912C24" w:rsidRDefault="0047300E" w:rsidP="0047300E">
      <w:pPr>
        <w:rPr>
          <w:rFonts w:ascii="Arial" w:hAnsi="Arial" w:cs="Arial"/>
          <w:b/>
          <w:bCs/>
          <w:sz w:val="20"/>
          <w:szCs w:val="20"/>
          <w:u w:val="single"/>
        </w:rPr>
      </w:pPr>
      <w:r w:rsidRPr="00912C24">
        <w:rPr>
          <w:rFonts w:ascii="Arial" w:hAnsi="Arial" w:cs="Arial"/>
          <w:b/>
          <w:bCs/>
          <w:sz w:val="20"/>
          <w:szCs w:val="20"/>
          <w:u w:val="single"/>
        </w:rPr>
        <w:t>Jawidz 21-077 Spiczyn budynek nr 18</w:t>
      </w:r>
    </w:p>
    <w:p w:rsidR="0047300E" w:rsidRDefault="0047300E" w:rsidP="0047300E">
      <w:pPr>
        <w:rPr>
          <w:rFonts w:ascii="Arial" w:hAnsi="Arial" w:cs="Arial"/>
          <w:sz w:val="20"/>
          <w:szCs w:val="20"/>
        </w:rPr>
      </w:pPr>
      <w:r>
        <w:rPr>
          <w:rFonts w:ascii="Arial" w:hAnsi="Arial" w:cs="Arial"/>
          <w:sz w:val="20"/>
          <w:szCs w:val="20"/>
        </w:rPr>
        <w:t xml:space="preserve">magazynier – </w:t>
      </w:r>
      <w:r w:rsidR="00057F42">
        <w:rPr>
          <w:rFonts w:ascii="Arial" w:hAnsi="Arial" w:cs="Arial"/>
          <w:sz w:val="20"/>
          <w:szCs w:val="20"/>
        </w:rPr>
        <w:t>………………………………………………</w:t>
      </w:r>
    </w:p>
    <w:p w:rsidR="0047300E" w:rsidRPr="00D108FB" w:rsidRDefault="0047300E" w:rsidP="0047300E">
      <w:pPr>
        <w:rPr>
          <w:rFonts w:ascii="Arial" w:hAnsi="Arial" w:cs="Arial"/>
          <w:sz w:val="20"/>
          <w:szCs w:val="20"/>
          <w:u w:val="single"/>
        </w:rPr>
      </w:pPr>
      <w:r>
        <w:rPr>
          <w:rFonts w:ascii="Arial" w:hAnsi="Arial" w:cs="Arial"/>
          <w:sz w:val="20"/>
          <w:szCs w:val="20"/>
        </w:rPr>
        <w:t xml:space="preserve">Przedstawiciel SOI </w:t>
      </w:r>
      <w:r w:rsidRPr="00AC17B6">
        <w:rPr>
          <w:rFonts w:ascii="Arial" w:hAnsi="Arial" w:cs="Arial"/>
          <w:b/>
          <w:sz w:val="20"/>
          <w:szCs w:val="20"/>
        </w:rPr>
        <w:t xml:space="preserve">Jawidz: </w:t>
      </w:r>
      <w:r w:rsidR="00057F42" w:rsidRPr="00057F42">
        <w:rPr>
          <w:rFonts w:ascii="Arial" w:hAnsi="Arial" w:cs="Arial"/>
          <w:b/>
          <w:sz w:val="20"/>
          <w:szCs w:val="20"/>
        </w:rPr>
        <w:t>…………………………………</w:t>
      </w:r>
    </w:p>
    <w:p w:rsidR="00C21E4D" w:rsidRPr="00C21E4D" w:rsidRDefault="00C21E4D" w:rsidP="00C21E4D">
      <w:pPr>
        <w:spacing w:after="0"/>
        <w:rPr>
          <w:rFonts w:ascii="Arial" w:hAnsi="Arial" w:cs="Arial"/>
          <w:b/>
          <w:sz w:val="24"/>
          <w:szCs w:val="24"/>
        </w:rPr>
      </w:pPr>
    </w:p>
    <w:p w:rsidR="00C21E4D" w:rsidRPr="00C21E4D" w:rsidRDefault="00C21E4D" w:rsidP="00C21E4D">
      <w:pPr>
        <w:spacing w:after="0"/>
        <w:rPr>
          <w:rFonts w:ascii="Arial" w:hAnsi="Arial" w:cs="Arial"/>
          <w:b/>
          <w:sz w:val="24"/>
          <w:szCs w:val="24"/>
          <w:u w:val="single"/>
        </w:rPr>
      </w:pPr>
      <w:r w:rsidRPr="00C21E4D">
        <w:rPr>
          <w:rFonts w:ascii="Arial" w:hAnsi="Arial" w:cs="Arial"/>
          <w:b/>
          <w:sz w:val="24"/>
          <w:szCs w:val="24"/>
          <w:u w:val="single"/>
        </w:rPr>
        <w:t>DANE DO FAKTURY:</w:t>
      </w:r>
    </w:p>
    <w:p w:rsidR="00C21E4D" w:rsidRPr="00C21E4D" w:rsidRDefault="00C21E4D" w:rsidP="00C21E4D">
      <w:pPr>
        <w:spacing w:after="0"/>
        <w:rPr>
          <w:rFonts w:ascii="Arial" w:hAnsi="Arial" w:cs="Arial"/>
          <w:b/>
          <w:sz w:val="24"/>
          <w:szCs w:val="24"/>
          <w:u w:val="single"/>
        </w:rPr>
      </w:pPr>
    </w:p>
    <w:p w:rsidR="00C21E4D" w:rsidRPr="00C21E4D" w:rsidRDefault="00C21E4D" w:rsidP="00C21E4D">
      <w:pPr>
        <w:spacing w:after="0"/>
        <w:rPr>
          <w:rFonts w:ascii="Arial" w:hAnsi="Arial" w:cs="Arial"/>
          <w:b/>
          <w:sz w:val="24"/>
          <w:szCs w:val="24"/>
        </w:rPr>
      </w:pPr>
      <w:r w:rsidRPr="00C21E4D">
        <w:rPr>
          <w:rFonts w:ascii="Arial" w:hAnsi="Arial" w:cs="Arial"/>
          <w:b/>
          <w:sz w:val="24"/>
          <w:szCs w:val="24"/>
        </w:rPr>
        <w:t>32 WOJSKOWY ODDZIAŁ GOSPODARCZY</w:t>
      </w:r>
    </w:p>
    <w:p w:rsidR="00C21E4D" w:rsidRPr="00C21E4D" w:rsidRDefault="00C21E4D" w:rsidP="00C21E4D">
      <w:pPr>
        <w:spacing w:after="0"/>
        <w:rPr>
          <w:rFonts w:ascii="Arial" w:hAnsi="Arial" w:cs="Arial"/>
          <w:b/>
          <w:sz w:val="24"/>
          <w:szCs w:val="24"/>
        </w:rPr>
      </w:pPr>
      <w:r w:rsidRPr="00C21E4D">
        <w:rPr>
          <w:rFonts w:ascii="Arial" w:hAnsi="Arial" w:cs="Arial"/>
          <w:b/>
          <w:sz w:val="24"/>
          <w:szCs w:val="24"/>
        </w:rPr>
        <w:t>ul. Wojska Polskiego 2 F</w:t>
      </w:r>
    </w:p>
    <w:p w:rsidR="00C21E4D" w:rsidRPr="00C21E4D" w:rsidRDefault="00C21E4D" w:rsidP="00C21E4D">
      <w:pPr>
        <w:spacing w:after="0"/>
        <w:rPr>
          <w:rFonts w:ascii="Arial" w:hAnsi="Arial" w:cs="Arial"/>
          <w:b/>
          <w:sz w:val="24"/>
          <w:szCs w:val="24"/>
        </w:rPr>
      </w:pPr>
      <w:r w:rsidRPr="00C21E4D">
        <w:rPr>
          <w:rFonts w:ascii="Arial" w:hAnsi="Arial" w:cs="Arial"/>
          <w:b/>
          <w:sz w:val="24"/>
          <w:szCs w:val="24"/>
        </w:rPr>
        <w:t>22-400 ZAMOŚĆ</w:t>
      </w:r>
      <w:bookmarkStart w:id="0" w:name="_GoBack"/>
      <w:bookmarkEnd w:id="0"/>
    </w:p>
    <w:p w:rsidR="00C21E4D" w:rsidRPr="00C21E4D" w:rsidRDefault="00C21E4D" w:rsidP="00C21E4D">
      <w:pPr>
        <w:spacing w:after="0"/>
        <w:rPr>
          <w:rFonts w:ascii="Arial" w:hAnsi="Arial" w:cs="Arial"/>
          <w:b/>
          <w:sz w:val="24"/>
          <w:szCs w:val="24"/>
        </w:rPr>
      </w:pPr>
      <w:r w:rsidRPr="00C21E4D">
        <w:rPr>
          <w:rFonts w:ascii="Arial" w:hAnsi="Arial" w:cs="Arial"/>
          <w:b/>
          <w:sz w:val="24"/>
          <w:szCs w:val="24"/>
        </w:rPr>
        <w:t>NIP: 922-304-63-57</w:t>
      </w:r>
    </w:p>
    <w:p w:rsidR="00C21E4D" w:rsidRPr="00C21E4D" w:rsidRDefault="00C21E4D" w:rsidP="00C21E4D">
      <w:pPr>
        <w:spacing w:after="0"/>
        <w:rPr>
          <w:rFonts w:ascii="Arial" w:hAnsi="Arial" w:cs="Arial"/>
          <w:b/>
          <w:sz w:val="24"/>
          <w:szCs w:val="24"/>
        </w:rPr>
      </w:pPr>
      <w:r w:rsidRPr="00C21E4D">
        <w:rPr>
          <w:rFonts w:ascii="Arial" w:hAnsi="Arial" w:cs="Arial"/>
          <w:b/>
          <w:sz w:val="24"/>
          <w:szCs w:val="24"/>
        </w:rPr>
        <w:t xml:space="preserve">REGON: 061402337  </w:t>
      </w:r>
    </w:p>
    <w:p w:rsidR="00D7510B" w:rsidRDefault="00D7510B" w:rsidP="00C33A5E">
      <w:pPr>
        <w:spacing w:after="0"/>
        <w:rPr>
          <w:rFonts w:ascii="Arial" w:hAnsi="Arial" w:cs="Arial"/>
          <w:b/>
          <w:sz w:val="24"/>
          <w:szCs w:val="24"/>
        </w:rPr>
      </w:pPr>
    </w:p>
    <w:p w:rsidR="003D68F3" w:rsidRDefault="003D68F3" w:rsidP="00C33A5E">
      <w:pPr>
        <w:spacing w:after="0"/>
        <w:rPr>
          <w:rFonts w:ascii="Arial" w:hAnsi="Arial" w:cs="Arial"/>
          <w:b/>
          <w:sz w:val="24"/>
          <w:szCs w:val="24"/>
        </w:rPr>
      </w:pPr>
    </w:p>
    <w:p w:rsidR="0019552F" w:rsidRPr="0019552F" w:rsidRDefault="003D68F3" w:rsidP="005D420E">
      <w:pPr>
        <w:spacing w:after="0"/>
        <w:rPr>
          <w:rFonts w:ascii="Arial" w:hAnsi="Arial" w:cs="Arial"/>
          <w:sz w:val="24"/>
          <w:szCs w:val="24"/>
          <w:u w:val="single"/>
        </w:rPr>
      </w:pPr>
      <w:r w:rsidRPr="00F0224C">
        <w:rPr>
          <w:rFonts w:ascii="Arial" w:hAnsi="Arial" w:cs="Arial"/>
          <w:b/>
          <w:sz w:val="24"/>
          <w:szCs w:val="24"/>
        </w:rPr>
        <w:t>Wykonawca</w:t>
      </w:r>
      <w:r w:rsidRPr="000A5C39">
        <w:rPr>
          <w:rFonts w:ascii="Arial" w:hAnsi="Arial" w:cs="Arial"/>
          <w:sz w:val="24"/>
          <w:szCs w:val="24"/>
        </w:rPr>
        <w:t xml:space="preserve"> zobowiązuje się</w:t>
      </w:r>
      <w:r w:rsidR="00F81D9D">
        <w:rPr>
          <w:rFonts w:ascii="Arial" w:hAnsi="Arial" w:cs="Arial"/>
          <w:sz w:val="24"/>
          <w:szCs w:val="24"/>
        </w:rPr>
        <w:t xml:space="preserve"> na własny koszt</w:t>
      </w:r>
      <w:r w:rsidRPr="000A5C39">
        <w:rPr>
          <w:rFonts w:ascii="Arial" w:hAnsi="Arial" w:cs="Arial"/>
          <w:sz w:val="24"/>
          <w:szCs w:val="24"/>
        </w:rPr>
        <w:t xml:space="preserve"> dostar</w:t>
      </w:r>
      <w:r w:rsidR="005D420E">
        <w:rPr>
          <w:rFonts w:ascii="Arial" w:hAnsi="Arial" w:cs="Arial"/>
          <w:sz w:val="24"/>
          <w:szCs w:val="24"/>
        </w:rPr>
        <w:t>czyć w/w asortyment do magazynów</w:t>
      </w:r>
      <w:r w:rsidR="008B1784">
        <w:rPr>
          <w:rFonts w:ascii="Arial" w:hAnsi="Arial" w:cs="Arial"/>
          <w:sz w:val="24"/>
          <w:szCs w:val="24"/>
        </w:rPr>
        <w:t xml:space="preserve"> </w:t>
      </w:r>
      <w:r w:rsidRPr="000A5C39">
        <w:rPr>
          <w:rFonts w:ascii="Arial" w:hAnsi="Arial" w:cs="Arial"/>
          <w:sz w:val="24"/>
          <w:szCs w:val="24"/>
        </w:rPr>
        <w:t>32 Wojs</w:t>
      </w:r>
      <w:r w:rsidR="00CE413B">
        <w:rPr>
          <w:rFonts w:ascii="Arial" w:hAnsi="Arial" w:cs="Arial"/>
          <w:sz w:val="24"/>
          <w:szCs w:val="24"/>
        </w:rPr>
        <w:t xml:space="preserve">kowego Oddziału Gospodarczego w </w:t>
      </w:r>
      <w:r w:rsidR="00FE6F44">
        <w:rPr>
          <w:rFonts w:ascii="Arial" w:hAnsi="Arial" w:cs="Arial"/>
          <w:sz w:val="24"/>
          <w:szCs w:val="24"/>
        </w:rPr>
        <w:t>Zamościu</w:t>
      </w:r>
      <w:r w:rsidR="00237BDB">
        <w:rPr>
          <w:rFonts w:ascii="Arial" w:hAnsi="Arial" w:cs="Arial"/>
          <w:sz w:val="24"/>
          <w:szCs w:val="24"/>
        </w:rPr>
        <w:t>,</w:t>
      </w:r>
      <w:r w:rsidR="008B1784">
        <w:rPr>
          <w:rFonts w:ascii="Arial" w:hAnsi="Arial" w:cs="Arial"/>
          <w:sz w:val="24"/>
          <w:szCs w:val="24"/>
        </w:rPr>
        <w:t xml:space="preserve"> do</w:t>
      </w:r>
      <w:r w:rsidRPr="0019552F">
        <w:rPr>
          <w:rFonts w:ascii="Arial" w:hAnsi="Arial" w:cs="Arial"/>
          <w:sz w:val="24"/>
          <w:szCs w:val="24"/>
        </w:rPr>
        <w:t xml:space="preserve"> </w:t>
      </w:r>
      <w:r w:rsidR="005D420E">
        <w:rPr>
          <w:rFonts w:ascii="Arial" w:hAnsi="Arial" w:cs="Arial"/>
          <w:sz w:val="24"/>
          <w:szCs w:val="24"/>
        </w:rPr>
        <w:t>wyszczególnionych    miejsc dostawy</w:t>
      </w:r>
      <w:r w:rsidR="007555FB">
        <w:rPr>
          <w:rFonts w:ascii="Arial" w:hAnsi="Arial" w:cs="Arial"/>
          <w:sz w:val="24"/>
          <w:szCs w:val="24"/>
        </w:rPr>
        <w:t xml:space="preserve"> zgodnie z </w:t>
      </w:r>
      <w:r w:rsidR="00E95B20" w:rsidRPr="00237BDB">
        <w:rPr>
          <w:rFonts w:ascii="Arial" w:hAnsi="Arial" w:cs="Arial"/>
          <w:b/>
          <w:sz w:val="24"/>
          <w:szCs w:val="24"/>
        </w:rPr>
        <w:t>wykazem magazynó</w:t>
      </w:r>
      <w:r w:rsidR="00E95B20" w:rsidRPr="00237BDB">
        <w:rPr>
          <w:rFonts w:ascii="Arial" w:hAnsi="Arial" w:cs="Arial"/>
          <w:sz w:val="24"/>
          <w:szCs w:val="24"/>
        </w:rPr>
        <w:t>w</w:t>
      </w:r>
      <w:r w:rsidR="007555FB" w:rsidRPr="00237BDB">
        <w:rPr>
          <w:rFonts w:ascii="Arial" w:hAnsi="Arial" w:cs="Arial"/>
          <w:sz w:val="24"/>
          <w:szCs w:val="24"/>
        </w:rPr>
        <w:t>.</w:t>
      </w:r>
      <w:r w:rsidR="007555FB">
        <w:rPr>
          <w:rFonts w:ascii="Arial" w:hAnsi="Arial" w:cs="Arial"/>
          <w:sz w:val="24"/>
          <w:szCs w:val="24"/>
        </w:rPr>
        <w:t xml:space="preserve"> </w:t>
      </w:r>
    </w:p>
    <w:p w:rsidR="003D68F3" w:rsidRPr="000A5C39" w:rsidRDefault="003D68F3" w:rsidP="00F81D9D">
      <w:pPr>
        <w:spacing w:after="0" w:line="360" w:lineRule="auto"/>
        <w:ind w:left="425"/>
        <w:rPr>
          <w:rFonts w:ascii="Arial" w:hAnsi="Arial" w:cs="Arial"/>
          <w:sz w:val="24"/>
          <w:szCs w:val="24"/>
        </w:rPr>
      </w:pPr>
    </w:p>
    <w:p w:rsidR="003D68F3" w:rsidRPr="000A5C39" w:rsidRDefault="003D68F3" w:rsidP="003D68F3">
      <w:pPr>
        <w:ind w:left="426"/>
        <w:jc w:val="center"/>
        <w:rPr>
          <w:rFonts w:ascii="Arial" w:hAnsi="Arial" w:cs="Arial"/>
          <w:sz w:val="24"/>
          <w:szCs w:val="24"/>
        </w:rPr>
      </w:pPr>
      <w:r w:rsidRPr="000A5C39">
        <w:rPr>
          <w:rFonts w:ascii="Arial" w:hAnsi="Arial" w:cs="Arial"/>
          <w:sz w:val="24"/>
          <w:szCs w:val="24"/>
        </w:rPr>
        <w:t>§ 1</w:t>
      </w:r>
    </w:p>
    <w:p w:rsidR="003D68F3" w:rsidRPr="000A5C39" w:rsidRDefault="007479C8" w:rsidP="003D68F3">
      <w:pPr>
        <w:numPr>
          <w:ilvl w:val="0"/>
          <w:numId w:val="36"/>
        </w:numPr>
        <w:rPr>
          <w:rFonts w:ascii="Arial" w:hAnsi="Arial" w:cs="Arial"/>
          <w:sz w:val="24"/>
          <w:szCs w:val="24"/>
        </w:rPr>
      </w:pPr>
      <w:r>
        <w:rPr>
          <w:rFonts w:ascii="Arial" w:hAnsi="Arial" w:cs="Arial"/>
          <w:sz w:val="24"/>
          <w:szCs w:val="24"/>
        </w:rPr>
        <w:t>Z</w:t>
      </w:r>
      <w:r w:rsidR="003D68F3" w:rsidRPr="000A5C39">
        <w:rPr>
          <w:rFonts w:ascii="Arial" w:hAnsi="Arial" w:cs="Arial"/>
          <w:sz w:val="24"/>
          <w:szCs w:val="24"/>
        </w:rPr>
        <w:t>amawiający zbada towar w ciągu 7 dni kalendarzowych od daty otrzymania i o stwierdzonych wadach  powiadomi Wykonawcę w terminie 7  dni kalendarzowych od ich ujawnienia wyznaczając termin na ich usunięcie.</w:t>
      </w:r>
    </w:p>
    <w:p w:rsidR="003D68F3" w:rsidRPr="000A5C39" w:rsidRDefault="003D68F3" w:rsidP="003D68F3">
      <w:pPr>
        <w:numPr>
          <w:ilvl w:val="0"/>
          <w:numId w:val="36"/>
        </w:numPr>
        <w:rPr>
          <w:rFonts w:ascii="Arial" w:hAnsi="Arial" w:cs="Arial"/>
          <w:sz w:val="24"/>
          <w:szCs w:val="24"/>
        </w:rPr>
      </w:pPr>
      <w:r w:rsidRPr="000A5C39">
        <w:rPr>
          <w:rFonts w:ascii="Arial" w:hAnsi="Arial" w:cs="Arial"/>
          <w:sz w:val="24"/>
          <w:szCs w:val="24"/>
        </w:rPr>
        <w:t>Wykonawca udziela Zamawiającemu</w:t>
      </w:r>
      <w:r w:rsidR="00D234DD">
        <w:rPr>
          <w:rFonts w:ascii="Arial" w:hAnsi="Arial" w:cs="Arial"/>
          <w:sz w:val="24"/>
          <w:szCs w:val="24"/>
        </w:rPr>
        <w:t xml:space="preserve"> z tytułu rękojmi za wady fizyczne</w:t>
      </w:r>
      <w:r w:rsidRPr="000A5C39">
        <w:rPr>
          <w:rFonts w:ascii="Arial" w:hAnsi="Arial" w:cs="Arial"/>
          <w:sz w:val="24"/>
          <w:szCs w:val="24"/>
        </w:rPr>
        <w:t xml:space="preserve"> gwarancji na dostarczony towar na okres </w:t>
      </w:r>
      <w:r w:rsidR="00D446BD">
        <w:rPr>
          <w:rFonts w:ascii="Arial" w:hAnsi="Arial" w:cs="Arial"/>
          <w:sz w:val="24"/>
          <w:szCs w:val="24"/>
        </w:rPr>
        <w:t>12</w:t>
      </w:r>
      <w:r w:rsidRPr="000A5C39">
        <w:rPr>
          <w:rFonts w:ascii="Arial" w:hAnsi="Arial" w:cs="Arial"/>
          <w:sz w:val="24"/>
          <w:szCs w:val="24"/>
        </w:rPr>
        <w:t xml:space="preserve"> miesięcy</w:t>
      </w:r>
      <w:r w:rsidR="00D234DD">
        <w:rPr>
          <w:rFonts w:ascii="Arial" w:hAnsi="Arial" w:cs="Arial"/>
          <w:sz w:val="24"/>
          <w:szCs w:val="24"/>
        </w:rPr>
        <w:t xml:space="preserve"> od dnia wydania towaru.</w:t>
      </w:r>
    </w:p>
    <w:p w:rsidR="003D68F3" w:rsidRPr="000A5C39" w:rsidRDefault="003D68F3" w:rsidP="003D68F3">
      <w:pPr>
        <w:numPr>
          <w:ilvl w:val="0"/>
          <w:numId w:val="36"/>
        </w:numPr>
        <w:rPr>
          <w:rFonts w:ascii="Arial" w:hAnsi="Arial" w:cs="Arial"/>
          <w:sz w:val="24"/>
          <w:szCs w:val="24"/>
        </w:rPr>
      </w:pPr>
      <w:r w:rsidRPr="000A5C39">
        <w:rPr>
          <w:rFonts w:ascii="Arial" w:hAnsi="Arial" w:cs="Arial"/>
          <w:sz w:val="24"/>
          <w:szCs w:val="24"/>
        </w:rPr>
        <w:t>Wykonawca dostarczy towar zgodnie z wyszczególnionym miejscem dostawy wystawiając fakturę zgodnie z podanym adresem.</w:t>
      </w:r>
    </w:p>
    <w:p w:rsidR="003D68F3" w:rsidRPr="000A5C39" w:rsidRDefault="003D68F3" w:rsidP="003D68F3">
      <w:pPr>
        <w:numPr>
          <w:ilvl w:val="0"/>
          <w:numId w:val="36"/>
        </w:numPr>
        <w:rPr>
          <w:rFonts w:ascii="Arial" w:hAnsi="Arial" w:cs="Arial"/>
          <w:sz w:val="24"/>
          <w:szCs w:val="24"/>
        </w:rPr>
      </w:pPr>
      <w:r w:rsidRPr="000A5C39">
        <w:rPr>
          <w:rFonts w:ascii="Arial" w:hAnsi="Arial" w:cs="Arial"/>
          <w:sz w:val="24"/>
          <w:szCs w:val="24"/>
        </w:rPr>
        <w:t xml:space="preserve">Zakazana jest cesja wierzytelności przysługujących wykonawcy z tytułu wykonania  niniejszego zamówienia bez pisemnej zgody zamawiającego. </w:t>
      </w:r>
    </w:p>
    <w:p w:rsidR="003D68F3" w:rsidRPr="000A5C39" w:rsidRDefault="003D68F3" w:rsidP="001E6DB7">
      <w:pPr>
        <w:ind w:left="426"/>
        <w:jc w:val="center"/>
        <w:rPr>
          <w:rFonts w:ascii="Arial" w:hAnsi="Arial" w:cs="Arial"/>
          <w:sz w:val="24"/>
          <w:szCs w:val="24"/>
        </w:rPr>
      </w:pPr>
      <w:r w:rsidRPr="000A5C39">
        <w:rPr>
          <w:rFonts w:ascii="Arial" w:hAnsi="Arial" w:cs="Arial"/>
          <w:sz w:val="24"/>
          <w:szCs w:val="24"/>
        </w:rPr>
        <w:t>§ 2</w:t>
      </w:r>
    </w:p>
    <w:p w:rsidR="003D68F3" w:rsidRPr="000A5C39" w:rsidRDefault="003D68F3" w:rsidP="003D68F3">
      <w:pPr>
        <w:ind w:left="426"/>
        <w:rPr>
          <w:rFonts w:ascii="Arial" w:hAnsi="Arial" w:cs="Arial"/>
          <w:sz w:val="24"/>
          <w:szCs w:val="24"/>
        </w:rPr>
      </w:pPr>
    </w:p>
    <w:p w:rsidR="003D68F3" w:rsidRPr="000A5C39" w:rsidRDefault="003D68F3" w:rsidP="003D68F3">
      <w:pPr>
        <w:ind w:left="426"/>
        <w:rPr>
          <w:rFonts w:ascii="Arial" w:hAnsi="Arial" w:cs="Arial"/>
          <w:sz w:val="24"/>
          <w:szCs w:val="24"/>
        </w:rPr>
      </w:pPr>
      <w:r w:rsidRPr="000A5C39">
        <w:rPr>
          <w:rFonts w:ascii="Arial" w:hAnsi="Arial" w:cs="Arial"/>
          <w:sz w:val="24"/>
          <w:szCs w:val="24"/>
        </w:rPr>
        <w:t xml:space="preserve">Wykonawca zobowiązuje się zapłacić Zamawiającemu następujące kary umowne : </w:t>
      </w:r>
    </w:p>
    <w:p w:rsidR="003D68F3" w:rsidRPr="000A5C39" w:rsidRDefault="003D68F3" w:rsidP="003D68F3">
      <w:pPr>
        <w:numPr>
          <w:ilvl w:val="0"/>
          <w:numId w:val="37"/>
        </w:numPr>
        <w:rPr>
          <w:rFonts w:ascii="Arial" w:hAnsi="Arial" w:cs="Arial"/>
          <w:sz w:val="24"/>
          <w:szCs w:val="24"/>
        </w:rPr>
      </w:pPr>
      <w:r w:rsidRPr="000A5C39">
        <w:rPr>
          <w:rFonts w:ascii="Arial" w:hAnsi="Arial" w:cs="Arial"/>
          <w:sz w:val="24"/>
          <w:szCs w:val="24"/>
        </w:rPr>
        <w:t>Za opóźnienie w  dostarczeniu towaru  w wys.0,1% wynagrodzenia  brutto za każdy dzień  opóźnień.</w:t>
      </w:r>
    </w:p>
    <w:p w:rsidR="003D68F3" w:rsidRPr="000A5C39" w:rsidRDefault="003D68F3" w:rsidP="003D68F3">
      <w:pPr>
        <w:numPr>
          <w:ilvl w:val="0"/>
          <w:numId w:val="37"/>
        </w:numPr>
        <w:rPr>
          <w:rFonts w:ascii="Arial" w:hAnsi="Arial" w:cs="Arial"/>
          <w:sz w:val="24"/>
          <w:szCs w:val="24"/>
        </w:rPr>
      </w:pPr>
      <w:r w:rsidRPr="000A5C39">
        <w:rPr>
          <w:rFonts w:ascii="Arial" w:hAnsi="Arial" w:cs="Arial"/>
          <w:sz w:val="24"/>
          <w:szCs w:val="24"/>
        </w:rPr>
        <w:t>Za opóźnienie w  usunięciu  wad stwierdzonych przy odbiorze lub ujawnionych w okresie gwarancji w wys. 0,1%      wynagrodzenia  brutto za każdy dzień opóźnienia, licząc od terminu  wyznaczonego na usunięcie wad.</w:t>
      </w:r>
    </w:p>
    <w:p w:rsidR="003D68F3" w:rsidRPr="000A5C39" w:rsidRDefault="003D68F3" w:rsidP="003D68F3">
      <w:pPr>
        <w:numPr>
          <w:ilvl w:val="0"/>
          <w:numId w:val="37"/>
        </w:numPr>
        <w:rPr>
          <w:rFonts w:ascii="Arial" w:hAnsi="Arial" w:cs="Arial"/>
          <w:sz w:val="24"/>
          <w:szCs w:val="24"/>
        </w:rPr>
      </w:pPr>
      <w:r w:rsidRPr="000A5C39">
        <w:rPr>
          <w:rFonts w:ascii="Arial" w:hAnsi="Arial" w:cs="Arial"/>
          <w:sz w:val="24"/>
          <w:szCs w:val="24"/>
        </w:rPr>
        <w:t>Za odstąpienie od wykonania zamówienia przez Zamawiającego z przyczyn leżących po stronie Wykonawcy w wys. 10%   wynagrodzenia umownego brutto.</w:t>
      </w:r>
    </w:p>
    <w:p w:rsidR="003D68F3" w:rsidRPr="000A5C39" w:rsidRDefault="003D68F3" w:rsidP="005E0003">
      <w:pPr>
        <w:numPr>
          <w:ilvl w:val="0"/>
          <w:numId w:val="37"/>
        </w:numPr>
        <w:rPr>
          <w:rFonts w:ascii="Arial" w:hAnsi="Arial" w:cs="Arial"/>
          <w:sz w:val="24"/>
          <w:szCs w:val="24"/>
        </w:rPr>
      </w:pPr>
      <w:r w:rsidRPr="000A5C39">
        <w:rPr>
          <w:rFonts w:ascii="Arial" w:hAnsi="Arial" w:cs="Arial"/>
          <w:sz w:val="24"/>
          <w:szCs w:val="24"/>
        </w:rPr>
        <w:t>Zamawiający zastrzega sobie prawo dochodzenia odszkodowania uzupełniającego przewyższającego wysokość zastrzeżonych kar umownych.</w:t>
      </w:r>
    </w:p>
    <w:p w:rsidR="003D68F3" w:rsidRPr="000A5C39" w:rsidRDefault="003D68F3" w:rsidP="005E0003">
      <w:pPr>
        <w:ind w:left="426"/>
        <w:jc w:val="center"/>
        <w:rPr>
          <w:rFonts w:ascii="Arial" w:hAnsi="Arial" w:cs="Arial"/>
          <w:sz w:val="24"/>
          <w:szCs w:val="24"/>
        </w:rPr>
      </w:pPr>
      <w:r w:rsidRPr="000A5C39">
        <w:rPr>
          <w:rFonts w:ascii="Arial" w:hAnsi="Arial" w:cs="Arial"/>
          <w:sz w:val="24"/>
          <w:szCs w:val="24"/>
        </w:rPr>
        <w:t>§ 3</w:t>
      </w:r>
    </w:p>
    <w:p w:rsidR="003D68F3" w:rsidRPr="000A5C39" w:rsidRDefault="003D68F3" w:rsidP="003D68F3">
      <w:pPr>
        <w:numPr>
          <w:ilvl w:val="0"/>
          <w:numId w:val="38"/>
        </w:numPr>
        <w:rPr>
          <w:rFonts w:ascii="Arial" w:hAnsi="Arial" w:cs="Arial"/>
          <w:sz w:val="24"/>
          <w:szCs w:val="24"/>
        </w:rPr>
      </w:pPr>
      <w:r w:rsidRPr="000A5C39">
        <w:rPr>
          <w:rFonts w:ascii="Arial" w:hAnsi="Arial" w:cs="Arial"/>
          <w:sz w:val="24"/>
          <w:szCs w:val="24"/>
        </w:rPr>
        <w:t xml:space="preserve">Spory wynikłe na tle realizacji niniejszego zamówienia będzie rozstrzygał Sąd właściwy dla siedziby  Zamawiającego. </w:t>
      </w:r>
    </w:p>
    <w:p w:rsidR="003D68F3" w:rsidRPr="000A5C39" w:rsidRDefault="003D68F3" w:rsidP="005E0003">
      <w:pPr>
        <w:numPr>
          <w:ilvl w:val="0"/>
          <w:numId w:val="38"/>
        </w:numPr>
        <w:rPr>
          <w:rFonts w:ascii="Arial" w:hAnsi="Arial" w:cs="Arial"/>
          <w:sz w:val="24"/>
          <w:szCs w:val="24"/>
        </w:rPr>
      </w:pPr>
      <w:r w:rsidRPr="000A5C39">
        <w:rPr>
          <w:rFonts w:ascii="Arial" w:hAnsi="Arial" w:cs="Arial"/>
          <w:sz w:val="24"/>
          <w:szCs w:val="24"/>
        </w:rPr>
        <w:t xml:space="preserve">W sprawach nieuregulowanych w niniejszym zamówieniu mają zastosowanie przepisy: kodeksu cywilnego. </w:t>
      </w:r>
    </w:p>
    <w:p w:rsidR="003D68F3" w:rsidRPr="000A5C39" w:rsidRDefault="003D68F3" w:rsidP="005E0003">
      <w:pPr>
        <w:ind w:left="426"/>
        <w:jc w:val="center"/>
        <w:rPr>
          <w:rFonts w:ascii="Arial" w:hAnsi="Arial" w:cs="Arial"/>
          <w:sz w:val="24"/>
          <w:szCs w:val="24"/>
        </w:rPr>
      </w:pPr>
      <w:r w:rsidRPr="000A5C39">
        <w:rPr>
          <w:rFonts w:ascii="Arial" w:hAnsi="Arial" w:cs="Arial"/>
          <w:sz w:val="24"/>
          <w:szCs w:val="24"/>
        </w:rPr>
        <w:t>§ 4</w:t>
      </w:r>
    </w:p>
    <w:p w:rsidR="004A3A52" w:rsidRPr="00D3376A" w:rsidRDefault="004A3A52" w:rsidP="00D3376A">
      <w:pPr>
        <w:ind w:left="720"/>
        <w:jc w:val="center"/>
        <w:rPr>
          <w:rFonts w:ascii="Arial" w:hAnsi="Arial" w:cs="Arial"/>
          <w:b/>
          <w:sz w:val="24"/>
          <w:szCs w:val="24"/>
        </w:rPr>
      </w:pPr>
      <w:r w:rsidRPr="00D3376A">
        <w:rPr>
          <w:rFonts w:ascii="Arial" w:hAnsi="Arial" w:cs="Arial"/>
          <w:b/>
          <w:sz w:val="24"/>
          <w:szCs w:val="24"/>
        </w:rPr>
        <w:t>ZASADY WEJŚCIA / WJAZDU</w:t>
      </w:r>
    </w:p>
    <w:p w:rsidR="004A3A52" w:rsidRPr="004A3A52" w:rsidRDefault="004A3A52" w:rsidP="004A3A52">
      <w:pPr>
        <w:numPr>
          <w:ilvl w:val="0"/>
          <w:numId w:val="27"/>
        </w:numPr>
        <w:rPr>
          <w:rFonts w:ascii="Arial" w:hAnsi="Arial" w:cs="Arial"/>
          <w:sz w:val="24"/>
          <w:szCs w:val="24"/>
        </w:rPr>
      </w:pPr>
      <w:r w:rsidRPr="004A3A52">
        <w:rPr>
          <w:rFonts w:ascii="Arial" w:hAnsi="Arial" w:cs="Arial"/>
          <w:sz w:val="24"/>
          <w:szCs w:val="24"/>
        </w:rPr>
        <w:t xml:space="preserve">Pracownicy ochrony – dyżurny biura przepustek, mają prawo kontrolowania dokumentów uprawniających osoby do wstępu, wjazdu i przebywania na terenie obiektu oraz wynoszenia i wywożenia przedmiotów przez te osoby, zgodnie </w:t>
      </w:r>
      <w:r w:rsidRPr="004A3A52">
        <w:rPr>
          <w:rFonts w:ascii="Arial" w:hAnsi="Arial" w:cs="Arial"/>
          <w:sz w:val="24"/>
          <w:szCs w:val="24"/>
        </w:rPr>
        <w:br/>
        <w:t>z zasadami określonymi przez Dowódcę na podstawie rozporządzenia Ministra Obrony Narodowej z dnia 2 czerwca 1999 r. w sprawie wewnętrznych służb ochrony działających na terenach komórek i jednostek organizacyjnych resortu obrony narodowej (Dz. U. z 2020 r. poz. 816 t.j.) oraz ustawy z dnia 21 stycznia 2021 r. w sprawie zmiany ustawy o ochronie osób i mienia oraz ustawy o Żandarmerii Wojskowej i wojskowych organach porządkowych (Dz. U. z 2021 r. poz. 469) oraz Regulaminu Ogólnego Sił Zbrojnych.</w:t>
      </w:r>
    </w:p>
    <w:p w:rsidR="004A3A52" w:rsidRPr="004A3A52" w:rsidRDefault="004A3A52" w:rsidP="004A3A52">
      <w:pPr>
        <w:numPr>
          <w:ilvl w:val="0"/>
          <w:numId w:val="27"/>
        </w:numPr>
        <w:rPr>
          <w:rFonts w:ascii="Arial" w:hAnsi="Arial" w:cs="Arial"/>
          <w:sz w:val="24"/>
          <w:szCs w:val="24"/>
        </w:rPr>
      </w:pPr>
      <w:r w:rsidRPr="004A3A52">
        <w:rPr>
          <w:rFonts w:ascii="Arial" w:hAnsi="Arial" w:cs="Arial"/>
          <w:sz w:val="24"/>
          <w:szCs w:val="24"/>
        </w:rPr>
        <w:t xml:space="preserve">Zamawiający na podstawie: Instrukcji o ochronie obiektów wojskowych Szt. Gen. 1686/2017 wprowadzonej Decyzją Nr Z-12/MON Ministra Obrony Narodowej </w:t>
      </w:r>
      <w:r w:rsidRPr="004A3A52">
        <w:rPr>
          <w:rFonts w:ascii="Arial" w:hAnsi="Arial" w:cs="Arial"/>
          <w:sz w:val="24"/>
          <w:szCs w:val="24"/>
        </w:rPr>
        <w:br/>
        <w:t>z dnia 7 lipca 2017 r. w sprawie wprowadzenia z dniem 1 sierpnia 2017 roku do użytku w ”Instrukcji o ochronie obiektów wojskowych”, Decyzji Nr 107/MON Ministra Obrony Narodowej z dnia 18 sierpnia 2021 r. w sprawie organizowania współpracy międzynarodowej w resorcie obrony narodowej (Dz. Urz. MON                z 2021 r. poz.177), Rozkazu Dowódcy Generalnego Rodzajów Sił Zbrojnych Nr      Z-405 z dnia 27 lipca 2015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4A3A52" w:rsidRPr="004A3A52" w:rsidRDefault="004A3A52" w:rsidP="004A3A52">
      <w:pPr>
        <w:numPr>
          <w:ilvl w:val="0"/>
          <w:numId w:val="27"/>
        </w:numPr>
        <w:rPr>
          <w:rFonts w:ascii="Arial" w:hAnsi="Arial" w:cs="Arial"/>
          <w:sz w:val="24"/>
          <w:szCs w:val="24"/>
        </w:rPr>
      </w:pPr>
      <w:r w:rsidRPr="004A3A52">
        <w:rPr>
          <w:rFonts w:ascii="Arial" w:hAnsi="Arial" w:cs="Arial"/>
          <w:sz w:val="24"/>
          <w:szCs w:val="24"/>
        </w:rPr>
        <w:t xml:space="preserve">Wstęp OBCOKRAJOWCÓW do obiektów wojskowych może być realizowany wyłącznie na podstawie POZWOLEŃ wydanych na zasadach określonych </w:t>
      </w:r>
      <w:r w:rsidRPr="004A3A52">
        <w:rPr>
          <w:rFonts w:ascii="Arial" w:hAnsi="Arial" w:cs="Arial"/>
          <w:sz w:val="24"/>
          <w:szCs w:val="24"/>
        </w:rPr>
        <w:br/>
        <w:t xml:space="preserve">w decyzji Nr 107/MON Ministra Obrony Narodowej z dnia 18 sierpnia 2021 r. </w:t>
      </w:r>
      <w:r w:rsidRPr="004A3A52">
        <w:rPr>
          <w:rFonts w:ascii="Arial" w:hAnsi="Arial" w:cs="Arial"/>
          <w:sz w:val="24"/>
          <w:szCs w:val="24"/>
        </w:rPr>
        <w:br/>
        <w:t>w sprawie organizowania współpracy międzynarodowej w resorcie obrony narodowej (Dz. Urz. MON z 2021 r. poz. 177).</w:t>
      </w:r>
    </w:p>
    <w:p w:rsidR="004A3A52" w:rsidRPr="004A3A52" w:rsidRDefault="004A3A52" w:rsidP="004A3A52">
      <w:pPr>
        <w:numPr>
          <w:ilvl w:val="0"/>
          <w:numId w:val="27"/>
        </w:numPr>
        <w:rPr>
          <w:rFonts w:ascii="Arial" w:hAnsi="Arial" w:cs="Arial"/>
          <w:sz w:val="24"/>
          <w:szCs w:val="24"/>
        </w:rPr>
      </w:pPr>
      <w:r w:rsidRPr="004A3A52">
        <w:rPr>
          <w:rFonts w:ascii="Arial" w:hAnsi="Arial" w:cs="Arial"/>
          <w:sz w:val="24"/>
          <w:szCs w:val="24"/>
        </w:rPr>
        <w:t>W stosunku do obywateli RP, dostawcy ubiegający się o zgodę na wejście/wjazd na teren chronionych obiektów wojskowych, zobowiązani są posiadać:</w:t>
      </w:r>
    </w:p>
    <w:p w:rsidR="004A3A52" w:rsidRPr="004A3A52" w:rsidRDefault="004A3A52" w:rsidP="004A3A52">
      <w:pPr>
        <w:numPr>
          <w:ilvl w:val="0"/>
          <w:numId w:val="27"/>
        </w:numPr>
        <w:rPr>
          <w:rFonts w:ascii="Arial" w:hAnsi="Arial" w:cs="Arial"/>
          <w:sz w:val="24"/>
          <w:szCs w:val="24"/>
        </w:rPr>
      </w:pPr>
      <w:r w:rsidRPr="004A3A52">
        <w:rPr>
          <w:rFonts w:ascii="Arial" w:hAnsi="Arial" w:cs="Arial"/>
          <w:sz w:val="24"/>
          <w:szCs w:val="24"/>
        </w:rPr>
        <w:t xml:space="preserve">- aktualny dokument tożsamości z podaniem organu wydającego, </w:t>
      </w:r>
    </w:p>
    <w:p w:rsidR="004A3A52" w:rsidRPr="004A3A52" w:rsidRDefault="004A3A52" w:rsidP="004A3A52">
      <w:pPr>
        <w:numPr>
          <w:ilvl w:val="0"/>
          <w:numId w:val="27"/>
        </w:numPr>
        <w:rPr>
          <w:rFonts w:ascii="Arial" w:hAnsi="Arial" w:cs="Arial"/>
          <w:sz w:val="24"/>
          <w:szCs w:val="24"/>
        </w:rPr>
      </w:pPr>
      <w:r w:rsidRPr="004A3A52">
        <w:rPr>
          <w:rFonts w:ascii="Arial" w:hAnsi="Arial" w:cs="Arial"/>
          <w:sz w:val="24"/>
          <w:szCs w:val="24"/>
        </w:rPr>
        <w:t>- numery rejestracyjne samochodów oraz innego sprzętu.</w:t>
      </w:r>
    </w:p>
    <w:p w:rsidR="004A3A52" w:rsidRPr="004A3A52" w:rsidRDefault="004A3A52" w:rsidP="00D3376A">
      <w:pPr>
        <w:ind w:left="720"/>
        <w:rPr>
          <w:rFonts w:ascii="Arial" w:hAnsi="Arial" w:cs="Arial"/>
          <w:sz w:val="24"/>
          <w:szCs w:val="24"/>
        </w:rPr>
      </w:pPr>
    </w:p>
    <w:p w:rsidR="004A3A52" w:rsidRPr="004A3A52" w:rsidRDefault="004A3A52" w:rsidP="004A3A52">
      <w:pPr>
        <w:numPr>
          <w:ilvl w:val="0"/>
          <w:numId w:val="27"/>
        </w:numPr>
        <w:rPr>
          <w:rFonts w:ascii="Arial" w:hAnsi="Arial" w:cs="Arial"/>
          <w:sz w:val="24"/>
          <w:szCs w:val="24"/>
        </w:rPr>
      </w:pPr>
      <w:r w:rsidRPr="004A3A52">
        <w:rPr>
          <w:rFonts w:ascii="Arial" w:hAnsi="Arial" w:cs="Arial"/>
          <w:sz w:val="24"/>
          <w:szCs w:val="24"/>
        </w:rPr>
        <w:t>Wykonawca dostawy jest zobowiązany  stosować się do obowiązujących przepisów w zakresie wejścia i wjazdu do jednostki, parkowania pojazdów, poruszania się po terenie chronionym, jak również uzyskania pozwolenia Dowódcy jednostki, na terenie której wykonywana jest dostawa, na:</w:t>
      </w:r>
    </w:p>
    <w:p w:rsidR="004A3A52" w:rsidRPr="004A3A52" w:rsidRDefault="004A3A52" w:rsidP="004A3A52">
      <w:pPr>
        <w:numPr>
          <w:ilvl w:val="0"/>
          <w:numId w:val="27"/>
        </w:numPr>
        <w:rPr>
          <w:rFonts w:ascii="Arial" w:hAnsi="Arial" w:cs="Arial"/>
          <w:sz w:val="24"/>
          <w:szCs w:val="24"/>
        </w:rPr>
      </w:pPr>
      <w:r w:rsidRPr="004A3A52">
        <w:rPr>
          <w:rFonts w:ascii="Arial" w:hAnsi="Arial" w:cs="Arial"/>
          <w:sz w:val="24"/>
          <w:szCs w:val="24"/>
        </w:rPr>
        <w:t>- wnoszenie sprzętu audiowizualnego oraz wszelkich urządzeń służących do rejestracji obrazu i dźwięku,</w:t>
      </w:r>
    </w:p>
    <w:p w:rsidR="004A3A52" w:rsidRPr="004A3A52" w:rsidRDefault="004A3A52" w:rsidP="004A3A52">
      <w:pPr>
        <w:numPr>
          <w:ilvl w:val="0"/>
          <w:numId w:val="27"/>
        </w:numPr>
        <w:rPr>
          <w:rFonts w:ascii="Arial" w:hAnsi="Arial" w:cs="Arial"/>
          <w:sz w:val="24"/>
          <w:szCs w:val="24"/>
        </w:rPr>
      </w:pPr>
      <w:r w:rsidRPr="004A3A52">
        <w:rPr>
          <w:rFonts w:ascii="Arial" w:hAnsi="Arial" w:cs="Arial"/>
          <w:sz w:val="24"/>
          <w:szCs w:val="24"/>
        </w:rPr>
        <w:t>- użytkowanie w miejscu wykonywania prac telefonu komórkowego.</w:t>
      </w:r>
    </w:p>
    <w:p w:rsidR="004A3A52" w:rsidRPr="004A3A52" w:rsidRDefault="004A3A52" w:rsidP="00D3376A">
      <w:pPr>
        <w:ind w:left="720"/>
        <w:rPr>
          <w:rFonts w:ascii="Arial" w:hAnsi="Arial" w:cs="Arial"/>
          <w:sz w:val="24"/>
          <w:szCs w:val="24"/>
        </w:rPr>
      </w:pPr>
    </w:p>
    <w:p w:rsidR="004A3A52" w:rsidRPr="004A3A52" w:rsidRDefault="004A3A52" w:rsidP="004A3A52">
      <w:pPr>
        <w:numPr>
          <w:ilvl w:val="0"/>
          <w:numId w:val="27"/>
        </w:numPr>
        <w:rPr>
          <w:rFonts w:ascii="Arial" w:hAnsi="Arial" w:cs="Arial"/>
          <w:sz w:val="24"/>
          <w:szCs w:val="24"/>
        </w:rPr>
      </w:pPr>
      <w:r w:rsidRPr="004A3A52">
        <w:rPr>
          <w:rFonts w:ascii="Arial" w:hAnsi="Arial" w:cs="Arial"/>
          <w:sz w:val="24"/>
          <w:szCs w:val="24"/>
        </w:rPr>
        <w:t xml:space="preserve"> Dostawa, wszelkie informacje oraz materiały uzyskane w czasie, i po jej realizacji nie mogą być wykorzystane do żadnego rodzaju materiałów promocyjnych i czynności z tym związanych, w szczeg</w:t>
      </w:r>
      <w:r w:rsidR="00D3376A">
        <w:rPr>
          <w:rFonts w:ascii="Arial" w:hAnsi="Arial" w:cs="Arial"/>
          <w:sz w:val="24"/>
          <w:szCs w:val="24"/>
        </w:rPr>
        <w:t xml:space="preserve">ólności prezentacji  </w:t>
      </w:r>
      <w:r w:rsidRPr="004A3A52">
        <w:rPr>
          <w:rFonts w:ascii="Arial" w:hAnsi="Arial" w:cs="Arial"/>
          <w:sz w:val="24"/>
          <w:szCs w:val="24"/>
        </w:rPr>
        <w:t xml:space="preserve"> w środkach masowego przekazu, filmach, ulotkach, folderach itp.</w:t>
      </w:r>
    </w:p>
    <w:p w:rsidR="003D68F3" w:rsidRPr="001C0029" w:rsidRDefault="003D68F3" w:rsidP="00D3376A">
      <w:pPr>
        <w:ind w:left="720"/>
        <w:rPr>
          <w:rFonts w:ascii="Arial" w:hAnsi="Arial" w:cs="Arial"/>
          <w:b/>
          <w:sz w:val="24"/>
          <w:szCs w:val="24"/>
        </w:rPr>
      </w:pPr>
    </w:p>
    <w:p w:rsidR="001C0029" w:rsidRDefault="001C0029" w:rsidP="001C0029">
      <w:pPr>
        <w:ind w:left="360"/>
        <w:rPr>
          <w:rFonts w:ascii="Arial" w:hAnsi="Arial" w:cs="Arial"/>
          <w:b/>
          <w:sz w:val="24"/>
          <w:szCs w:val="24"/>
        </w:rPr>
      </w:pPr>
    </w:p>
    <w:p w:rsidR="006E1931" w:rsidRDefault="006E1931" w:rsidP="001C0029">
      <w:pPr>
        <w:ind w:left="360"/>
        <w:rPr>
          <w:rFonts w:ascii="Arial" w:hAnsi="Arial" w:cs="Arial"/>
          <w:b/>
          <w:sz w:val="24"/>
          <w:szCs w:val="24"/>
        </w:rPr>
      </w:pPr>
    </w:p>
    <w:p w:rsidR="006E1931" w:rsidRDefault="006E1931" w:rsidP="001C0029">
      <w:pPr>
        <w:ind w:left="360"/>
        <w:rPr>
          <w:rFonts w:ascii="Arial" w:hAnsi="Arial" w:cs="Arial"/>
          <w:b/>
          <w:sz w:val="24"/>
          <w:szCs w:val="24"/>
        </w:rPr>
      </w:pPr>
    </w:p>
    <w:p w:rsidR="001C0029" w:rsidRDefault="001C0029" w:rsidP="001C0029">
      <w:pPr>
        <w:ind w:left="360"/>
        <w:rPr>
          <w:rFonts w:ascii="Arial" w:hAnsi="Arial" w:cs="Arial"/>
          <w:b/>
          <w:sz w:val="24"/>
          <w:szCs w:val="24"/>
        </w:rPr>
      </w:pP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2898"/>
        <w:gridCol w:w="3187"/>
      </w:tblGrid>
      <w:tr w:rsidR="006E1931" w:rsidTr="006E1931">
        <w:tc>
          <w:tcPr>
            <w:tcW w:w="3209" w:type="dxa"/>
          </w:tcPr>
          <w:p w:rsidR="001C0029" w:rsidRDefault="001C0029" w:rsidP="006E1931">
            <w:pPr>
              <w:jc w:val="center"/>
              <w:rPr>
                <w:rFonts w:ascii="Arial" w:hAnsi="Arial" w:cs="Arial"/>
                <w:b/>
                <w:sz w:val="24"/>
                <w:szCs w:val="24"/>
              </w:rPr>
            </w:pPr>
            <w:r>
              <w:rPr>
                <w:rFonts w:ascii="Arial" w:hAnsi="Arial" w:cs="Arial"/>
                <w:b/>
                <w:sz w:val="24"/>
                <w:szCs w:val="24"/>
              </w:rPr>
              <w:t>ZAMAWIAJĄCY</w:t>
            </w:r>
          </w:p>
        </w:tc>
        <w:tc>
          <w:tcPr>
            <w:tcW w:w="3209" w:type="dxa"/>
          </w:tcPr>
          <w:p w:rsidR="001C0029" w:rsidRDefault="001C0029" w:rsidP="006E1931">
            <w:pPr>
              <w:jc w:val="center"/>
              <w:rPr>
                <w:rFonts w:ascii="Arial" w:hAnsi="Arial" w:cs="Arial"/>
                <w:b/>
                <w:sz w:val="24"/>
                <w:szCs w:val="24"/>
              </w:rPr>
            </w:pPr>
          </w:p>
        </w:tc>
        <w:tc>
          <w:tcPr>
            <w:tcW w:w="3210" w:type="dxa"/>
          </w:tcPr>
          <w:p w:rsidR="001C0029" w:rsidRDefault="006E1931" w:rsidP="006E1931">
            <w:pPr>
              <w:jc w:val="center"/>
              <w:rPr>
                <w:rFonts w:ascii="Arial" w:hAnsi="Arial" w:cs="Arial"/>
                <w:b/>
                <w:sz w:val="24"/>
                <w:szCs w:val="24"/>
              </w:rPr>
            </w:pPr>
            <w:r>
              <w:rPr>
                <w:rFonts w:ascii="Arial" w:hAnsi="Arial" w:cs="Arial"/>
                <w:b/>
                <w:sz w:val="24"/>
                <w:szCs w:val="24"/>
              </w:rPr>
              <w:t>WYKONAWCA</w:t>
            </w:r>
          </w:p>
        </w:tc>
      </w:tr>
      <w:tr w:rsidR="006E1931" w:rsidTr="006E1931">
        <w:tc>
          <w:tcPr>
            <w:tcW w:w="3209" w:type="dxa"/>
          </w:tcPr>
          <w:p w:rsidR="006E1931" w:rsidRDefault="006E1931" w:rsidP="006E1931">
            <w:pPr>
              <w:jc w:val="center"/>
              <w:rPr>
                <w:rFonts w:ascii="Arial" w:hAnsi="Arial" w:cs="Arial"/>
                <w:b/>
                <w:sz w:val="24"/>
                <w:szCs w:val="24"/>
              </w:rPr>
            </w:pPr>
          </w:p>
        </w:tc>
        <w:tc>
          <w:tcPr>
            <w:tcW w:w="3209" w:type="dxa"/>
          </w:tcPr>
          <w:p w:rsidR="006E1931" w:rsidRDefault="006E1931" w:rsidP="006E1931">
            <w:pPr>
              <w:jc w:val="center"/>
              <w:rPr>
                <w:rFonts w:ascii="Arial" w:hAnsi="Arial" w:cs="Arial"/>
                <w:b/>
                <w:sz w:val="24"/>
                <w:szCs w:val="24"/>
              </w:rPr>
            </w:pPr>
          </w:p>
        </w:tc>
        <w:tc>
          <w:tcPr>
            <w:tcW w:w="3210" w:type="dxa"/>
          </w:tcPr>
          <w:p w:rsidR="006E1931" w:rsidRDefault="006E1931" w:rsidP="006E1931">
            <w:pPr>
              <w:jc w:val="center"/>
              <w:rPr>
                <w:rFonts w:ascii="Arial" w:hAnsi="Arial" w:cs="Arial"/>
                <w:b/>
                <w:sz w:val="24"/>
                <w:szCs w:val="24"/>
              </w:rPr>
            </w:pPr>
          </w:p>
        </w:tc>
      </w:tr>
      <w:tr w:rsidR="006E1931" w:rsidTr="006E1931">
        <w:tc>
          <w:tcPr>
            <w:tcW w:w="3209" w:type="dxa"/>
          </w:tcPr>
          <w:p w:rsidR="006E1931" w:rsidRDefault="006E1931" w:rsidP="006E1931">
            <w:pPr>
              <w:jc w:val="center"/>
              <w:rPr>
                <w:rFonts w:ascii="Arial" w:hAnsi="Arial" w:cs="Arial"/>
                <w:b/>
                <w:sz w:val="24"/>
                <w:szCs w:val="24"/>
              </w:rPr>
            </w:pPr>
            <w:r>
              <w:rPr>
                <w:rFonts w:ascii="Arial" w:hAnsi="Arial" w:cs="Arial"/>
                <w:b/>
                <w:sz w:val="24"/>
                <w:szCs w:val="24"/>
              </w:rPr>
              <w:t>……………………………...</w:t>
            </w:r>
          </w:p>
        </w:tc>
        <w:tc>
          <w:tcPr>
            <w:tcW w:w="3209" w:type="dxa"/>
          </w:tcPr>
          <w:p w:rsidR="006E1931" w:rsidRDefault="006E1931" w:rsidP="006E1931">
            <w:pPr>
              <w:jc w:val="center"/>
              <w:rPr>
                <w:rFonts w:ascii="Arial" w:hAnsi="Arial" w:cs="Arial"/>
                <w:b/>
                <w:sz w:val="24"/>
                <w:szCs w:val="24"/>
              </w:rPr>
            </w:pPr>
          </w:p>
        </w:tc>
        <w:tc>
          <w:tcPr>
            <w:tcW w:w="3210" w:type="dxa"/>
          </w:tcPr>
          <w:p w:rsidR="006E1931" w:rsidRDefault="006E1931" w:rsidP="006E1931">
            <w:pPr>
              <w:jc w:val="center"/>
              <w:rPr>
                <w:rFonts w:ascii="Arial" w:hAnsi="Arial" w:cs="Arial"/>
                <w:b/>
                <w:sz w:val="24"/>
                <w:szCs w:val="24"/>
              </w:rPr>
            </w:pPr>
            <w:r>
              <w:rPr>
                <w:rFonts w:ascii="Arial" w:hAnsi="Arial" w:cs="Arial"/>
                <w:b/>
                <w:sz w:val="24"/>
                <w:szCs w:val="24"/>
              </w:rPr>
              <w:t>……………………………..</w:t>
            </w:r>
          </w:p>
        </w:tc>
      </w:tr>
    </w:tbl>
    <w:p w:rsidR="001C0029" w:rsidRPr="001C0029" w:rsidRDefault="001C0029" w:rsidP="001C0029">
      <w:pPr>
        <w:ind w:left="360"/>
        <w:rPr>
          <w:rFonts w:ascii="Arial" w:hAnsi="Arial" w:cs="Arial"/>
          <w:b/>
          <w:sz w:val="24"/>
          <w:szCs w:val="24"/>
        </w:rPr>
      </w:pPr>
    </w:p>
    <w:p w:rsidR="001C0029" w:rsidRDefault="001C0029" w:rsidP="001C0029">
      <w:pPr>
        <w:ind w:left="426"/>
        <w:rPr>
          <w:rFonts w:ascii="Arial" w:hAnsi="Arial" w:cs="Arial"/>
          <w:b/>
          <w:sz w:val="24"/>
          <w:szCs w:val="24"/>
        </w:rPr>
      </w:pPr>
      <w:r>
        <w:rPr>
          <w:rFonts w:ascii="Arial" w:hAnsi="Arial" w:cs="Arial"/>
          <w:b/>
          <w:sz w:val="24"/>
          <w:szCs w:val="24"/>
        </w:rPr>
        <w:tab/>
      </w:r>
    </w:p>
    <w:p w:rsidR="00DA6C22" w:rsidRPr="003D68F3" w:rsidRDefault="005C6B4A" w:rsidP="003D68F3">
      <w:pPr>
        <w:ind w:left="426"/>
        <w:rPr>
          <w:rFonts w:ascii="Arial" w:hAnsi="Arial" w:cs="Arial"/>
          <w:b/>
          <w:sz w:val="24"/>
          <w:szCs w:val="24"/>
        </w:rPr>
      </w:pPr>
      <w:r>
        <w:rPr>
          <w:rFonts w:ascii="Arial" w:hAnsi="Arial" w:cs="Arial"/>
          <w:b/>
          <w:sz w:val="24"/>
          <w:szCs w:val="24"/>
        </w:rPr>
        <w:t xml:space="preserve"> </w:t>
      </w:r>
    </w:p>
    <w:sectPr w:rsidR="00DA6C22" w:rsidRPr="003D68F3" w:rsidSect="003E203F">
      <w:headerReference w:type="default" r:id="rId9"/>
      <w:footerReference w:type="default" r:id="rId10"/>
      <w:footerReference w:type="first" r:id="rId11"/>
      <w:pgSz w:w="11906" w:h="16838"/>
      <w:pgMar w:top="567" w:right="1417" w:bottom="1134" w:left="851"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7FA" w:rsidRDefault="001F37FA" w:rsidP="00B52221">
      <w:pPr>
        <w:spacing w:after="0" w:line="240" w:lineRule="auto"/>
      </w:pPr>
      <w:r>
        <w:separator/>
      </w:r>
    </w:p>
  </w:endnote>
  <w:endnote w:type="continuationSeparator" w:id="0">
    <w:p w:rsidR="001F37FA" w:rsidRDefault="001F37FA" w:rsidP="00B52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327437"/>
      <w:docPartObj>
        <w:docPartGallery w:val="Page Numbers (Bottom of Page)"/>
        <w:docPartUnique/>
      </w:docPartObj>
    </w:sdtPr>
    <w:sdtEndPr/>
    <w:sdtContent>
      <w:sdt>
        <w:sdtPr>
          <w:id w:val="860082579"/>
          <w:docPartObj>
            <w:docPartGallery w:val="Page Numbers (Top of Page)"/>
            <w:docPartUnique/>
          </w:docPartObj>
        </w:sdtPr>
        <w:sdtEndPr/>
        <w:sdtContent>
          <w:p w:rsidR="00502801" w:rsidRDefault="00502801">
            <w:pPr>
              <w:pStyle w:val="Stopka"/>
              <w:jc w:val="right"/>
            </w:pPr>
            <w:r>
              <w:t xml:space="preserve">Str. </w:t>
            </w:r>
            <w:r>
              <w:rPr>
                <w:b/>
                <w:bCs/>
                <w:sz w:val="24"/>
                <w:szCs w:val="24"/>
              </w:rPr>
              <w:fldChar w:fldCharType="begin"/>
            </w:r>
            <w:r>
              <w:rPr>
                <w:b/>
                <w:bCs/>
              </w:rPr>
              <w:instrText>PAGE</w:instrText>
            </w:r>
            <w:r>
              <w:rPr>
                <w:b/>
                <w:bCs/>
                <w:sz w:val="24"/>
                <w:szCs w:val="24"/>
              </w:rPr>
              <w:fldChar w:fldCharType="separate"/>
            </w:r>
            <w:r w:rsidR="00057F42">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57F42">
              <w:rPr>
                <w:b/>
                <w:bCs/>
                <w:noProof/>
              </w:rPr>
              <w:t>8</w:t>
            </w:r>
            <w:r>
              <w:rPr>
                <w:b/>
                <w:bCs/>
                <w:sz w:val="24"/>
                <w:szCs w:val="24"/>
              </w:rPr>
              <w:fldChar w:fldCharType="end"/>
            </w:r>
          </w:p>
        </w:sdtContent>
      </w:sdt>
    </w:sdtContent>
  </w:sdt>
  <w:p w:rsidR="00740BA9" w:rsidRDefault="0064783E">
    <w:pPr>
      <w:pStyle w:val="Stopka"/>
    </w:pPr>
    <w:r>
      <w:fldChar w:fldCharType="begin"/>
    </w:r>
    <w:r>
      <w:instrText xml:space="preserve"> TIME \@ "yyyy-MM-dd" </w:instrText>
    </w:r>
    <w:r>
      <w:fldChar w:fldCharType="separate"/>
    </w:r>
    <w:r w:rsidR="00326CD8">
      <w:rPr>
        <w:noProof/>
      </w:rPr>
      <w:t>2022-05-09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083" w:rsidRDefault="00502801" w:rsidP="00875083">
    <w:pPr>
      <w:pStyle w:val="Stopka"/>
      <w:jc w:val="right"/>
    </w:pPr>
    <w:r>
      <w:t xml:space="preserve">Str. </w:t>
    </w:r>
    <w:r w:rsidRPr="00804C3D">
      <w:rPr>
        <w:b/>
      </w:rPr>
      <w:t>1</w:t>
    </w:r>
    <w:r>
      <w:t xml:space="preserve"> / </w:t>
    </w:r>
    <w:r w:rsidR="00804C3D" w:rsidRPr="00CB7809">
      <w:rPr>
        <w:b/>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7FA" w:rsidRDefault="001F37FA" w:rsidP="00B52221">
      <w:pPr>
        <w:spacing w:after="0" w:line="240" w:lineRule="auto"/>
      </w:pPr>
      <w:r>
        <w:separator/>
      </w:r>
    </w:p>
  </w:footnote>
  <w:footnote w:type="continuationSeparator" w:id="0">
    <w:p w:rsidR="001F37FA" w:rsidRDefault="001F37FA" w:rsidP="00B52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025" w:rsidRPr="00D500C6" w:rsidRDefault="005E1025" w:rsidP="005E1025">
    <w:pPr>
      <w:pStyle w:val="Nagwek"/>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16D"/>
    <w:multiLevelType w:val="hybridMultilevel"/>
    <w:tmpl w:val="F13632C2"/>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5679B5"/>
    <w:multiLevelType w:val="hybridMultilevel"/>
    <w:tmpl w:val="E4F66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4CB1FC9"/>
    <w:multiLevelType w:val="multilevel"/>
    <w:tmpl w:val="4308E828"/>
    <w:styleLink w:val="WW8Num21"/>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0B5F6D95"/>
    <w:multiLevelType w:val="hybridMultilevel"/>
    <w:tmpl w:val="7A4673FC"/>
    <w:lvl w:ilvl="0" w:tplc="C59EE4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1DE1F64"/>
    <w:multiLevelType w:val="hybridMultilevel"/>
    <w:tmpl w:val="F47A8318"/>
    <w:lvl w:ilvl="0" w:tplc="B3660214">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4A22D61"/>
    <w:multiLevelType w:val="multilevel"/>
    <w:tmpl w:val="15F00CF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B94A49"/>
    <w:multiLevelType w:val="hybridMultilevel"/>
    <w:tmpl w:val="C548FAEC"/>
    <w:lvl w:ilvl="0" w:tplc="D3E821E2">
      <w:start w:val="1"/>
      <w:numFmt w:val="decimal"/>
      <w:lvlText w:val="%1."/>
      <w:lvlJc w:val="left"/>
      <w:pPr>
        <w:ind w:left="720" w:hanging="360"/>
      </w:pPr>
      <w:rPr>
        <w:rFonts w:hint="default"/>
        <w:b/>
      </w:rPr>
    </w:lvl>
    <w:lvl w:ilvl="1" w:tplc="D1F8AF44">
      <w:start w:val="1"/>
      <w:numFmt w:val="lowerLetter"/>
      <w:lvlText w:val="%2."/>
      <w:lvlJc w:val="left"/>
      <w:pPr>
        <w:ind w:left="1440" w:hanging="360"/>
      </w:pPr>
      <w:rPr>
        <w:b w:val="0"/>
      </w:rPr>
    </w:lvl>
    <w:lvl w:ilvl="2" w:tplc="16262D7C">
      <w:start w:val="6"/>
      <w:numFmt w:val="decimal"/>
      <w:lvlText w:val="-"/>
      <w:lvlJc w:val="left"/>
      <w:pPr>
        <w:ind w:left="2160" w:hanging="180"/>
      </w:pPr>
      <w:rPr>
        <w:rFonts w:hint="default"/>
      </w:rPr>
    </w:lvl>
    <w:lvl w:ilvl="3" w:tplc="340617D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BA5CD5"/>
    <w:multiLevelType w:val="hybridMultilevel"/>
    <w:tmpl w:val="5E925D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2AF5533"/>
    <w:multiLevelType w:val="hybridMultilevel"/>
    <w:tmpl w:val="22B4B062"/>
    <w:lvl w:ilvl="0" w:tplc="C59EE498">
      <w:start w:val="1"/>
      <w:numFmt w:val="bullet"/>
      <w:lvlText w:val=""/>
      <w:lvlJc w:val="left"/>
      <w:pPr>
        <w:ind w:left="1440" w:hanging="360"/>
      </w:pPr>
      <w:rPr>
        <w:rFonts w:ascii="Symbol" w:hAnsi="Symbol" w:hint="default"/>
      </w:rPr>
    </w:lvl>
    <w:lvl w:ilvl="1" w:tplc="C59EE49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CF13CB"/>
    <w:multiLevelType w:val="hybridMultilevel"/>
    <w:tmpl w:val="E8D0F8D6"/>
    <w:lvl w:ilvl="0" w:tplc="C59EE498">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A97FD6"/>
    <w:multiLevelType w:val="hybridMultilevel"/>
    <w:tmpl w:val="062E63CC"/>
    <w:lvl w:ilvl="0" w:tplc="C59EE49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5E73DA2"/>
    <w:multiLevelType w:val="multilevel"/>
    <w:tmpl w:val="0BA6601A"/>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496340"/>
    <w:multiLevelType w:val="hybridMultilevel"/>
    <w:tmpl w:val="084C8B5E"/>
    <w:lvl w:ilvl="0" w:tplc="38E047C6">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3" w15:restartNumberingAfterBreak="0">
    <w:nsid w:val="2C685B42"/>
    <w:multiLevelType w:val="hybridMultilevel"/>
    <w:tmpl w:val="930CCFC0"/>
    <w:lvl w:ilvl="0" w:tplc="340617D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2ECC03DA"/>
    <w:multiLevelType w:val="hybridMultilevel"/>
    <w:tmpl w:val="CB2AA5A8"/>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0F5908"/>
    <w:multiLevelType w:val="hybridMultilevel"/>
    <w:tmpl w:val="C05E8B42"/>
    <w:lvl w:ilvl="0" w:tplc="C59EE49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6" w15:restartNumberingAfterBreak="0">
    <w:nsid w:val="32FD3F19"/>
    <w:multiLevelType w:val="multilevel"/>
    <w:tmpl w:val="B6D2205A"/>
    <w:styleLink w:val="WW8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15:restartNumberingAfterBreak="0">
    <w:nsid w:val="335E5F16"/>
    <w:multiLevelType w:val="hybridMultilevel"/>
    <w:tmpl w:val="0EF2C05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37EA515D"/>
    <w:multiLevelType w:val="multilevel"/>
    <w:tmpl w:val="1112522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3E3AC9"/>
    <w:multiLevelType w:val="hybridMultilevel"/>
    <w:tmpl w:val="B0F43198"/>
    <w:lvl w:ilvl="0" w:tplc="174C3180">
      <w:start w:val="1"/>
      <w:numFmt w:val="decimal"/>
      <w:lvlText w:val="%1."/>
      <w:lvlJc w:val="left"/>
      <w:pPr>
        <w:ind w:left="786" w:hanging="360"/>
      </w:pPr>
      <w:rPr>
        <w:rFonts w:ascii="Arial" w:hAnsi="Arial" w:cs="Arial"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0" w15:restartNumberingAfterBreak="0">
    <w:nsid w:val="40FE7FC4"/>
    <w:multiLevelType w:val="hybridMultilevel"/>
    <w:tmpl w:val="0DB066A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4D2D022A"/>
    <w:multiLevelType w:val="hybridMultilevel"/>
    <w:tmpl w:val="513E3224"/>
    <w:lvl w:ilvl="0" w:tplc="C59EE49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634ADB"/>
    <w:multiLevelType w:val="hybridMultilevel"/>
    <w:tmpl w:val="FB220A3E"/>
    <w:lvl w:ilvl="0" w:tplc="04150017">
      <w:start w:val="1"/>
      <w:numFmt w:val="lowerLetter"/>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595970B7"/>
    <w:multiLevelType w:val="hybridMultilevel"/>
    <w:tmpl w:val="E7C63948"/>
    <w:lvl w:ilvl="0" w:tplc="C59EE49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59BC5AFE"/>
    <w:multiLevelType w:val="hybridMultilevel"/>
    <w:tmpl w:val="0CD21528"/>
    <w:lvl w:ilvl="0" w:tplc="B3A663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5C597EDB"/>
    <w:multiLevelType w:val="hybridMultilevel"/>
    <w:tmpl w:val="EDC09A26"/>
    <w:lvl w:ilvl="0" w:tplc="C59EE498">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6" w15:restartNumberingAfterBreak="0">
    <w:nsid w:val="63C11C56"/>
    <w:multiLevelType w:val="hybridMultilevel"/>
    <w:tmpl w:val="80223914"/>
    <w:lvl w:ilvl="0" w:tplc="3730AF4C">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661B6F05"/>
    <w:multiLevelType w:val="hybridMultilevel"/>
    <w:tmpl w:val="E24AC63C"/>
    <w:lvl w:ilvl="0" w:tplc="04150015">
      <w:start w:val="1"/>
      <w:numFmt w:val="upperLetter"/>
      <w:lvlText w:val="%1."/>
      <w:lvlJc w:val="left"/>
      <w:pPr>
        <w:ind w:left="720" w:hanging="360"/>
      </w:pPr>
    </w:lvl>
    <w:lvl w:ilvl="1" w:tplc="04150019">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644B33"/>
    <w:multiLevelType w:val="multilevel"/>
    <w:tmpl w:val="6D70D158"/>
    <w:lvl w:ilvl="0">
      <w:start w:val="2"/>
      <w:numFmt w:val="decimal"/>
      <w:lvlText w:val="%1"/>
      <w:lvlJc w:val="left"/>
      <w:pPr>
        <w:ind w:left="360" w:hanging="360"/>
      </w:pPr>
      <w:rPr>
        <w:rFonts w:ascii="Times New Roman" w:eastAsia="Calibri" w:hAnsi="Times New Roman" w:cs="Times New Roman" w:hint="default"/>
        <w:sz w:val="24"/>
      </w:rPr>
    </w:lvl>
    <w:lvl w:ilvl="1">
      <w:start w:val="2"/>
      <w:numFmt w:val="decimal"/>
      <w:lvlText w:val="%1.%2"/>
      <w:lvlJc w:val="left"/>
      <w:pPr>
        <w:ind w:left="1440" w:hanging="360"/>
      </w:pPr>
      <w:rPr>
        <w:rFonts w:ascii="Times New Roman" w:eastAsia="Calibri" w:hAnsi="Times New Roman" w:cs="Times New Roman" w:hint="default"/>
        <w:sz w:val="24"/>
      </w:rPr>
    </w:lvl>
    <w:lvl w:ilvl="2">
      <w:start w:val="1"/>
      <w:numFmt w:val="decimal"/>
      <w:lvlText w:val="%1.%2.%3"/>
      <w:lvlJc w:val="left"/>
      <w:pPr>
        <w:ind w:left="2880" w:hanging="720"/>
      </w:pPr>
      <w:rPr>
        <w:rFonts w:ascii="Times New Roman" w:eastAsia="Calibri" w:hAnsi="Times New Roman" w:cs="Times New Roman" w:hint="default"/>
        <w:sz w:val="24"/>
      </w:rPr>
    </w:lvl>
    <w:lvl w:ilvl="3">
      <w:start w:val="1"/>
      <w:numFmt w:val="decimal"/>
      <w:lvlText w:val="%1.%2.%3.%4"/>
      <w:lvlJc w:val="left"/>
      <w:pPr>
        <w:ind w:left="3960" w:hanging="720"/>
      </w:pPr>
      <w:rPr>
        <w:rFonts w:ascii="Times New Roman" w:eastAsia="Calibri" w:hAnsi="Times New Roman" w:cs="Times New Roman" w:hint="default"/>
        <w:sz w:val="24"/>
      </w:rPr>
    </w:lvl>
    <w:lvl w:ilvl="4">
      <w:start w:val="1"/>
      <w:numFmt w:val="decimal"/>
      <w:lvlText w:val="%1.%2.%3.%4.%5"/>
      <w:lvlJc w:val="left"/>
      <w:pPr>
        <w:ind w:left="5400" w:hanging="1080"/>
      </w:pPr>
      <w:rPr>
        <w:rFonts w:ascii="Times New Roman" w:eastAsia="Calibri" w:hAnsi="Times New Roman" w:cs="Times New Roman" w:hint="default"/>
        <w:sz w:val="24"/>
      </w:rPr>
    </w:lvl>
    <w:lvl w:ilvl="5">
      <w:start w:val="1"/>
      <w:numFmt w:val="decimal"/>
      <w:lvlText w:val="%1.%2.%3.%4.%5.%6"/>
      <w:lvlJc w:val="left"/>
      <w:pPr>
        <w:ind w:left="6480" w:hanging="1080"/>
      </w:pPr>
      <w:rPr>
        <w:rFonts w:ascii="Times New Roman" w:eastAsia="Calibri" w:hAnsi="Times New Roman" w:cs="Times New Roman" w:hint="default"/>
        <w:sz w:val="24"/>
      </w:rPr>
    </w:lvl>
    <w:lvl w:ilvl="6">
      <w:start w:val="1"/>
      <w:numFmt w:val="decimal"/>
      <w:lvlText w:val="%1.%2.%3.%4.%5.%6.%7"/>
      <w:lvlJc w:val="left"/>
      <w:pPr>
        <w:ind w:left="7920" w:hanging="1440"/>
      </w:pPr>
      <w:rPr>
        <w:rFonts w:ascii="Times New Roman" w:eastAsia="Calibri" w:hAnsi="Times New Roman" w:cs="Times New Roman" w:hint="default"/>
        <w:sz w:val="24"/>
      </w:rPr>
    </w:lvl>
    <w:lvl w:ilvl="7">
      <w:start w:val="1"/>
      <w:numFmt w:val="decimal"/>
      <w:lvlText w:val="%1.%2.%3.%4.%5.%6.%7.%8"/>
      <w:lvlJc w:val="left"/>
      <w:pPr>
        <w:ind w:left="9000" w:hanging="1440"/>
      </w:pPr>
      <w:rPr>
        <w:rFonts w:ascii="Times New Roman" w:eastAsia="Calibri" w:hAnsi="Times New Roman" w:cs="Times New Roman" w:hint="default"/>
        <w:sz w:val="24"/>
      </w:rPr>
    </w:lvl>
    <w:lvl w:ilvl="8">
      <w:start w:val="1"/>
      <w:numFmt w:val="decimal"/>
      <w:lvlText w:val="%1.%2.%3.%4.%5.%6.%7.%8.%9"/>
      <w:lvlJc w:val="left"/>
      <w:pPr>
        <w:ind w:left="10440" w:hanging="1800"/>
      </w:pPr>
      <w:rPr>
        <w:rFonts w:ascii="Times New Roman" w:eastAsia="Calibri" w:hAnsi="Times New Roman" w:cs="Times New Roman" w:hint="default"/>
        <w:sz w:val="24"/>
      </w:rPr>
    </w:lvl>
  </w:abstractNum>
  <w:abstractNum w:abstractNumId="29" w15:restartNumberingAfterBreak="0">
    <w:nsid w:val="68D217D6"/>
    <w:multiLevelType w:val="multilevel"/>
    <w:tmpl w:val="1E1C9E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F376F6"/>
    <w:multiLevelType w:val="hybridMultilevel"/>
    <w:tmpl w:val="0E2ABE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9111042"/>
    <w:multiLevelType w:val="hybridMultilevel"/>
    <w:tmpl w:val="CD801FA8"/>
    <w:lvl w:ilvl="0" w:tplc="C59EE49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69536FF7"/>
    <w:multiLevelType w:val="hybridMultilevel"/>
    <w:tmpl w:val="52B6742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15:restartNumberingAfterBreak="0">
    <w:nsid w:val="76D04E07"/>
    <w:multiLevelType w:val="multilevel"/>
    <w:tmpl w:val="33D6056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BD69BA"/>
    <w:multiLevelType w:val="hybridMultilevel"/>
    <w:tmpl w:val="1716F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2"/>
  </w:num>
  <w:num w:numId="3">
    <w:abstractNumId w:val="13"/>
  </w:num>
  <w:num w:numId="4">
    <w:abstractNumId w:val="11"/>
  </w:num>
  <w:num w:numId="5">
    <w:abstractNumId w:val="34"/>
  </w:num>
  <w:num w:numId="6">
    <w:abstractNumId w:val="9"/>
  </w:num>
  <w:num w:numId="7">
    <w:abstractNumId w:val="8"/>
  </w:num>
  <w:num w:numId="8">
    <w:abstractNumId w:val="3"/>
  </w:num>
  <w:num w:numId="9">
    <w:abstractNumId w:val="26"/>
  </w:num>
  <w:num w:numId="10">
    <w:abstractNumId w:val="33"/>
  </w:num>
  <w:num w:numId="11">
    <w:abstractNumId w:val="5"/>
  </w:num>
  <w:num w:numId="12">
    <w:abstractNumId w:val="18"/>
  </w:num>
  <w:num w:numId="13">
    <w:abstractNumId w:val="29"/>
  </w:num>
  <w:num w:numId="14">
    <w:abstractNumId w:val="0"/>
  </w:num>
  <w:num w:numId="15">
    <w:abstractNumId w:val="23"/>
  </w:num>
  <w:num w:numId="16">
    <w:abstractNumId w:val="31"/>
  </w:num>
  <w:num w:numId="17">
    <w:abstractNumId w:val="10"/>
  </w:num>
  <w:num w:numId="18">
    <w:abstractNumId w:val="14"/>
  </w:num>
  <w:num w:numId="19">
    <w:abstractNumId w:val="27"/>
  </w:num>
  <w:num w:numId="20">
    <w:abstractNumId w:val="25"/>
  </w:num>
  <w:num w:numId="21">
    <w:abstractNumId w:val="17"/>
  </w:num>
  <w:num w:numId="22">
    <w:abstractNumId w:val="15"/>
  </w:num>
  <w:num w:numId="23">
    <w:abstractNumId w:val="21"/>
  </w:num>
  <w:num w:numId="24">
    <w:abstractNumId w:val="1"/>
  </w:num>
  <w:num w:numId="25">
    <w:abstractNumId w:val="28"/>
  </w:num>
  <w:num w:numId="26">
    <w:abstractNumId w:val="20"/>
  </w:num>
  <w:num w:numId="27">
    <w:abstractNumId w:val="35"/>
  </w:num>
  <w:num w:numId="28">
    <w:abstractNumId w:val="16"/>
  </w:num>
  <w:num w:numId="29">
    <w:abstractNumId w:val="16"/>
    <w:lvlOverride w:ilvl="0">
      <w:startOverride w:val="1"/>
      <w:lvl w:ilvl="0">
        <w:start w:val="1"/>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30">
    <w:abstractNumId w:val="2"/>
  </w:num>
  <w:num w:numId="31">
    <w:abstractNumId w:val="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32">
    <w:abstractNumId w:val="22"/>
  </w:num>
  <w:num w:numId="33">
    <w:abstractNumId w:val="32"/>
  </w:num>
  <w:num w:numId="34">
    <w:abstractNumId w:val="4"/>
  </w:num>
  <w:num w:numId="35">
    <w:abstractNumId w:val="24"/>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BE9"/>
    <w:rsid w:val="000021E4"/>
    <w:rsid w:val="00003FB0"/>
    <w:rsid w:val="00007196"/>
    <w:rsid w:val="0000755A"/>
    <w:rsid w:val="00012E60"/>
    <w:rsid w:val="000204F9"/>
    <w:rsid w:val="00035FD0"/>
    <w:rsid w:val="00056BA0"/>
    <w:rsid w:val="00057F42"/>
    <w:rsid w:val="00063A42"/>
    <w:rsid w:val="0007617E"/>
    <w:rsid w:val="00082534"/>
    <w:rsid w:val="00094826"/>
    <w:rsid w:val="000A11B5"/>
    <w:rsid w:val="000A1F3B"/>
    <w:rsid w:val="000A5C39"/>
    <w:rsid w:val="000C0993"/>
    <w:rsid w:val="000D4729"/>
    <w:rsid w:val="000D4898"/>
    <w:rsid w:val="000D5D49"/>
    <w:rsid w:val="000E1939"/>
    <w:rsid w:val="000F08E2"/>
    <w:rsid w:val="000F4EE4"/>
    <w:rsid w:val="0010536C"/>
    <w:rsid w:val="001103E6"/>
    <w:rsid w:val="00111397"/>
    <w:rsid w:val="00113AB7"/>
    <w:rsid w:val="00113DF0"/>
    <w:rsid w:val="00114088"/>
    <w:rsid w:val="00115936"/>
    <w:rsid w:val="001241AF"/>
    <w:rsid w:val="00126AAC"/>
    <w:rsid w:val="00127514"/>
    <w:rsid w:val="001275DF"/>
    <w:rsid w:val="00133005"/>
    <w:rsid w:val="00133F1D"/>
    <w:rsid w:val="00134E3D"/>
    <w:rsid w:val="001437FB"/>
    <w:rsid w:val="001537A9"/>
    <w:rsid w:val="001641D5"/>
    <w:rsid w:val="00172327"/>
    <w:rsid w:val="00176C4A"/>
    <w:rsid w:val="00183098"/>
    <w:rsid w:val="00190113"/>
    <w:rsid w:val="0019090C"/>
    <w:rsid w:val="00190962"/>
    <w:rsid w:val="0019552F"/>
    <w:rsid w:val="001A1964"/>
    <w:rsid w:val="001A3C9D"/>
    <w:rsid w:val="001A4C9D"/>
    <w:rsid w:val="001B391E"/>
    <w:rsid w:val="001B50AD"/>
    <w:rsid w:val="001C0029"/>
    <w:rsid w:val="001C1E56"/>
    <w:rsid w:val="001C301F"/>
    <w:rsid w:val="001D4E49"/>
    <w:rsid w:val="001E05C7"/>
    <w:rsid w:val="001E26B2"/>
    <w:rsid w:val="001E6DB7"/>
    <w:rsid w:val="001F37FA"/>
    <w:rsid w:val="001F48B7"/>
    <w:rsid w:val="001F5AA7"/>
    <w:rsid w:val="002029F6"/>
    <w:rsid w:val="00215A92"/>
    <w:rsid w:val="002209AF"/>
    <w:rsid w:val="00237BDB"/>
    <w:rsid w:val="00240384"/>
    <w:rsid w:val="002474DA"/>
    <w:rsid w:val="00255605"/>
    <w:rsid w:val="00257CFB"/>
    <w:rsid w:val="00257EA3"/>
    <w:rsid w:val="00264C85"/>
    <w:rsid w:val="00271C56"/>
    <w:rsid w:val="00273C91"/>
    <w:rsid w:val="002A07A2"/>
    <w:rsid w:val="002A1707"/>
    <w:rsid w:val="002C1210"/>
    <w:rsid w:val="002D39C2"/>
    <w:rsid w:val="002E0CC2"/>
    <w:rsid w:val="002E4583"/>
    <w:rsid w:val="00317001"/>
    <w:rsid w:val="00326CD8"/>
    <w:rsid w:val="00341CEA"/>
    <w:rsid w:val="003532B4"/>
    <w:rsid w:val="00354565"/>
    <w:rsid w:val="00356DCE"/>
    <w:rsid w:val="003678D4"/>
    <w:rsid w:val="0037029F"/>
    <w:rsid w:val="00372045"/>
    <w:rsid w:val="00376AEB"/>
    <w:rsid w:val="00384F4B"/>
    <w:rsid w:val="00387A32"/>
    <w:rsid w:val="00392544"/>
    <w:rsid w:val="00394D3F"/>
    <w:rsid w:val="00396D34"/>
    <w:rsid w:val="003B5B72"/>
    <w:rsid w:val="003C2A97"/>
    <w:rsid w:val="003C32BE"/>
    <w:rsid w:val="003C7E54"/>
    <w:rsid w:val="003D485A"/>
    <w:rsid w:val="003D68F3"/>
    <w:rsid w:val="003D70FB"/>
    <w:rsid w:val="003E1A69"/>
    <w:rsid w:val="003E203F"/>
    <w:rsid w:val="003E4AD8"/>
    <w:rsid w:val="003F0EF6"/>
    <w:rsid w:val="0040239E"/>
    <w:rsid w:val="00410C9B"/>
    <w:rsid w:val="004207BE"/>
    <w:rsid w:val="00427F3D"/>
    <w:rsid w:val="00445702"/>
    <w:rsid w:val="004537AD"/>
    <w:rsid w:val="0046671F"/>
    <w:rsid w:val="00470022"/>
    <w:rsid w:val="0047161F"/>
    <w:rsid w:val="0047300E"/>
    <w:rsid w:val="00485FE6"/>
    <w:rsid w:val="00493894"/>
    <w:rsid w:val="0049653A"/>
    <w:rsid w:val="00497950"/>
    <w:rsid w:val="004A3A52"/>
    <w:rsid w:val="004B4439"/>
    <w:rsid w:val="004C2EB6"/>
    <w:rsid w:val="004D1C57"/>
    <w:rsid w:val="004F0E2D"/>
    <w:rsid w:val="004F4F71"/>
    <w:rsid w:val="004F783E"/>
    <w:rsid w:val="00502801"/>
    <w:rsid w:val="00503378"/>
    <w:rsid w:val="005046C8"/>
    <w:rsid w:val="00512B49"/>
    <w:rsid w:val="00526648"/>
    <w:rsid w:val="00527A08"/>
    <w:rsid w:val="00554CE2"/>
    <w:rsid w:val="00555A7E"/>
    <w:rsid w:val="005633A9"/>
    <w:rsid w:val="00590460"/>
    <w:rsid w:val="00596D9A"/>
    <w:rsid w:val="005A18CC"/>
    <w:rsid w:val="005A461F"/>
    <w:rsid w:val="005B2CA1"/>
    <w:rsid w:val="005C2140"/>
    <w:rsid w:val="005C6B4A"/>
    <w:rsid w:val="005D420E"/>
    <w:rsid w:val="005E0003"/>
    <w:rsid w:val="005E008F"/>
    <w:rsid w:val="005E1025"/>
    <w:rsid w:val="00601474"/>
    <w:rsid w:val="00626D93"/>
    <w:rsid w:val="00645403"/>
    <w:rsid w:val="0064783E"/>
    <w:rsid w:val="006549E9"/>
    <w:rsid w:val="00660805"/>
    <w:rsid w:val="00683A47"/>
    <w:rsid w:val="0068648A"/>
    <w:rsid w:val="0069356A"/>
    <w:rsid w:val="00697EFE"/>
    <w:rsid w:val="006A101A"/>
    <w:rsid w:val="006A1A6C"/>
    <w:rsid w:val="006B21D5"/>
    <w:rsid w:val="006C1C3A"/>
    <w:rsid w:val="006C4EFE"/>
    <w:rsid w:val="006C6C2F"/>
    <w:rsid w:val="006E1931"/>
    <w:rsid w:val="006F6BB1"/>
    <w:rsid w:val="00702805"/>
    <w:rsid w:val="00702818"/>
    <w:rsid w:val="00707FB7"/>
    <w:rsid w:val="00713FE6"/>
    <w:rsid w:val="00720F55"/>
    <w:rsid w:val="00720F6F"/>
    <w:rsid w:val="007260B2"/>
    <w:rsid w:val="00730252"/>
    <w:rsid w:val="0073129D"/>
    <w:rsid w:val="00733F00"/>
    <w:rsid w:val="00740BA9"/>
    <w:rsid w:val="007448D2"/>
    <w:rsid w:val="007479C8"/>
    <w:rsid w:val="00751EC0"/>
    <w:rsid w:val="007555FB"/>
    <w:rsid w:val="00756242"/>
    <w:rsid w:val="00756D24"/>
    <w:rsid w:val="00762E8B"/>
    <w:rsid w:val="00767048"/>
    <w:rsid w:val="00773D8B"/>
    <w:rsid w:val="007A1F72"/>
    <w:rsid w:val="007A6B4E"/>
    <w:rsid w:val="007A6E77"/>
    <w:rsid w:val="007C0C58"/>
    <w:rsid w:val="007C225D"/>
    <w:rsid w:val="007D466C"/>
    <w:rsid w:val="00800CC5"/>
    <w:rsid w:val="0080418F"/>
    <w:rsid w:val="00804BBD"/>
    <w:rsid w:val="00804C3D"/>
    <w:rsid w:val="0080567A"/>
    <w:rsid w:val="00814515"/>
    <w:rsid w:val="00825315"/>
    <w:rsid w:val="00826389"/>
    <w:rsid w:val="00834255"/>
    <w:rsid w:val="0084221B"/>
    <w:rsid w:val="00842B3F"/>
    <w:rsid w:val="008578CD"/>
    <w:rsid w:val="008644DD"/>
    <w:rsid w:val="0086536B"/>
    <w:rsid w:val="00870314"/>
    <w:rsid w:val="00875083"/>
    <w:rsid w:val="00875C18"/>
    <w:rsid w:val="00884583"/>
    <w:rsid w:val="008845D3"/>
    <w:rsid w:val="0088574B"/>
    <w:rsid w:val="00893622"/>
    <w:rsid w:val="008A0789"/>
    <w:rsid w:val="008A1876"/>
    <w:rsid w:val="008A2EB4"/>
    <w:rsid w:val="008B1784"/>
    <w:rsid w:val="008B4A18"/>
    <w:rsid w:val="008B5435"/>
    <w:rsid w:val="008B5452"/>
    <w:rsid w:val="008B6A2F"/>
    <w:rsid w:val="008C3697"/>
    <w:rsid w:val="008D64DD"/>
    <w:rsid w:val="008F4A0A"/>
    <w:rsid w:val="00902329"/>
    <w:rsid w:val="00921EC1"/>
    <w:rsid w:val="009233BD"/>
    <w:rsid w:val="00925A61"/>
    <w:rsid w:val="009315EF"/>
    <w:rsid w:val="009323D9"/>
    <w:rsid w:val="00932568"/>
    <w:rsid w:val="009345EF"/>
    <w:rsid w:val="00943E35"/>
    <w:rsid w:val="0094531C"/>
    <w:rsid w:val="00952049"/>
    <w:rsid w:val="009523D6"/>
    <w:rsid w:val="009543F3"/>
    <w:rsid w:val="00963C60"/>
    <w:rsid w:val="009718EB"/>
    <w:rsid w:val="009773F9"/>
    <w:rsid w:val="00982E7F"/>
    <w:rsid w:val="00992469"/>
    <w:rsid w:val="009967F2"/>
    <w:rsid w:val="009B40D9"/>
    <w:rsid w:val="009B5437"/>
    <w:rsid w:val="009B5A9E"/>
    <w:rsid w:val="009C3234"/>
    <w:rsid w:val="009C5C4D"/>
    <w:rsid w:val="009D0888"/>
    <w:rsid w:val="009E36A5"/>
    <w:rsid w:val="009F78ED"/>
    <w:rsid w:val="00A002AD"/>
    <w:rsid w:val="00A0575F"/>
    <w:rsid w:val="00A16E00"/>
    <w:rsid w:val="00A30BC5"/>
    <w:rsid w:val="00A3655B"/>
    <w:rsid w:val="00A37B32"/>
    <w:rsid w:val="00A43B2E"/>
    <w:rsid w:val="00A52867"/>
    <w:rsid w:val="00A777FB"/>
    <w:rsid w:val="00A800AE"/>
    <w:rsid w:val="00A85E57"/>
    <w:rsid w:val="00A92828"/>
    <w:rsid w:val="00A96015"/>
    <w:rsid w:val="00AA4E54"/>
    <w:rsid w:val="00AA6E01"/>
    <w:rsid w:val="00AB09B6"/>
    <w:rsid w:val="00AB1C04"/>
    <w:rsid w:val="00AC715F"/>
    <w:rsid w:val="00AC730D"/>
    <w:rsid w:val="00AD7EEF"/>
    <w:rsid w:val="00AE1F33"/>
    <w:rsid w:val="00AE3675"/>
    <w:rsid w:val="00AE5E21"/>
    <w:rsid w:val="00B00E43"/>
    <w:rsid w:val="00B02F19"/>
    <w:rsid w:val="00B038F7"/>
    <w:rsid w:val="00B1009F"/>
    <w:rsid w:val="00B10EB8"/>
    <w:rsid w:val="00B110D1"/>
    <w:rsid w:val="00B25C5B"/>
    <w:rsid w:val="00B30128"/>
    <w:rsid w:val="00B3013E"/>
    <w:rsid w:val="00B36B97"/>
    <w:rsid w:val="00B44A52"/>
    <w:rsid w:val="00B51690"/>
    <w:rsid w:val="00B52221"/>
    <w:rsid w:val="00B54372"/>
    <w:rsid w:val="00B62518"/>
    <w:rsid w:val="00B6436B"/>
    <w:rsid w:val="00B82DA4"/>
    <w:rsid w:val="00B86A2C"/>
    <w:rsid w:val="00B907EE"/>
    <w:rsid w:val="00B9458B"/>
    <w:rsid w:val="00BA3A38"/>
    <w:rsid w:val="00BB09C2"/>
    <w:rsid w:val="00BB25E9"/>
    <w:rsid w:val="00BB4526"/>
    <w:rsid w:val="00BB6234"/>
    <w:rsid w:val="00BB7EFE"/>
    <w:rsid w:val="00BC1160"/>
    <w:rsid w:val="00BC4754"/>
    <w:rsid w:val="00BD48CF"/>
    <w:rsid w:val="00BD725F"/>
    <w:rsid w:val="00BE51DA"/>
    <w:rsid w:val="00C12856"/>
    <w:rsid w:val="00C14058"/>
    <w:rsid w:val="00C14EEB"/>
    <w:rsid w:val="00C16383"/>
    <w:rsid w:val="00C21E4D"/>
    <w:rsid w:val="00C23DDD"/>
    <w:rsid w:val="00C24B57"/>
    <w:rsid w:val="00C33A5E"/>
    <w:rsid w:val="00C45417"/>
    <w:rsid w:val="00C502AD"/>
    <w:rsid w:val="00C5478E"/>
    <w:rsid w:val="00C54CBD"/>
    <w:rsid w:val="00C56530"/>
    <w:rsid w:val="00C60970"/>
    <w:rsid w:val="00C6132B"/>
    <w:rsid w:val="00C67E34"/>
    <w:rsid w:val="00C92BA3"/>
    <w:rsid w:val="00CB52FE"/>
    <w:rsid w:val="00CB5B5A"/>
    <w:rsid w:val="00CB5F88"/>
    <w:rsid w:val="00CB7677"/>
    <w:rsid w:val="00CB7809"/>
    <w:rsid w:val="00CB7DF4"/>
    <w:rsid w:val="00CC5120"/>
    <w:rsid w:val="00CD3BB7"/>
    <w:rsid w:val="00CE413B"/>
    <w:rsid w:val="00CF3D75"/>
    <w:rsid w:val="00D057DB"/>
    <w:rsid w:val="00D234DD"/>
    <w:rsid w:val="00D23BE9"/>
    <w:rsid w:val="00D24AD1"/>
    <w:rsid w:val="00D2725D"/>
    <w:rsid w:val="00D3376A"/>
    <w:rsid w:val="00D3465D"/>
    <w:rsid w:val="00D370D3"/>
    <w:rsid w:val="00D405B5"/>
    <w:rsid w:val="00D446BD"/>
    <w:rsid w:val="00D4750C"/>
    <w:rsid w:val="00D500C6"/>
    <w:rsid w:val="00D52206"/>
    <w:rsid w:val="00D52428"/>
    <w:rsid w:val="00D5561F"/>
    <w:rsid w:val="00D7510B"/>
    <w:rsid w:val="00D918D7"/>
    <w:rsid w:val="00DA20E5"/>
    <w:rsid w:val="00DA27FC"/>
    <w:rsid w:val="00DA6C22"/>
    <w:rsid w:val="00DB31F3"/>
    <w:rsid w:val="00DB44CB"/>
    <w:rsid w:val="00DB588A"/>
    <w:rsid w:val="00DC7190"/>
    <w:rsid w:val="00DD0804"/>
    <w:rsid w:val="00DD354E"/>
    <w:rsid w:val="00DD51E6"/>
    <w:rsid w:val="00DE5CB3"/>
    <w:rsid w:val="00DF3BDB"/>
    <w:rsid w:val="00E05C53"/>
    <w:rsid w:val="00E06AE1"/>
    <w:rsid w:val="00E14C8F"/>
    <w:rsid w:val="00E16AFD"/>
    <w:rsid w:val="00E17D15"/>
    <w:rsid w:val="00E2338B"/>
    <w:rsid w:val="00E25401"/>
    <w:rsid w:val="00E25476"/>
    <w:rsid w:val="00E4100F"/>
    <w:rsid w:val="00E4479E"/>
    <w:rsid w:val="00E702BD"/>
    <w:rsid w:val="00E75916"/>
    <w:rsid w:val="00E872A6"/>
    <w:rsid w:val="00E91029"/>
    <w:rsid w:val="00E94B7E"/>
    <w:rsid w:val="00E95B20"/>
    <w:rsid w:val="00E979A0"/>
    <w:rsid w:val="00EA30F5"/>
    <w:rsid w:val="00EA435E"/>
    <w:rsid w:val="00EC5E1C"/>
    <w:rsid w:val="00ED251E"/>
    <w:rsid w:val="00ED6F8C"/>
    <w:rsid w:val="00ED7279"/>
    <w:rsid w:val="00ED7AFB"/>
    <w:rsid w:val="00EE2C8F"/>
    <w:rsid w:val="00EF0320"/>
    <w:rsid w:val="00EF1269"/>
    <w:rsid w:val="00EF2843"/>
    <w:rsid w:val="00EF6728"/>
    <w:rsid w:val="00F0224C"/>
    <w:rsid w:val="00F02C6B"/>
    <w:rsid w:val="00F04072"/>
    <w:rsid w:val="00F10E0B"/>
    <w:rsid w:val="00F179CF"/>
    <w:rsid w:val="00F24248"/>
    <w:rsid w:val="00F33EE3"/>
    <w:rsid w:val="00F41697"/>
    <w:rsid w:val="00F459B6"/>
    <w:rsid w:val="00F47DC2"/>
    <w:rsid w:val="00F623B2"/>
    <w:rsid w:val="00F63139"/>
    <w:rsid w:val="00F6316A"/>
    <w:rsid w:val="00F67D65"/>
    <w:rsid w:val="00F724CF"/>
    <w:rsid w:val="00F81D9D"/>
    <w:rsid w:val="00F84917"/>
    <w:rsid w:val="00F87192"/>
    <w:rsid w:val="00F87AF3"/>
    <w:rsid w:val="00FA50F9"/>
    <w:rsid w:val="00FB12EE"/>
    <w:rsid w:val="00FC1771"/>
    <w:rsid w:val="00FC4D77"/>
    <w:rsid w:val="00FD55CF"/>
    <w:rsid w:val="00FE6F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ED49E0"/>
  <w15:docId w15:val="{4189D174-1C91-4FF7-A287-B279C4BA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22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522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2221"/>
  </w:style>
  <w:style w:type="paragraph" w:styleId="Akapitzlist">
    <w:name w:val="List Paragraph"/>
    <w:basedOn w:val="Normalny"/>
    <w:uiPriority w:val="34"/>
    <w:qFormat/>
    <w:rsid w:val="00B52221"/>
    <w:pPr>
      <w:ind w:left="720"/>
      <w:contextualSpacing/>
    </w:pPr>
    <w:rPr>
      <w:rFonts w:ascii="Calibri" w:eastAsia="Calibri" w:hAnsi="Calibri" w:cs="Times New Roman"/>
    </w:rPr>
  </w:style>
  <w:style w:type="paragraph" w:styleId="Nagwek">
    <w:name w:val="header"/>
    <w:basedOn w:val="Normalny"/>
    <w:link w:val="NagwekZnak"/>
    <w:uiPriority w:val="99"/>
    <w:unhideWhenUsed/>
    <w:rsid w:val="00B522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2221"/>
  </w:style>
  <w:style w:type="paragraph" w:styleId="Tekstdymka">
    <w:name w:val="Balloon Text"/>
    <w:basedOn w:val="Normalny"/>
    <w:link w:val="TekstdymkaZnak"/>
    <w:uiPriority w:val="99"/>
    <w:semiHidden/>
    <w:unhideWhenUsed/>
    <w:rsid w:val="00D524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2428"/>
    <w:rPr>
      <w:rFonts w:ascii="Tahoma" w:hAnsi="Tahoma" w:cs="Tahoma"/>
      <w:sz w:val="16"/>
      <w:szCs w:val="16"/>
    </w:rPr>
  </w:style>
  <w:style w:type="character" w:customStyle="1" w:styleId="WW-Absatz-Standardschriftart">
    <w:name w:val="WW-Absatz-Standardschriftart"/>
    <w:rsid w:val="00CB7677"/>
  </w:style>
  <w:style w:type="paragraph" w:styleId="Tekstprzypisukocowego">
    <w:name w:val="endnote text"/>
    <w:basedOn w:val="Normalny"/>
    <w:link w:val="TekstprzypisukocowegoZnak"/>
    <w:uiPriority w:val="99"/>
    <w:semiHidden/>
    <w:unhideWhenUsed/>
    <w:rsid w:val="00D370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70D3"/>
    <w:rPr>
      <w:sz w:val="20"/>
      <w:szCs w:val="20"/>
    </w:rPr>
  </w:style>
  <w:style w:type="character" w:styleId="Odwoanieprzypisukocowego">
    <w:name w:val="endnote reference"/>
    <w:basedOn w:val="Domylnaczcionkaakapitu"/>
    <w:uiPriority w:val="99"/>
    <w:semiHidden/>
    <w:unhideWhenUsed/>
    <w:rsid w:val="00D370D3"/>
    <w:rPr>
      <w:vertAlign w:val="superscript"/>
    </w:rPr>
  </w:style>
  <w:style w:type="numbering" w:customStyle="1" w:styleId="WW8Num11">
    <w:name w:val="WW8Num11"/>
    <w:rsid w:val="008C3697"/>
    <w:pPr>
      <w:numPr>
        <w:numId w:val="28"/>
      </w:numPr>
    </w:pPr>
  </w:style>
  <w:style w:type="numbering" w:customStyle="1" w:styleId="WW8Num21">
    <w:name w:val="WW8Num21"/>
    <w:rsid w:val="008C3697"/>
    <w:pPr>
      <w:numPr>
        <w:numId w:val="30"/>
      </w:numPr>
    </w:pPr>
  </w:style>
  <w:style w:type="numbering" w:customStyle="1" w:styleId="WW8Num111">
    <w:name w:val="WW8Num111"/>
    <w:rsid w:val="00317001"/>
  </w:style>
  <w:style w:type="numbering" w:customStyle="1" w:styleId="WW8Num211">
    <w:name w:val="WW8Num211"/>
    <w:rsid w:val="00317001"/>
  </w:style>
  <w:style w:type="table" w:styleId="Tabela-Siatka">
    <w:name w:val="Table Grid"/>
    <w:basedOn w:val="Standardowy"/>
    <w:uiPriority w:val="59"/>
    <w:rsid w:val="001C0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4587">
      <w:bodyDiv w:val="1"/>
      <w:marLeft w:val="0"/>
      <w:marRight w:val="0"/>
      <w:marTop w:val="0"/>
      <w:marBottom w:val="0"/>
      <w:divBdr>
        <w:top w:val="none" w:sz="0" w:space="0" w:color="auto"/>
        <w:left w:val="none" w:sz="0" w:space="0" w:color="auto"/>
        <w:bottom w:val="none" w:sz="0" w:space="0" w:color="auto"/>
        <w:right w:val="none" w:sz="0" w:space="0" w:color="auto"/>
      </w:divBdr>
    </w:div>
    <w:div w:id="241333492">
      <w:bodyDiv w:val="1"/>
      <w:marLeft w:val="0"/>
      <w:marRight w:val="0"/>
      <w:marTop w:val="0"/>
      <w:marBottom w:val="0"/>
      <w:divBdr>
        <w:top w:val="none" w:sz="0" w:space="0" w:color="auto"/>
        <w:left w:val="none" w:sz="0" w:space="0" w:color="auto"/>
        <w:bottom w:val="none" w:sz="0" w:space="0" w:color="auto"/>
        <w:right w:val="none" w:sz="0" w:space="0" w:color="auto"/>
      </w:divBdr>
    </w:div>
    <w:div w:id="250968446">
      <w:bodyDiv w:val="1"/>
      <w:marLeft w:val="0"/>
      <w:marRight w:val="0"/>
      <w:marTop w:val="0"/>
      <w:marBottom w:val="0"/>
      <w:divBdr>
        <w:top w:val="none" w:sz="0" w:space="0" w:color="auto"/>
        <w:left w:val="none" w:sz="0" w:space="0" w:color="auto"/>
        <w:bottom w:val="none" w:sz="0" w:space="0" w:color="auto"/>
        <w:right w:val="none" w:sz="0" w:space="0" w:color="auto"/>
      </w:divBdr>
    </w:div>
    <w:div w:id="284392977">
      <w:bodyDiv w:val="1"/>
      <w:marLeft w:val="0"/>
      <w:marRight w:val="0"/>
      <w:marTop w:val="0"/>
      <w:marBottom w:val="0"/>
      <w:divBdr>
        <w:top w:val="none" w:sz="0" w:space="0" w:color="auto"/>
        <w:left w:val="none" w:sz="0" w:space="0" w:color="auto"/>
        <w:bottom w:val="none" w:sz="0" w:space="0" w:color="auto"/>
        <w:right w:val="none" w:sz="0" w:space="0" w:color="auto"/>
      </w:divBdr>
    </w:div>
    <w:div w:id="450249559">
      <w:bodyDiv w:val="1"/>
      <w:marLeft w:val="0"/>
      <w:marRight w:val="0"/>
      <w:marTop w:val="0"/>
      <w:marBottom w:val="0"/>
      <w:divBdr>
        <w:top w:val="none" w:sz="0" w:space="0" w:color="auto"/>
        <w:left w:val="none" w:sz="0" w:space="0" w:color="auto"/>
        <w:bottom w:val="none" w:sz="0" w:space="0" w:color="auto"/>
        <w:right w:val="none" w:sz="0" w:space="0" w:color="auto"/>
      </w:divBdr>
    </w:div>
    <w:div w:id="571356524">
      <w:bodyDiv w:val="1"/>
      <w:marLeft w:val="0"/>
      <w:marRight w:val="0"/>
      <w:marTop w:val="0"/>
      <w:marBottom w:val="0"/>
      <w:divBdr>
        <w:top w:val="none" w:sz="0" w:space="0" w:color="auto"/>
        <w:left w:val="none" w:sz="0" w:space="0" w:color="auto"/>
        <w:bottom w:val="none" w:sz="0" w:space="0" w:color="auto"/>
        <w:right w:val="none" w:sz="0" w:space="0" w:color="auto"/>
      </w:divBdr>
    </w:div>
    <w:div w:id="598176546">
      <w:bodyDiv w:val="1"/>
      <w:marLeft w:val="0"/>
      <w:marRight w:val="0"/>
      <w:marTop w:val="0"/>
      <w:marBottom w:val="0"/>
      <w:divBdr>
        <w:top w:val="none" w:sz="0" w:space="0" w:color="auto"/>
        <w:left w:val="none" w:sz="0" w:space="0" w:color="auto"/>
        <w:bottom w:val="none" w:sz="0" w:space="0" w:color="auto"/>
        <w:right w:val="none" w:sz="0" w:space="0" w:color="auto"/>
      </w:divBdr>
    </w:div>
    <w:div w:id="612323423">
      <w:bodyDiv w:val="1"/>
      <w:marLeft w:val="0"/>
      <w:marRight w:val="0"/>
      <w:marTop w:val="0"/>
      <w:marBottom w:val="0"/>
      <w:divBdr>
        <w:top w:val="none" w:sz="0" w:space="0" w:color="auto"/>
        <w:left w:val="none" w:sz="0" w:space="0" w:color="auto"/>
        <w:bottom w:val="none" w:sz="0" w:space="0" w:color="auto"/>
        <w:right w:val="none" w:sz="0" w:space="0" w:color="auto"/>
      </w:divBdr>
    </w:div>
    <w:div w:id="613437614">
      <w:bodyDiv w:val="1"/>
      <w:marLeft w:val="0"/>
      <w:marRight w:val="0"/>
      <w:marTop w:val="0"/>
      <w:marBottom w:val="0"/>
      <w:divBdr>
        <w:top w:val="none" w:sz="0" w:space="0" w:color="auto"/>
        <w:left w:val="none" w:sz="0" w:space="0" w:color="auto"/>
        <w:bottom w:val="none" w:sz="0" w:space="0" w:color="auto"/>
        <w:right w:val="none" w:sz="0" w:space="0" w:color="auto"/>
      </w:divBdr>
    </w:div>
    <w:div w:id="646544804">
      <w:bodyDiv w:val="1"/>
      <w:marLeft w:val="0"/>
      <w:marRight w:val="0"/>
      <w:marTop w:val="0"/>
      <w:marBottom w:val="0"/>
      <w:divBdr>
        <w:top w:val="none" w:sz="0" w:space="0" w:color="auto"/>
        <w:left w:val="none" w:sz="0" w:space="0" w:color="auto"/>
        <w:bottom w:val="none" w:sz="0" w:space="0" w:color="auto"/>
        <w:right w:val="none" w:sz="0" w:space="0" w:color="auto"/>
      </w:divBdr>
    </w:div>
    <w:div w:id="796068083">
      <w:bodyDiv w:val="1"/>
      <w:marLeft w:val="0"/>
      <w:marRight w:val="0"/>
      <w:marTop w:val="0"/>
      <w:marBottom w:val="0"/>
      <w:divBdr>
        <w:top w:val="none" w:sz="0" w:space="0" w:color="auto"/>
        <w:left w:val="none" w:sz="0" w:space="0" w:color="auto"/>
        <w:bottom w:val="none" w:sz="0" w:space="0" w:color="auto"/>
        <w:right w:val="none" w:sz="0" w:space="0" w:color="auto"/>
      </w:divBdr>
    </w:div>
    <w:div w:id="841436882">
      <w:bodyDiv w:val="1"/>
      <w:marLeft w:val="0"/>
      <w:marRight w:val="0"/>
      <w:marTop w:val="0"/>
      <w:marBottom w:val="0"/>
      <w:divBdr>
        <w:top w:val="none" w:sz="0" w:space="0" w:color="auto"/>
        <w:left w:val="none" w:sz="0" w:space="0" w:color="auto"/>
        <w:bottom w:val="none" w:sz="0" w:space="0" w:color="auto"/>
        <w:right w:val="none" w:sz="0" w:space="0" w:color="auto"/>
      </w:divBdr>
    </w:div>
    <w:div w:id="850526960">
      <w:bodyDiv w:val="1"/>
      <w:marLeft w:val="0"/>
      <w:marRight w:val="0"/>
      <w:marTop w:val="0"/>
      <w:marBottom w:val="0"/>
      <w:divBdr>
        <w:top w:val="none" w:sz="0" w:space="0" w:color="auto"/>
        <w:left w:val="none" w:sz="0" w:space="0" w:color="auto"/>
        <w:bottom w:val="none" w:sz="0" w:space="0" w:color="auto"/>
        <w:right w:val="none" w:sz="0" w:space="0" w:color="auto"/>
      </w:divBdr>
    </w:div>
    <w:div w:id="858667823">
      <w:bodyDiv w:val="1"/>
      <w:marLeft w:val="0"/>
      <w:marRight w:val="0"/>
      <w:marTop w:val="0"/>
      <w:marBottom w:val="0"/>
      <w:divBdr>
        <w:top w:val="none" w:sz="0" w:space="0" w:color="auto"/>
        <w:left w:val="none" w:sz="0" w:space="0" w:color="auto"/>
        <w:bottom w:val="none" w:sz="0" w:space="0" w:color="auto"/>
        <w:right w:val="none" w:sz="0" w:space="0" w:color="auto"/>
      </w:divBdr>
    </w:div>
    <w:div w:id="1035545193">
      <w:bodyDiv w:val="1"/>
      <w:marLeft w:val="0"/>
      <w:marRight w:val="0"/>
      <w:marTop w:val="0"/>
      <w:marBottom w:val="0"/>
      <w:divBdr>
        <w:top w:val="none" w:sz="0" w:space="0" w:color="auto"/>
        <w:left w:val="none" w:sz="0" w:space="0" w:color="auto"/>
        <w:bottom w:val="none" w:sz="0" w:space="0" w:color="auto"/>
        <w:right w:val="none" w:sz="0" w:space="0" w:color="auto"/>
      </w:divBdr>
    </w:div>
    <w:div w:id="1159732976">
      <w:bodyDiv w:val="1"/>
      <w:marLeft w:val="0"/>
      <w:marRight w:val="0"/>
      <w:marTop w:val="0"/>
      <w:marBottom w:val="0"/>
      <w:divBdr>
        <w:top w:val="none" w:sz="0" w:space="0" w:color="auto"/>
        <w:left w:val="none" w:sz="0" w:space="0" w:color="auto"/>
        <w:bottom w:val="none" w:sz="0" w:space="0" w:color="auto"/>
        <w:right w:val="none" w:sz="0" w:space="0" w:color="auto"/>
      </w:divBdr>
    </w:div>
    <w:div w:id="1230384914">
      <w:bodyDiv w:val="1"/>
      <w:marLeft w:val="0"/>
      <w:marRight w:val="0"/>
      <w:marTop w:val="0"/>
      <w:marBottom w:val="0"/>
      <w:divBdr>
        <w:top w:val="none" w:sz="0" w:space="0" w:color="auto"/>
        <w:left w:val="none" w:sz="0" w:space="0" w:color="auto"/>
        <w:bottom w:val="none" w:sz="0" w:space="0" w:color="auto"/>
        <w:right w:val="none" w:sz="0" w:space="0" w:color="auto"/>
      </w:divBdr>
    </w:div>
    <w:div w:id="1243835384">
      <w:bodyDiv w:val="1"/>
      <w:marLeft w:val="0"/>
      <w:marRight w:val="0"/>
      <w:marTop w:val="0"/>
      <w:marBottom w:val="0"/>
      <w:divBdr>
        <w:top w:val="none" w:sz="0" w:space="0" w:color="auto"/>
        <w:left w:val="none" w:sz="0" w:space="0" w:color="auto"/>
        <w:bottom w:val="none" w:sz="0" w:space="0" w:color="auto"/>
        <w:right w:val="none" w:sz="0" w:space="0" w:color="auto"/>
      </w:divBdr>
    </w:div>
    <w:div w:id="1288438690">
      <w:bodyDiv w:val="1"/>
      <w:marLeft w:val="0"/>
      <w:marRight w:val="0"/>
      <w:marTop w:val="0"/>
      <w:marBottom w:val="0"/>
      <w:divBdr>
        <w:top w:val="none" w:sz="0" w:space="0" w:color="auto"/>
        <w:left w:val="none" w:sz="0" w:space="0" w:color="auto"/>
        <w:bottom w:val="none" w:sz="0" w:space="0" w:color="auto"/>
        <w:right w:val="none" w:sz="0" w:space="0" w:color="auto"/>
      </w:divBdr>
    </w:div>
    <w:div w:id="1322925019">
      <w:bodyDiv w:val="1"/>
      <w:marLeft w:val="0"/>
      <w:marRight w:val="0"/>
      <w:marTop w:val="0"/>
      <w:marBottom w:val="0"/>
      <w:divBdr>
        <w:top w:val="none" w:sz="0" w:space="0" w:color="auto"/>
        <w:left w:val="none" w:sz="0" w:space="0" w:color="auto"/>
        <w:bottom w:val="none" w:sz="0" w:space="0" w:color="auto"/>
        <w:right w:val="none" w:sz="0" w:space="0" w:color="auto"/>
      </w:divBdr>
    </w:div>
    <w:div w:id="1324351558">
      <w:bodyDiv w:val="1"/>
      <w:marLeft w:val="0"/>
      <w:marRight w:val="0"/>
      <w:marTop w:val="0"/>
      <w:marBottom w:val="0"/>
      <w:divBdr>
        <w:top w:val="none" w:sz="0" w:space="0" w:color="auto"/>
        <w:left w:val="none" w:sz="0" w:space="0" w:color="auto"/>
        <w:bottom w:val="none" w:sz="0" w:space="0" w:color="auto"/>
        <w:right w:val="none" w:sz="0" w:space="0" w:color="auto"/>
      </w:divBdr>
    </w:div>
    <w:div w:id="1393235243">
      <w:bodyDiv w:val="1"/>
      <w:marLeft w:val="0"/>
      <w:marRight w:val="0"/>
      <w:marTop w:val="0"/>
      <w:marBottom w:val="0"/>
      <w:divBdr>
        <w:top w:val="none" w:sz="0" w:space="0" w:color="auto"/>
        <w:left w:val="none" w:sz="0" w:space="0" w:color="auto"/>
        <w:bottom w:val="none" w:sz="0" w:space="0" w:color="auto"/>
        <w:right w:val="none" w:sz="0" w:space="0" w:color="auto"/>
      </w:divBdr>
    </w:div>
    <w:div w:id="1505971828">
      <w:bodyDiv w:val="1"/>
      <w:marLeft w:val="0"/>
      <w:marRight w:val="0"/>
      <w:marTop w:val="0"/>
      <w:marBottom w:val="0"/>
      <w:divBdr>
        <w:top w:val="none" w:sz="0" w:space="0" w:color="auto"/>
        <w:left w:val="none" w:sz="0" w:space="0" w:color="auto"/>
        <w:bottom w:val="none" w:sz="0" w:space="0" w:color="auto"/>
        <w:right w:val="none" w:sz="0" w:space="0" w:color="auto"/>
      </w:divBdr>
    </w:div>
    <w:div w:id="1550726700">
      <w:bodyDiv w:val="1"/>
      <w:marLeft w:val="0"/>
      <w:marRight w:val="0"/>
      <w:marTop w:val="0"/>
      <w:marBottom w:val="0"/>
      <w:divBdr>
        <w:top w:val="none" w:sz="0" w:space="0" w:color="auto"/>
        <w:left w:val="none" w:sz="0" w:space="0" w:color="auto"/>
        <w:bottom w:val="none" w:sz="0" w:space="0" w:color="auto"/>
        <w:right w:val="none" w:sz="0" w:space="0" w:color="auto"/>
      </w:divBdr>
    </w:div>
    <w:div w:id="1697534959">
      <w:bodyDiv w:val="1"/>
      <w:marLeft w:val="0"/>
      <w:marRight w:val="0"/>
      <w:marTop w:val="0"/>
      <w:marBottom w:val="0"/>
      <w:divBdr>
        <w:top w:val="none" w:sz="0" w:space="0" w:color="auto"/>
        <w:left w:val="none" w:sz="0" w:space="0" w:color="auto"/>
        <w:bottom w:val="none" w:sz="0" w:space="0" w:color="auto"/>
        <w:right w:val="none" w:sz="0" w:space="0" w:color="auto"/>
      </w:divBdr>
    </w:div>
    <w:div w:id="1766412774">
      <w:bodyDiv w:val="1"/>
      <w:marLeft w:val="0"/>
      <w:marRight w:val="0"/>
      <w:marTop w:val="0"/>
      <w:marBottom w:val="0"/>
      <w:divBdr>
        <w:top w:val="none" w:sz="0" w:space="0" w:color="auto"/>
        <w:left w:val="none" w:sz="0" w:space="0" w:color="auto"/>
        <w:bottom w:val="none" w:sz="0" w:space="0" w:color="auto"/>
        <w:right w:val="none" w:sz="0" w:space="0" w:color="auto"/>
      </w:divBdr>
    </w:div>
    <w:div w:id="1844473807">
      <w:bodyDiv w:val="1"/>
      <w:marLeft w:val="0"/>
      <w:marRight w:val="0"/>
      <w:marTop w:val="0"/>
      <w:marBottom w:val="0"/>
      <w:divBdr>
        <w:top w:val="none" w:sz="0" w:space="0" w:color="auto"/>
        <w:left w:val="none" w:sz="0" w:space="0" w:color="auto"/>
        <w:bottom w:val="none" w:sz="0" w:space="0" w:color="auto"/>
        <w:right w:val="none" w:sz="0" w:space="0" w:color="auto"/>
      </w:divBdr>
    </w:div>
    <w:div w:id="1885869891">
      <w:bodyDiv w:val="1"/>
      <w:marLeft w:val="0"/>
      <w:marRight w:val="0"/>
      <w:marTop w:val="0"/>
      <w:marBottom w:val="0"/>
      <w:divBdr>
        <w:top w:val="none" w:sz="0" w:space="0" w:color="auto"/>
        <w:left w:val="none" w:sz="0" w:space="0" w:color="auto"/>
        <w:bottom w:val="none" w:sz="0" w:space="0" w:color="auto"/>
        <w:right w:val="none" w:sz="0" w:space="0" w:color="auto"/>
      </w:divBdr>
    </w:div>
    <w:div w:id="1946035765">
      <w:bodyDiv w:val="1"/>
      <w:marLeft w:val="0"/>
      <w:marRight w:val="0"/>
      <w:marTop w:val="0"/>
      <w:marBottom w:val="0"/>
      <w:divBdr>
        <w:top w:val="none" w:sz="0" w:space="0" w:color="auto"/>
        <w:left w:val="none" w:sz="0" w:space="0" w:color="auto"/>
        <w:bottom w:val="none" w:sz="0" w:space="0" w:color="auto"/>
        <w:right w:val="none" w:sz="0" w:space="0" w:color="auto"/>
      </w:divBdr>
    </w:div>
    <w:div w:id="1985768866">
      <w:bodyDiv w:val="1"/>
      <w:marLeft w:val="0"/>
      <w:marRight w:val="0"/>
      <w:marTop w:val="0"/>
      <w:marBottom w:val="0"/>
      <w:divBdr>
        <w:top w:val="none" w:sz="0" w:space="0" w:color="auto"/>
        <w:left w:val="none" w:sz="0" w:space="0" w:color="auto"/>
        <w:bottom w:val="none" w:sz="0" w:space="0" w:color="auto"/>
        <w:right w:val="none" w:sz="0" w:space="0" w:color="auto"/>
      </w:divBdr>
    </w:div>
    <w:div w:id="210653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92AFC-C4D2-4F4C-8ED5-F7FC0CA0148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D7C155B-C67D-4E51-A774-BD84EC78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1727</Words>
  <Characters>10362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OSEŁA Andrzej</dc:creator>
  <cp:keywords/>
  <dc:description/>
  <cp:lastModifiedBy>KRETKOWSKI Zbigniew</cp:lastModifiedBy>
  <cp:revision>2</cp:revision>
  <cp:lastPrinted>2022-01-20T06:23:00Z</cp:lastPrinted>
  <dcterms:created xsi:type="dcterms:W3CDTF">2022-05-09T07:17:00Z</dcterms:created>
  <dcterms:modified xsi:type="dcterms:W3CDTF">2022-05-09T07:17:00Z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5f33e747-e244-48e7-9a8b-594334240bf9</vt:lpwstr>
  </property>
  <property fmtid="{D5CDD505-2E9C-101B-9397-08002B2CF9AE}" pid="3" name="bjSaver">
    <vt:lpwstr>hbIxR7Us4qeZySmI5Q4xoPwDY0PTLc1R</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[JAW]</vt:lpwstr>
  </property>
</Properties>
</file>