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CB61" w14:textId="77777777" w:rsidR="00470340" w:rsidRPr="000054E9" w:rsidRDefault="0015027B" w:rsidP="00851E8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01937862"/>
      <w:r w:rsidRPr="000054E9">
        <w:rPr>
          <w:rFonts w:ascii="Arial" w:hAnsi="Arial" w:cs="Arial"/>
          <w:b/>
          <w:sz w:val="24"/>
          <w:szCs w:val="24"/>
        </w:rPr>
        <w:t>OPIS PRZEDMIOTU ZAMÓWIENIA</w:t>
      </w:r>
    </w:p>
    <w:p w14:paraId="0A5B984A" w14:textId="2E31332B" w:rsidR="00C42547" w:rsidRPr="000054E9" w:rsidRDefault="008F4399" w:rsidP="007D76E4">
      <w:pPr>
        <w:shd w:val="clear" w:color="auto" w:fill="FFFFFF"/>
        <w:spacing w:after="0"/>
        <w:jc w:val="center"/>
        <w:rPr>
          <w:rFonts w:ascii="Arial" w:hAnsi="Arial" w:cs="Arial"/>
          <w:b/>
          <w:spacing w:val="-3"/>
          <w:sz w:val="24"/>
          <w:szCs w:val="24"/>
        </w:rPr>
      </w:pPr>
      <w:bookmarkStart w:id="1" w:name="_Hlk64525169"/>
      <w:bookmarkEnd w:id="0"/>
      <w:r w:rsidRPr="000054E9">
        <w:rPr>
          <w:rFonts w:ascii="Arial" w:hAnsi="Arial" w:cs="Arial"/>
          <w:b/>
          <w:spacing w:val="-3"/>
          <w:sz w:val="24"/>
          <w:szCs w:val="24"/>
        </w:rPr>
        <w:t>„</w:t>
      </w:r>
      <w:r w:rsidR="00C15D45" w:rsidRPr="000054E9">
        <w:rPr>
          <w:rFonts w:ascii="Arial" w:hAnsi="Arial" w:cs="Arial"/>
          <w:b/>
          <w:spacing w:val="-3"/>
          <w:sz w:val="24"/>
          <w:szCs w:val="24"/>
        </w:rPr>
        <w:t>Projekt budowy nowego zbiornika osadu zmieszaneg</w:t>
      </w:r>
      <w:r w:rsidR="007D76E4" w:rsidRPr="000054E9">
        <w:rPr>
          <w:rFonts w:ascii="Arial" w:hAnsi="Arial" w:cs="Arial"/>
          <w:b/>
          <w:spacing w:val="-3"/>
          <w:sz w:val="24"/>
          <w:szCs w:val="24"/>
        </w:rPr>
        <w:t xml:space="preserve">o </w:t>
      </w:r>
      <w:r w:rsidR="007D76E4" w:rsidRPr="000054E9">
        <w:rPr>
          <w:rFonts w:ascii="Arial" w:hAnsi="Arial" w:cs="Arial"/>
          <w:b/>
          <w:spacing w:val="-3"/>
          <w:sz w:val="24"/>
          <w:szCs w:val="24"/>
        </w:rPr>
        <w:br/>
      </w:r>
      <w:r w:rsidR="0077617A" w:rsidRPr="000054E9">
        <w:rPr>
          <w:rFonts w:ascii="Arial" w:hAnsi="Arial" w:cs="Arial"/>
          <w:b/>
          <w:spacing w:val="-3"/>
          <w:sz w:val="24"/>
          <w:szCs w:val="24"/>
        </w:rPr>
        <w:t>na terenie Oczyszczalni Ścieków Zdroje</w:t>
      </w:r>
      <w:r w:rsidRPr="000054E9">
        <w:rPr>
          <w:rFonts w:ascii="Arial" w:hAnsi="Arial" w:cs="Arial"/>
          <w:b/>
          <w:spacing w:val="-3"/>
          <w:sz w:val="24"/>
          <w:szCs w:val="24"/>
        </w:rPr>
        <w:t>”</w:t>
      </w:r>
    </w:p>
    <w:p w14:paraId="3858A321" w14:textId="77777777" w:rsidR="00C11170" w:rsidRPr="000054E9" w:rsidRDefault="00C11170" w:rsidP="00851E8C">
      <w:pPr>
        <w:shd w:val="clear" w:color="auto" w:fill="FFFFFF"/>
        <w:spacing w:after="0"/>
        <w:ind w:left="1402" w:hanging="1402"/>
        <w:jc w:val="center"/>
        <w:rPr>
          <w:rFonts w:ascii="Arial" w:hAnsi="Arial" w:cs="Arial"/>
          <w:b/>
          <w:spacing w:val="-3"/>
          <w:sz w:val="24"/>
          <w:szCs w:val="24"/>
        </w:rPr>
      </w:pPr>
    </w:p>
    <w:bookmarkEnd w:id="1"/>
    <w:p w14:paraId="15838253" w14:textId="6513A3C7" w:rsidR="00201C42" w:rsidRPr="000054E9" w:rsidRDefault="00201C42" w:rsidP="00031A64">
      <w:pPr>
        <w:pStyle w:val="Akapitzlist"/>
        <w:numPr>
          <w:ilvl w:val="0"/>
          <w:numId w:val="1"/>
        </w:numPr>
        <w:spacing w:after="80" w:line="240" w:lineRule="auto"/>
        <w:ind w:left="397" w:hanging="397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b/>
          <w:color w:val="000000" w:themeColor="text1"/>
          <w:sz w:val="24"/>
          <w:szCs w:val="24"/>
        </w:rPr>
        <w:t>Wstęp</w:t>
      </w:r>
    </w:p>
    <w:p w14:paraId="218A735A" w14:textId="1D8FB212" w:rsidR="00EE37EC" w:rsidRPr="00EE37EC" w:rsidRDefault="00EE37EC" w:rsidP="00EE37E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EE37EC">
        <w:rPr>
          <w:rFonts w:ascii="Arial" w:hAnsi="Arial" w:cs="Arial"/>
          <w:sz w:val="24"/>
          <w:szCs w:val="24"/>
        </w:rPr>
        <w:t>Obiekt 609 pełniący funkcje zbiornika - fermentora oraz obiekt 611 pełniący funkcje zbiornika osadu przed fermentacją wybudowano w 2009 r. w ramach modernizacji rozbudowy biologiczno - mechanicznej oczyszczalni. W trakcie rutynowych przeglądów stwierdzono występowanie rys na żelbetowym pomoście przekrywającym zbiornik oraz ślady korozji betonu na konstrukcjach.</w:t>
      </w:r>
      <w:r w:rsidRPr="00EE37EC">
        <w:rPr>
          <w:rFonts w:ascii="Arial" w:hAnsi="Arial" w:cs="Arial"/>
          <w:sz w:val="24"/>
          <w:szCs w:val="24"/>
        </w:rPr>
        <w:br/>
        <w:t>W kwietniu 2022 r. zlecono wykonanie ekspertyzy w celu określenia stanu technicznego.  Ocena stanu technicznego konstrukcji wskazuje na oznaki korozji siarczanowej w znacznym tempie i zasugerowano konieczność przeprowadzenia w najbliższym czasie remontu. Przywrócenie do bezpiecznej pracy istniejącego zbiornika osadu zmieszanego (ob. 611) wiąże się z kosztownym remontem zbiornika fermentera (ob. 609) gdyż są to obiekty ze sobą zblokowane, jeden znajduje się w drugim. Ponadto armatura stanowiąca wyposażenie zbiorników wraz z rurociągami dosyłowymi znajduje się w bardzo złym stanie technicznym. Zamykanie lub otwieranie istniejących zasuw grozi ich zerwaniem, a przez to wywołaniem awarii polegającej na całkowitym przerwaniu przepływu osadów i wstrzymaniem pracy oczyszczalni.</w:t>
      </w:r>
    </w:p>
    <w:p w14:paraId="57781644" w14:textId="77777777" w:rsidR="00EE37EC" w:rsidRPr="00EE37EC" w:rsidRDefault="00EE37EC" w:rsidP="00EE37EC">
      <w:pPr>
        <w:spacing w:after="120" w:line="240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EE37EC">
        <w:rPr>
          <w:rFonts w:ascii="Arial" w:hAnsi="Arial" w:cs="Arial"/>
          <w:sz w:val="24"/>
          <w:szCs w:val="24"/>
        </w:rPr>
        <w:t>W ocenie Użytkownika budowa nowego zbiornika będzie rozwiązaniem tańszym niż remont dwóch obiektów. Nowe rozwiązanie również zmniejszy ilość pracujących urządzeń (eliminujemy pompę - osad ze zbiornika osadu zmieszanego będzie spływał grawitacyjnie), co przełoży się na oszczędności w zużyciu energii elektrycznej. Budowa nowego zbiornika ma również za zadanie zapewnienie  bezpiecznej pracy oczyszczalni oraz uproszczenie obsługi węzła osadowego.</w:t>
      </w:r>
    </w:p>
    <w:p w14:paraId="34FB0EFD" w14:textId="77777777" w:rsidR="00EE37EC" w:rsidRPr="00EE37EC" w:rsidRDefault="00EE37EC" w:rsidP="00EE37EC">
      <w:pPr>
        <w:pStyle w:val="Akapitzlist"/>
        <w:numPr>
          <w:ilvl w:val="0"/>
          <w:numId w:val="1"/>
        </w:numPr>
        <w:spacing w:after="80" w:line="240" w:lineRule="auto"/>
        <w:ind w:left="397" w:hanging="397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E37EC">
        <w:rPr>
          <w:rFonts w:ascii="Arial" w:hAnsi="Arial" w:cs="Arial"/>
          <w:b/>
          <w:color w:val="000000" w:themeColor="text1"/>
          <w:sz w:val="24"/>
          <w:szCs w:val="24"/>
        </w:rPr>
        <w:t>Przedmiot zamówienia</w:t>
      </w:r>
    </w:p>
    <w:p w14:paraId="1E7AC30C" w14:textId="1CD614CD" w:rsidR="00EE37EC" w:rsidRPr="00EE37EC" w:rsidRDefault="00EE37EC" w:rsidP="00EE37EC">
      <w:pPr>
        <w:spacing w:after="120" w:line="240" w:lineRule="auto"/>
        <w:ind w:firstLine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37EC">
        <w:rPr>
          <w:rFonts w:ascii="Arial" w:hAnsi="Arial" w:cs="Arial"/>
          <w:color w:val="000000" w:themeColor="text1"/>
          <w:sz w:val="24"/>
          <w:szCs w:val="24"/>
        </w:rPr>
        <w:t>Przedmiotem zamówienia jest opracowanie kompleksowej dokumentacji projektowej wraz  z uzyskaniem wszelkich niezbędnych decyzji, uzgodnień i pozwoleń umożliwiających realizacje prac budowlanych związanych z budową nowego zbiornika osadu zmieszanego. Zakres zamówienia obejmuje także rozbiórkę dotychczasowych rurociągów tłocznych, które zostaną wyłączone z eksploatacji po uruchomieniu nowobudowanych. Budowa nowego obiektu zaplanowana jest na terenie Oczyszczalni Ścieków Komunalnych ZDROJE w Szczecinie przy ul. Wspólnej 41-43, działka nr 51/1, obręb - 4019, Dąbie 19. Właścicielem działki jest Zakład Wodociągów i Kanalizacji Sp. z o.o. Szczecin.</w:t>
      </w:r>
    </w:p>
    <w:p w14:paraId="6699739B" w14:textId="77777777" w:rsidR="00EE37EC" w:rsidRPr="00EE37EC" w:rsidRDefault="00EE37EC" w:rsidP="00EE37EC">
      <w:pPr>
        <w:pStyle w:val="Akapitzlist"/>
        <w:numPr>
          <w:ilvl w:val="0"/>
          <w:numId w:val="1"/>
        </w:numPr>
        <w:spacing w:after="80"/>
        <w:ind w:left="397" w:hanging="397"/>
        <w:jc w:val="both"/>
        <w:rPr>
          <w:rFonts w:ascii="Arial" w:hAnsi="Arial" w:cs="Arial"/>
          <w:b/>
          <w:sz w:val="24"/>
          <w:szCs w:val="24"/>
        </w:rPr>
      </w:pPr>
      <w:r w:rsidRPr="00EE37EC">
        <w:rPr>
          <w:rFonts w:ascii="Arial" w:hAnsi="Arial" w:cs="Arial"/>
          <w:b/>
          <w:sz w:val="24"/>
          <w:szCs w:val="24"/>
        </w:rPr>
        <w:t>Zakres zamówienia</w:t>
      </w:r>
    </w:p>
    <w:p w14:paraId="27F4EFC1" w14:textId="77777777" w:rsidR="00EE37EC" w:rsidRPr="00EE37EC" w:rsidRDefault="00EE37EC" w:rsidP="00EE37EC">
      <w:pPr>
        <w:pStyle w:val="Akapitzlist"/>
        <w:numPr>
          <w:ilvl w:val="0"/>
          <w:numId w:val="22"/>
        </w:numPr>
        <w:spacing w:after="120" w:line="240" w:lineRule="auto"/>
        <w:ind w:left="794" w:hanging="397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E37EC">
        <w:rPr>
          <w:rFonts w:ascii="Arial" w:hAnsi="Arial" w:cs="Arial"/>
          <w:b/>
          <w:color w:val="000000" w:themeColor="text1"/>
          <w:sz w:val="24"/>
          <w:szCs w:val="24"/>
        </w:rPr>
        <w:t>Wytyczne dla zbiornika osadu zmieszanego</w:t>
      </w:r>
    </w:p>
    <w:p w14:paraId="7A9E8EE9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135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2" w:name="_Hlk163034869"/>
      <w:r w:rsidRPr="00EE37EC">
        <w:rPr>
          <w:rFonts w:ascii="Arial" w:eastAsia="Times New Roman" w:hAnsi="Arial" w:cs="Arial"/>
          <w:color w:val="000000" w:themeColor="text1"/>
          <w:sz w:val="24"/>
          <w:szCs w:val="24"/>
        </w:rPr>
        <w:t>Konstrukcja zbiornika:</w:t>
      </w:r>
    </w:p>
    <w:p w14:paraId="2FDD6BA5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37EC">
        <w:rPr>
          <w:rFonts w:ascii="Arial" w:eastAsia="Times New Roman" w:hAnsi="Arial" w:cs="Arial"/>
          <w:color w:val="000000" w:themeColor="text1"/>
          <w:sz w:val="24"/>
          <w:szCs w:val="24"/>
        </w:rPr>
        <w:t>żelbetowa,</w:t>
      </w:r>
    </w:p>
    <w:p w14:paraId="5C775B1A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37EC">
        <w:rPr>
          <w:rFonts w:ascii="Arial" w:eastAsia="Times New Roman" w:hAnsi="Arial" w:cs="Arial"/>
          <w:color w:val="000000" w:themeColor="text1"/>
          <w:sz w:val="24"/>
          <w:szCs w:val="24"/>
        </w:rPr>
        <w:t>posadowiona na palach wierconych,</w:t>
      </w:r>
    </w:p>
    <w:p w14:paraId="69EEDD31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37E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przekroju poziomym o kształcie kwadratowym lub prostokątnym z zaoblonymi narożnikami w celu zminimalizowania gromadzenia się osadu, </w:t>
      </w:r>
    </w:p>
    <w:p w14:paraId="0BA89E76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37EC">
        <w:rPr>
          <w:rFonts w:ascii="Arial" w:eastAsia="Times New Roman" w:hAnsi="Arial" w:cs="Arial"/>
          <w:color w:val="000000" w:themeColor="text1"/>
          <w:sz w:val="24"/>
          <w:szCs w:val="24"/>
        </w:rPr>
        <w:t>wyniesiona ponad poziom terenu - obiekt wolnostojący,</w:t>
      </w:r>
    </w:p>
    <w:p w14:paraId="5ED3B96E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37EC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mająca możliwość dzielenia zbiornika za pomocą szandoru, który w łatwy sposób można zamontować i zdemontować oraz umożliwiać prace obiektu na czas wykonywania robót konserwacyjnych,</w:t>
      </w:r>
    </w:p>
    <w:p w14:paraId="7B7DA360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37EC">
        <w:rPr>
          <w:rFonts w:ascii="Arial" w:eastAsia="Times New Roman" w:hAnsi="Arial" w:cs="Arial"/>
          <w:color w:val="000000" w:themeColor="text1"/>
          <w:sz w:val="24"/>
          <w:szCs w:val="24"/>
        </w:rPr>
        <w:t>z dnem o spadkiem zapewniającym grawitacyjny spływ do 2 otworów odpływowych w najniższych punktach zbiornika,</w:t>
      </w:r>
    </w:p>
    <w:p w14:paraId="1DF181BA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37EC">
        <w:rPr>
          <w:rFonts w:ascii="Arial" w:eastAsia="Times New Roman" w:hAnsi="Arial" w:cs="Arial"/>
          <w:color w:val="000000" w:themeColor="text1"/>
          <w:sz w:val="24"/>
          <w:szCs w:val="24"/>
        </w:rPr>
        <w:t>z izolacją termiczna,</w:t>
      </w:r>
    </w:p>
    <w:p w14:paraId="550A8D1E" w14:textId="5BE8C1EE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37EC">
        <w:rPr>
          <w:rFonts w:ascii="Arial" w:eastAsia="Times New Roman" w:hAnsi="Arial" w:cs="Arial"/>
          <w:color w:val="000000" w:themeColor="text1"/>
          <w:sz w:val="24"/>
          <w:szCs w:val="24"/>
        </w:rPr>
        <w:t>z przykryciem zbiornika stropem żelbetowym z otworami rewizyjnymi do obsługi mieszadeł i kons</w:t>
      </w:r>
      <w:r w:rsidRPr="00EE37EC">
        <w:rPr>
          <w:rFonts w:ascii="Arial" w:hAnsi="Arial" w:cs="Arial"/>
          <w:color w:val="000000" w:themeColor="text1"/>
          <w:sz w:val="24"/>
          <w:szCs w:val="24"/>
        </w:rPr>
        <w:t>erwacji obiektu. Otwory rewizyjne powinny posiadać przykrycia z laminatów,</w:t>
      </w:r>
    </w:p>
    <w:p w14:paraId="10D49BDB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37EC">
        <w:rPr>
          <w:rFonts w:ascii="Arial" w:hAnsi="Arial" w:cs="Arial"/>
          <w:sz w:val="24"/>
          <w:szCs w:val="24"/>
        </w:rPr>
        <w:t>z pomostem żelbetowym dla obsługi o obciążeniu pozwalającym na wyciąganie mieszadła i równoczesne przebywanie kilku pracowników,</w:t>
      </w:r>
    </w:p>
    <w:p w14:paraId="476BDFDF" w14:textId="6C02B402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37EC">
        <w:rPr>
          <w:rFonts w:ascii="Arial" w:hAnsi="Arial" w:cs="Arial"/>
          <w:sz w:val="24"/>
          <w:szCs w:val="24"/>
        </w:rPr>
        <w:t>o konstrukcj</w:t>
      </w:r>
      <w:r>
        <w:rPr>
          <w:rFonts w:ascii="Arial" w:hAnsi="Arial" w:cs="Arial"/>
          <w:sz w:val="24"/>
          <w:szCs w:val="24"/>
        </w:rPr>
        <w:t>i</w:t>
      </w:r>
      <w:r w:rsidRPr="00EE37EC">
        <w:rPr>
          <w:rFonts w:ascii="Arial" w:hAnsi="Arial" w:cs="Arial"/>
          <w:sz w:val="24"/>
          <w:szCs w:val="24"/>
        </w:rPr>
        <w:t xml:space="preserve"> stropu zapewniającej jednoczesne przebywanie kilku pracowników oraz położeniu na nim mieszadeł</w:t>
      </w:r>
      <w:r w:rsidRPr="00EE37EC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</w:p>
    <w:p w14:paraId="10785A83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37EC">
        <w:rPr>
          <w:rFonts w:ascii="Arial" w:hAnsi="Arial" w:cs="Arial"/>
          <w:sz w:val="24"/>
          <w:szCs w:val="24"/>
        </w:rPr>
        <w:t>z 2 drabinkami technicznymi ze stali kwasoodpornej,</w:t>
      </w:r>
    </w:p>
    <w:p w14:paraId="743507AA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37EC">
        <w:rPr>
          <w:rFonts w:ascii="Arial" w:hAnsi="Arial" w:cs="Arial"/>
          <w:sz w:val="24"/>
          <w:szCs w:val="24"/>
        </w:rPr>
        <w:t>o powierzchni dna i ścian pokrytą chemiczną warstwą ochronną o gładkiej strukturze zabezpieczającą przed korozją konstrukcji żelbetowych oraz o właściwościach pozwalającą na szybkie czyszczenie zbiornika,</w:t>
      </w:r>
    </w:p>
    <w:p w14:paraId="3173E7D0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37EC">
        <w:rPr>
          <w:rFonts w:ascii="Arial" w:hAnsi="Arial" w:cs="Arial"/>
          <w:sz w:val="24"/>
          <w:szCs w:val="24"/>
        </w:rPr>
        <w:t>powinna posiadać przelew awaryjny do kanalizacji wewnętrznej Oczyszczalni,</w:t>
      </w:r>
    </w:p>
    <w:p w14:paraId="4690F57F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37EC">
        <w:rPr>
          <w:rFonts w:ascii="Arial" w:hAnsi="Arial" w:cs="Arial"/>
          <w:sz w:val="24"/>
          <w:szCs w:val="24"/>
        </w:rPr>
        <w:t>powinna zapewnić przyjęcie zagęszczonego osadu wstępnego istniejącej pompowni osadu wstępnego (ob. 610),</w:t>
      </w:r>
    </w:p>
    <w:p w14:paraId="4226E84C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37EC">
        <w:rPr>
          <w:rFonts w:ascii="Arial" w:hAnsi="Arial" w:cs="Arial"/>
          <w:sz w:val="24"/>
          <w:szCs w:val="24"/>
        </w:rPr>
        <w:t>powinna zapewnić przyjęcie zagęszczonego osadu nadmiernego z istniejącej stacji zagęszczania osadu nadmiernego (ob. 608),</w:t>
      </w:r>
    </w:p>
    <w:p w14:paraId="69AA794F" w14:textId="0B64AFEA" w:rsidR="00EE37EC" w:rsidRPr="00EE37EC" w:rsidRDefault="00EE37EC" w:rsidP="00EE37EC">
      <w:pPr>
        <w:pStyle w:val="Akapitzlist"/>
        <w:numPr>
          <w:ilvl w:val="0"/>
          <w:numId w:val="31"/>
        </w:numPr>
        <w:spacing w:after="12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37EC">
        <w:rPr>
          <w:rFonts w:ascii="Arial" w:eastAsia="Times New Roman" w:hAnsi="Arial" w:cs="Arial"/>
          <w:color w:val="000000" w:themeColor="text1"/>
          <w:sz w:val="24"/>
          <w:szCs w:val="24"/>
        </w:rPr>
        <w:t>pojemność zostanie obliczona na podstawie bilansu dopływających osadów z pompowni osadu wstępnego i stacji zagęszczenia osadu nadmiernego.</w:t>
      </w:r>
    </w:p>
    <w:bookmarkEnd w:id="2"/>
    <w:p w14:paraId="4BFCB366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135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37EC">
        <w:rPr>
          <w:rFonts w:ascii="Arial" w:eastAsia="Times New Roman" w:hAnsi="Arial" w:cs="Arial"/>
          <w:color w:val="000000" w:themeColor="text1"/>
          <w:sz w:val="24"/>
          <w:szCs w:val="24"/>
        </w:rPr>
        <w:t>Wyposażenie zbiornika:</w:t>
      </w:r>
    </w:p>
    <w:p w14:paraId="387B38E1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37EC">
        <w:rPr>
          <w:rFonts w:ascii="Arial" w:eastAsia="Times New Roman" w:hAnsi="Arial" w:cs="Arial"/>
          <w:color w:val="000000" w:themeColor="text1"/>
          <w:sz w:val="24"/>
          <w:szCs w:val="24"/>
        </w:rPr>
        <w:t>mieszadła zatapialne do mieszania zawartości zbiornika,</w:t>
      </w:r>
    </w:p>
    <w:p w14:paraId="6A41EDFF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12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37EC">
        <w:rPr>
          <w:rFonts w:ascii="Arial" w:eastAsia="Times New Roman" w:hAnsi="Arial" w:cs="Arial"/>
          <w:color w:val="000000" w:themeColor="text1"/>
          <w:sz w:val="24"/>
          <w:szCs w:val="24"/>
        </w:rPr>
        <w:t>zbiornik po podziale na komory przez szandoru powinien posiadać sondę pomiaru poziomu.</w:t>
      </w:r>
    </w:p>
    <w:p w14:paraId="7E543CCE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135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37EC">
        <w:rPr>
          <w:rFonts w:ascii="Arial" w:eastAsia="Times New Roman" w:hAnsi="Arial" w:cs="Arial"/>
          <w:color w:val="000000" w:themeColor="text1"/>
          <w:sz w:val="24"/>
          <w:szCs w:val="24"/>
        </w:rPr>
        <w:t>Sieci rurociągów:</w:t>
      </w:r>
    </w:p>
    <w:p w14:paraId="00AD9DA1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37EC">
        <w:rPr>
          <w:rFonts w:ascii="Arial" w:eastAsia="Times New Roman" w:hAnsi="Arial" w:cs="Arial"/>
          <w:color w:val="000000" w:themeColor="text1"/>
          <w:sz w:val="24"/>
          <w:szCs w:val="24"/>
        </w:rPr>
        <w:t>rurociąg dosyłowy zagęszczonego osadu wstępnego. Jest to rurociąg tłoczny, który należy doprowadzić z pompowni tego osadu (ob. 610). Nie dopuszcza się zmiany istniejących pomp, należy tak zaprojektować rurociąg tłoczny żeby wykorzystać parametry techniczne zamontowanych pomp. Projektant przeliczy i określi wymaganą średnicę rurociągu tłocznego. Nieczynny rurociąg istniejący po wybudowaniu nowego należy zlikwidować poprzez rozbiórkę,</w:t>
      </w:r>
    </w:p>
    <w:p w14:paraId="1F84E775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37EC">
        <w:rPr>
          <w:rFonts w:ascii="Arial" w:eastAsia="Times New Roman" w:hAnsi="Arial" w:cs="Arial"/>
          <w:color w:val="000000" w:themeColor="text1"/>
          <w:sz w:val="24"/>
          <w:szCs w:val="24"/>
        </w:rPr>
        <w:t>rur</w:t>
      </w:r>
      <w:r w:rsidRPr="00EE37EC">
        <w:rPr>
          <w:rFonts w:ascii="Arial" w:hAnsi="Arial" w:cs="Arial"/>
          <w:color w:val="000000" w:themeColor="text1"/>
          <w:sz w:val="24"/>
          <w:szCs w:val="24"/>
        </w:rPr>
        <w:t xml:space="preserve">ociąg tłoczny zagęszczonego osadu wstępnego z pompowni osadu wstępnego (ob.610) do zbiornika osadu po fermentacji (ob. 612), awaryjnie omijający nowoprojektowany zbiornik i komory fermentacji, </w:t>
      </w:r>
    </w:p>
    <w:p w14:paraId="48B02F4C" w14:textId="31FC085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37EC">
        <w:rPr>
          <w:rFonts w:ascii="Arial" w:hAnsi="Arial" w:cs="Arial"/>
          <w:color w:val="000000" w:themeColor="text1"/>
          <w:sz w:val="24"/>
          <w:szCs w:val="24"/>
        </w:rPr>
        <w:t xml:space="preserve">rurociąg dosyłowy zagęszczonego osadu nadmiernego, który należy doprowadzić ze stacji zagęszczania osadu nadmiernego (ob. 608). Projektant przeliczy i określi wymaganą średnicę rurociągu tłocznego oraz dokona sprawdzenie doboru pomp pod kątem możliwości przetłoczenia osadu z ob. 608 do nowoprojektowanego zbiornika i do zbiornika osadu przefermentowanego (ob. 612). Nieczynny rurociąg </w:t>
      </w:r>
      <w:r w:rsidRPr="00EE37EC">
        <w:rPr>
          <w:rFonts w:ascii="Arial" w:hAnsi="Arial" w:cs="Arial"/>
          <w:color w:val="000000" w:themeColor="text1"/>
          <w:sz w:val="24"/>
          <w:szCs w:val="24"/>
        </w:rPr>
        <w:lastRenderedPageBreak/>
        <w:t>istniejący po wybudowaniu nowego należy zlikwidować poprzez rozbiórkę.</w:t>
      </w:r>
    </w:p>
    <w:p w14:paraId="2A135A01" w14:textId="12FC11DC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jc w:val="both"/>
        <w:rPr>
          <w:rFonts w:ascii="Arial" w:hAnsi="Arial" w:cs="Arial"/>
          <w:sz w:val="24"/>
          <w:szCs w:val="24"/>
        </w:rPr>
      </w:pPr>
      <w:r w:rsidRPr="00EE37EC">
        <w:rPr>
          <w:rFonts w:ascii="Arial" w:hAnsi="Arial" w:cs="Arial"/>
          <w:color w:val="000000" w:themeColor="text1"/>
          <w:sz w:val="24"/>
          <w:szCs w:val="24"/>
        </w:rPr>
        <w:t xml:space="preserve">rurociąg odprowadzający osad zmieszany (wstępny i nadmierny) </w:t>
      </w:r>
      <w:r w:rsidRPr="00EE37EC">
        <w:rPr>
          <w:rFonts w:ascii="Arial" w:hAnsi="Arial" w:cs="Arial"/>
          <w:sz w:val="24"/>
          <w:szCs w:val="24"/>
        </w:rPr>
        <w:t>do pomieszczenia</w:t>
      </w:r>
      <w:r w:rsidR="00CA3576">
        <w:rPr>
          <w:rFonts w:ascii="Arial" w:hAnsi="Arial" w:cs="Arial"/>
          <w:sz w:val="24"/>
          <w:szCs w:val="24"/>
        </w:rPr>
        <w:t xml:space="preserve"> </w:t>
      </w:r>
      <w:r w:rsidRPr="00EE37EC">
        <w:rPr>
          <w:rFonts w:ascii="Arial" w:hAnsi="Arial" w:cs="Arial"/>
          <w:sz w:val="24"/>
          <w:szCs w:val="24"/>
        </w:rPr>
        <w:t>w maszynowni (ob. 204) to rurociąg grawitacyjny, ocieplony na odcinku poprowadzonym ponad gruntem,</w:t>
      </w:r>
    </w:p>
    <w:p w14:paraId="43709CFF" w14:textId="3EC0A1A5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jc w:val="both"/>
        <w:rPr>
          <w:rFonts w:ascii="Arial" w:hAnsi="Arial" w:cs="Arial"/>
          <w:sz w:val="24"/>
          <w:szCs w:val="24"/>
        </w:rPr>
      </w:pPr>
      <w:r w:rsidRPr="00EE37EC">
        <w:rPr>
          <w:rFonts w:ascii="Arial" w:hAnsi="Arial" w:cs="Arial"/>
          <w:sz w:val="24"/>
          <w:szCs w:val="24"/>
        </w:rPr>
        <w:t xml:space="preserve">rurociąg tłoczny zagęszczonego osadu nadmiernego ze stacji osadu nadmiernego (ob. 608) do zbiornika osadu po fermentacji (ob. 612), awaryjnie omijający nowoprojektowany zbiornik i komory fermentacji, </w:t>
      </w:r>
    </w:p>
    <w:p w14:paraId="5243CB29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jc w:val="both"/>
        <w:rPr>
          <w:rFonts w:ascii="Arial" w:hAnsi="Arial" w:cs="Arial"/>
          <w:sz w:val="24"/>
          <w:szCs w:val="24"/>
        </w:rPr>
      </w:pPr>
      <w:r w:rsidRPr="00EE37EC">
        <w:rPr>
          <w:rFonts w:ascii="Arial" w:hAnsi="Arial" w:cs="Arial"/>
          <w:sz w:val="24"/>
          <w:szCs w:val="24"/>
        </w:rPr>
        <w:t>rurociąg spustowy osadu przefermentowanego (ob. 202 i ob. 617) do zbiornika osadu przefermentowanego (ob. 612). Rurociąg należy zaprojektować ze studzienkami rewizyjnymi umożliwiającymi wyciąganie kształtek kołnierzowych w celu wykonania czyszczenia rurociągu za pomocą wozów, ciśnieniowych,</w:t>
      </w:r>
    </w:p>
    <w:p w14:paraId="0DD5CCA6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jc w:val="both"/>
        <w:rPr>
          <w:rFonts w:ascii="Arial" w:hAnsi="Arial" w:cs="Arial"/>
          <w:sz w:val="24"/>
          <w:szCs w:val="24"/>
        </w:rPr>
      </w:pPr>
      <w:r w:rsidRPr="00EE37EC">
        <w:rPr>
          <w:rFonts w:ascii="Arial" w:hAnsi="Arial" w:cs="Arial"/>
          <w:sz w:val="24"/>
          <w:szCs w:val="24"/>
        </w:rPr>
        <w:t>wszystkie nowe rurociągi należy wyposażyć w zawory z szybkozłączkami umożliwiającymi podłączenie wody płuczącej,</w:t>
      </w:r>
    </w:p>
    <w:p w14:paraId="5E18AD3B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jc w:val="both"/>
        <w:rPr>
          <w:rFonts w:ascii="Arial" w:hAnsi="Arial" w:cs="Arial"/>
          <w:sz w:val="24"/>
          <w:szCs w:val="24"/>
        </w:rPr>
      </w:pPr>
      <w:r w:rsidRPr="00EE37EC">
        <w:rPr>
          <w:rFonts w:ascii="Arial" w:hAnsi="Arial" w:cs="Arial"/>
          <w:sz w:val="24"/>
          <w:szCs w:val="24"/>
        </w:rPr>
        <w:t>rurociągi dosyłowe i odprowadzające osad należy wyposażyć w zasuwy odcinające,</w:t>
      </w:r>
    </w:p>
    <w:p w14:paraId="73BAA1B9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120" w:line="240" w:lineRule="auto"/>
        <w:ind w:left="153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E37EC">
        <w:rPr>
          <w:rFonts w:ascii="Arial" w:hAnsi="Arial" w:cs="Arial"/>
          <w:sz w:val="24"/>
          <w:szCs w:val="24"/>
        </w:rPr>
        <w:t>na strop zbiornika należy doprowadzić wodę wodociągową rurą o średnicy 50mm.</w:t>
      </w:r>
    </w:p>
    <w:p w14:paraId="59DB289F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135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37EC">
        <w:rPr>
          <w:rFonts w:ascii="Arial" w:eastAsia="Times New Roman" w:hAnsi="Arial" w:cs="Arial"/>
          <w:color w:val="000000" w:themeColor="text1"/>
          <w:sz w:val="24"/>
          <w:szCs w:val="24"/>
        </w:rPr>
        <w:t>Zagospodarowanie terenu wokół obiektu:</w:t>
      </w:r>
    </w:p>
    <w:p w14:paraId="47B243B0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37EC">
        <w:rPr>
          <w:rFonts w:ascii="Arial" w:eastAsia="Times New Roman" w:hAnsi="Arial" w:cs="Arial"/>
          <w:color w:val="000000" w:themeColor="text1"/>
          <w:sz w:val="24"/>
          <w:szCs w:val="24"/>
        </w:rPr>
        <w:t>dojazd z istniejącym drogi wewnętrznej wraz z placem manewrowy (od ob. 204),</w:t>
      </w:r>
    </w:p>
    <w:p w14:paraId="1CDB8E4E" w14:textId="77777777" w:rsidR="00EE37EC" w:rsidRPr="00EE37EC" w:rsidRDefault="00EE37EC" w:rsidP="00EE37EC">
      <w:pPr>
        <w:pStyle w:val="Akapitzlist"/>
        <w:numPr>
          <w:ilvl w:val="0"/>
          <w:numId w:val="31"/>
        </w:numPr>
        <w:spacing w:after="12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37EC">
        <w:rPr>
          <w:rFonts w:ascii="Arial" w:eastAsia="Times New Roman" w:hAnsi="Arial" w:cs="Arial"/>
          <w:color w:val="000000" w:themeColor="text1"/>
          <w:sz w:val="24"/>
          <w:szCs w:val="24"/>
        </w:rPr>
        <w:t>oświetlenie zbiornika.</w:t>
      </w:r>
    </w:p>
    <w:p w14:paraId="2DEF183C" w14:textId="77777777" w:rsidR="00EE37EC" w:rsidRPr="00EE37EC" w:rsidRDefault="00EE37EC" w:rsidP="00EE37EC">
      <w:pPr>
        <w:pStyle w:val="Akapitzlist"/>
        <w:numPr>
          <w:ilvl w:val="0"/>
          <w:numId w:val="22"/>
        </w:numPr>
        <w:spacing w:before="120" w:after="120" w:line="240" w:lineRule="auto"/>
        <w:ind w:left="794" w:hanging="397"/>
        <w:contextualSpacing w:val="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EE37E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Oferta cenowa powinna również obejmować:</w:t>
      </w:r>
    </w:p>
    <w:p w14:paraId="48817DBA" w14:textId="77777777" w:rsidR="00EE37EC" w:rsidRPr="00EE37EC" w:rsidRDefault="00EE37EC" w:rsidP="00EE37E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91" w:hanging="39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37EC">
        <w:rPr>
          <w:rFonts w:ascii="Arial" w:hAnsi="Arial" w:cs="Arial"/>
          <w:color w:val="000000" w:themeColor="text1"/>
          <w:sz w:val="24"/>
          <w:szCs w:val="24"/>
        </w:rPr>
        <w:t>Wielobranżową dokumentacje projektową obejmującą budowę nowego zbiornika osadu zmieszanego na terenie Oczyszczalni Ścieków Zdroje,</w:t>
      </w:r>
    </w:p>
    <w:p w14:paraId="2AC130CC" w14:textId="77777777" w:rsidR="00EE37EC" w:rsidRPr="00EE37EC" w:rsidRDefault="00EE37EC" w:rsidP="00EE37E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91" w:hanging="39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37EC">
        <w:rPr>
          <w:rFonts w:ascii="Arial" w:hAnsi="Arial" w:cs="Arial"/>
          <w:color w:val="000000" w:themeColor="text1"/>
          <w:sz w:val="24"/>
          <w:szCs w:val="24"/>
        </w:rPr>
        <w:t>Projekt budowlany oraz uzyskanie pozwolenia na budowę,</w:t>
      </w:r>
    </w:p>
    <w:p w14:paraId="5079CEFC" w14:textId="77777777" w:rsidR="00EE37EC" w:rsidRPr="00EE37EC" w:rsidRDefault="00EE37EC" w:rsidP="00EE37E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left="1191" w:hanging="39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37EC">
        <w:rPr>
          <w:rFonts w:ascii="Arial" w:hAnsi="Arial" w:cs="Arial"/>
          <w:color w:val="000000" w:themeColor="text1"/>
          <w:sz w:val="24"/>
          <w:szCs w:val="24"/>
        </w:rPr>
        <w:t xml:space="preserve">Projekt techniczny, </w:t>
      </w:r>
    </w:p>
    <w:p w14:paraId="6C068152" w14:textId="77777777" w:rsidR="00EE37EC" w:rsidRPr="00EE37EC" w:rsidRDefault="00EE37EC" w:rsidP="00EE37E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left="1191" w:hanging="39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37EC">
        <w:rPr>
          <w:rFonts w:ascii="Arial" w:hAnsi="Arial" w:cs="Arial"/>
          <w:color w:val="000000" w:themeColor="text1"/>
          <w:sz w:val="24"/>
          <w:szCs w:val="24"/>
        </w:rPr>
        <w:t>Projekt zagospodarowania terenu zawierający budowę dojazdu i placu manewrowego,</w:t>
      </w:r>
    </w:p>
    <w:p w14:paraId="509C1695" w14:textId="77777777" w:rsidR="00EE37EC" w:rsidRPr="00EE37EC" w:rsidRDefault="00EE37EC" w:rsidP="00EE37E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91" w:hanging="39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37EC">
        <w:rPr>
          <w:rFonts w:ascii="Arial" w:hAnsi="Arial" w:cs="Arial"/>
          <w:color w:val="000000" w:themeColor="text1"/>
          <w:sz w:val="24"/>
          <w:szCs w:val="24"/>
        </w:rPr>
        <w:t xml:space="preserve">Projekt rozbiórki wraz z uzyskaniem pozwolenia na rozbiórkę dotychczasowych obiektów 609 i 611, </w:t>
      </w:r>
    </w:p>
    <w:p w14:paraId="0F1B2C45" w14:textId="77777777" w:rsidR="00EE37EC" w:rsidRPr="00EE37EC" w:rsidRDefault="00EE37EC" w:rsidP="00EE37E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91" w:hanging="39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37EC">
        <w:rPr>
          <w:rFonts w:ascii="Arial" w:hAnsi="Arial" w:cs="Arial"/>
          <w:color w:val="000000" w:themeColor="text1"/>
          <w:sz w:val="24"/>
          <w:szCs w:val="24"/>
        </w:rPr>
        <w:t>Specyfikacje techniczne wykonania i odbioru robót budowlanych obejmujące propozycje dotyczące  doboru materiałów budowlanych i urządzeń,</w:t>
      </w:r>
    </w:p>
    <w:p w14:paraId="207E1A40" w14:textId="77777777" w:rsidR="00EE37EC" w:rsidRPr="00EE37EC" w:rsidRDefault="00EE37EC" w:rsidP="00EE37E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91" w:hanging="39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37EC">
        <w:rPr>
          <w:rFonts w:ascii="Arial" w:hAnsi="Arial" w:cs="Arial"/>
          <w:color w:val="000000" w:themeColor="text1"/>
          <w:sz w:val="24"/>
          <w:szCs w:val="24"/>
        </w:rPr>
        <w:t>Przedmiary robót,</w:t>
      </w:r>
    </w:p>
    <w:p w14:paraId="20C1D228" w14:textId="77777777" w:rsidR="00EE37EC" w:rsidRPr="00EE37EC" w:rsidRDefault="00EE37EC" w:rsidP="00EE37E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91" w:hanging="39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37EC">
        <w:rPr>
          <w:rFonts w:ascii="Arial" w:hAnsi="Arial" w:cs="Arial"/>
          <w:color w:val="000000" w:themeColor="text1"/>
          <w:sz w:val="24"/>
          <w:szCs w:val="24"/>
        </w:rPr>
        <w:t>Kosztorysy inwestorskie,</w:t>
      </w:r>
    </w:p>
    <w:p w14:paraId="46A81841" w14:textId="77777777" w:rsidR="00EE37EC" w:rsidRPr="00EE37EC" w:rsidRDefault="00EE37EC" w:rsidP="00EE37E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91" w:hanging="39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37EC">
        <w:rPr>
          <w:rFonts w:ascii="Arial" w:hAnsi="Arial" w:cs="Arial"/>
          <w:color w:val="000000" w:themeColor="text1"/>
          <w:sz w:val="24"/>
          <w:szCs w:val="24"/>
        </w:rPr>
        <w:t>Tabelę Elementów Rozliczeniowych</w:t>
      </w:r>
    </w:p>
    <w:p w14:paraId="39B759A5" w14:textId="77777777" w:rsidR="00EE37EC" w:rsidRPr="00EE37EC" w:rsidRDefault="00EE37EC" w:rsidP="00EE37E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91" w:hanging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37EC">
        <w:rPr>
          <w:rFonts w:ascii="Arial" w:hAnsi="Arial" w:cs="Arial"/>
          <w:color w:val="000000" w:themeColor="text1"/>
          <w:sz w:val="24"/>
          <w:szCs w:val="24"/>
        </w:rPr>
        <w:t>Pełnienie nadzoru autorskiego,</w:t>
      </w:r>
    </w:p>
    <w:p w14:paraId="49F6D539" w14:textId="7F060696" w:rsidR="00EE37EC" w:rsidRPr="00EE37EC" w:rsidRDefault="00EE37EC" w:rsidP="00EE37E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91" w:hanging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37EC">
        <w:rPr>
          <w:rFonts w:ascii="Arial" w:hAnsi="Arial" w:cs="Arial"/>
          <w:color w:val="000000" w:themeColor="text1"/>
          <w:sz w:val="24"/>
          <w:szCs w:val="24"/>
        </w:rPr>
        <w:t>Scenariusz pożarowy i plan ewakuacji uzgodniony z rzeczoznawcą p.poż., BHP i innymi (w razie konieczności),</w:t>
      </w:r>
    </w:p>
    <w:p w14:paraId="1D5ED416" w14:textId="77777777" w:rsidR="00EE37EC" w:rsidRPr="00EE37EC" w:rsidRDefault="00EE37EC" w:rsidP="00EE37E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91" w:hanging="39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37EC">
        <w:rPr>
          <w:rFonts w:ascii="Arial" w:hAnsi="Arial" w:cs="Arial"/>
          <w:color w:val="000000" w:themeColor="text1"/>
          <w:sz w:val="24"/>
          <w:szCs w:val="24"/>
        </w:rPr>
        <w:t>Technologia wykonania robót budowlanych i organizacja placu budowy,</w:t>
      </w:r>
    </w:p>
    <w:p w14:paraId="59FB0471" w14:textId="77777777" w:rsidR="00EE37EC" w:rsidRPr="00EE37EC" w:rsidRDefault="00EE37EC" w:rsidP="00EE37E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ind w:left="1191" w:hanging="39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37EC">
        <w:rPr>
          <w:rFonts w:ascii="Arial" w:hAnsi="Arial" w:cs="Arial"/>
          <w:color w:val="000000" w:themeColor="text1"/>
          <w:sz w:val="24"/>
          <w:szCs w:val="24"/>
        </w:rPr>
        <w:t>Sprawowanie nadzoru autorskiego.</w:t>
      </w:r>
    </w:p>
    <w:p w14:paraId="0DE64296" w14:textId="77777777" w:rsidR="00EE37EC" w:rsidRPr="00EE37EC" w:rsidRDefault="00EE37EC" w:rsidP="00EE37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7EC">
        <w:rPr>
          <w:rFonts w:ascii="Arial" w:hAnsi="Arial" w:cs="Arial"/>
          <w:sz w:val="24"/>
          <w:szCs w:val="24"/>
        </w:rPr>
        <w:t>Przy planowaniu lokalizacji nowego budynku należy zwrócić szczególną uwagę na istniejącą infrastrukturę podziemną.</w:t>
      </w:r>
    </w:p>
    <w:p w14:paraId="55953EAC" w14:textId="565C1401" w:rsidR="00EE37EC" w:rsidRPr="00EE37EC" w:rsidRDefault="00EE37EC" w:rsidP="00EE37E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7EC">
        <w:rPr>
          <w:rFonts w:ascii="Arial" w:hAnsi="Arial" w:cs="Arial"/>
          <w:sz w:val="24"/>
          <w:szCs w:val="24"/>
        </w:rPr>
        <w:lastRenderedPageBreak/>
        <w:t>Projektant sporządzi opracowania w 3 egzemplarzach w wersji papierowej oraz w 2 egzemplarzach  w wersji elektronicznej w 2 egzemplarzach w wersji elektronicznej: edytowalnej i nieedytowalnej, w formatach: DWG, DOC, ATH i PDF.</w:t>
      </w:r>
    </w:p>
    <w:p w14:paraId="59921F94" w14:textId="77777777" w:rsidR="00EE37EC" w:rsidRPr="00EE37EC" w:rsidRDefault="00EE37EC" w:rsidP="00EE3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7EC">
        <w:rPr>
          <w:rFonts w:ascii="Arial" w:hAnsi="Arial" w:cs="Arial"/>
          <w:sz w:val="24"/>
          <w:szCs w:val="24"/>
        </w:rPr>
        <w:t xml:space="preserve">Wszystkie przekazywane płyty CD/DVD powinny być dokładnie i jednoznacznie opisane. </w:t>
      </w:r>
    </w:p>
    <w:p w14:paraId="55D25B76" w14:textId="77777777" w:rsidR="00EE37EC" w:rsidRPr="00C11170" w:rsidRDefault="00EE37EC" w:rsidP="00EE37EC">
      <w:pPr>
        <w:autoSpaceDE w:val="0"/>
        <w:autoSpaceDN w:val="0"/>
        <w:adjustRightInd w:val="0"/>
        <w:spacing w:after="120"/>
        <w:jc w:val="both"/>
        <w:rPr>
          <w:rFonts w:eastAsia="Calibri" w:cstheme="minorHAnsi"/>
          <w:bCs/>
        </w:rPr>
      </w:pPr>
    </w:p>
    <w:p w14:paraId="132B4AA5" w14:textId="77777777" w:rsidR="00801DD2" w:rsidRPr="000054E9" w:rsidRDefault="00801DD2" w:rsidP="00851E8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Cs/>
          <w:sz w:val="24"/>
          <w:szCs w:val="24"/>
        </w:rPr>
      </w:pPr>
    </w:p>
    <w:sectPr w:rsidR="00801DD2" w:rsidRPr="000054E9" w:rsidSect="007C47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7139" w14:textId="77777777" w:rsidR="00424471" w:rsidRDefault="00424471" w:rsidP="006E6139">
      <w:pPr>
        <w:spacing w:after="0" w:line="240" w:lineRule="auto"/>
      </w:pPr>
      <w:r>
        <w:separator/>
      </w:r>
    </w:p>
  </w:endnote>
  <w:endnote w:type="continuationSeparator" w:id="0">
    <w:p w14:paraId="1096A4D8" w14:textId="77777777" w:rsidR="00424471" w:rsidRDefault="00424471" w:rsidP="006E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D786" w14:textId="77777777" w:rsidR="00424471" w:rsidRDefault="00424471" w:rsidP="006E6139">
      <w:pPr>
        <w:spacing w:after="0" w:line="240" w:lineRule="auto"/>
      </w:pPr>
      <w:r>
        <w:separator/>
      </w:r>
    </w:p>
  </w:footnote>
  <w:footnote w:type="continuationSeparator" w:id="0">
    <w:p w14:paraId="1EC487A2" w14:textId="77777777" w:rsidR="00424471" w:rsidRDefault="00424471" w:rsidP="006E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2C3D" w14:textId="25A87F2C" w:rsidR="004A4EC0" w:rsidRPr="000054E9" w:rsidRDefault="004A4EC0" w:rsidP="004A4EC0">
    <w:pPr>
      <w:pStyle w:val="Nagwek"/>
      <w:rPr>
        <w:rFonts w:ascii="Arial" w:hAnsi="Arial" w:cs="Arial"/>
        <w:bCs/>
        <w:sz w:val="21"/>
        <w:szCs w:val="21"/>
      </w:rPr>
    </w:pPr>
    <w:bookmarkStart w:id="3" w:name="_Hlk167343211"/>
    <w:r w:rsidRPr="000054E9">
      <w:rPr>
        <w:rFonts w:ascii="Arial" w:hAnsi="Arial" w:cs="Arial"/>
        <w:bCs/>
        <w:sz w:val="21"/>
        <w:szCs w:val="21"/>
      </w:rPr>
      <w:t xml:space="preserve">Nr sprawy </w:t>
    </w:r>
    <w:r w:rsidR="00FB085A">
      <w:rPr>
        <w:rFonts w:ascii="Arial" w:hAnsi="Arial" w:cs="Arial"/>
        <w:bCs/>
        <w:sz w:val="21"/>
        <w:szCs w:val="21"/>
      </w:rPr>
      <w:t>79</w:t>
    </w:r>
    <w:r w:rsidRPr="000054E9">
      <w:rPr>
        <w:rFonts w:ascii="Arial" w:hAnsi="Arial" w:cs="Arial"/>
        <w:bCs/>
        <w:sz w:val="21"/>
        <w:szCs w:val="21"/>
      </w:rPr>
      <w:t>/2024</w:t>
    </w:r>
  </w:p>
  <w:bookmarkEnd w:id="3"/>
  <w:p w14:paraId="5C5DEBD6" w14:textId="0FCE950E" w:rsidR="004A4EC0" w:rsidRPr="000054E9" w:rsidRDefault="004A4EC0" w:rsidP="004A4EC0">
    <w:pPr>
      <w:jc w:val="right"/>
      <w:rPr>
        <w:rFonts w:ascii="Arial" w:hAnsi="Arial" w:cs="Arial"/>
        <w:b/>
        <w:bCs/>
        <w:sz w:val="21"/>
        <w:szCs w:val="21"/>
      </w:rPr>
    </w:pPr>
    <w:r w:rsidRPr="000054E9">
      <w:rPr>
        <w:rFonts w:ascii="Arial" w:hAnsi="Arial" w:cs="Arial"/>
        <w:b/>
        <w:bCs/>
        <w:sz w:val="21"/>
        <w:szCs w:val="21"/>
      </w:rPr>
      <w:t>Załącznik nr 9 do SWZ</w:t>
    </w:r>
  </w:p>
  <w:p w14:paraId="427B917C" w14:textId="77777777" w:rsidR="004A4EC0" w:rsidRDefault="004A4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A0"/>
    <w:multiLevelType w:val="hybridMultilevel"/>
    <w:tmpl w:val="44DC32C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0FA33FB"/>
    <w:multiLevelType w:val="hybridMultilevel"/>
    <w:tmpl w:val="CF2EA680"/>
    <w:lvl w:ilvl="0" w:tplc="04150011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216B3C"/>
    <w:multiLevelType w:val="hybridMultilevel"/>
    <w:tmpl w:val="864E05E6"/>
    <w:lvl w:ilvl="0" w:tplc="909C39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6049"/>
    <w:multiLevelType w:val="hybridMultilevel"/>
    <w:tmpl w:val="6F684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F32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A26199"/>
    <w:multiLevelType w:val="hybridMultilevel"/>
    <w:tmpl w:val="E0407E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A4325F"/>
    <w:multiLevelType w:val="hybridMultilevel"/>
    <w:tmpl w:val="894A3D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47970"/>
    <w:multiLevelType w:val="hybridMultilevel"/>
    <w:tmpl w:val="828E0F3E"/>
    <w:lvl w:ilvl="0" w:tplc="3D344EAC">
      <w:start w:val="1"/>
      <w:numFmt w:val="decimal"/>
      <w:lvlText w:val="%1)"/>
      <w:lvlJc w:val="left"/>
      <w:pPr>
        <w:ind w:left="144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411982"/>
    <w:multiLevelType w:val="hybridMultilevel"/>
    <w:tmpl w:val="2F900762"/>
    <w:lvl w:ilvl="0" w:tplc="ACF6D924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B803D8"/>
    <w:multiLevelType w:val="hybridMultilevel"/>
    <w:tmpl w:val="A0961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B7330"/>
    <w:multiLevelType w:val="hybridMultilevel"/>
    <w:tmpl w:val="A1360094"/>
    <w:lvl w:ilvl="0" w:tplc="5A200AB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572E3B"/>
    <w:multiLevelType w:val="hybridMultilevel"/>
    <w:tmpl w:val="ABB0059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28500D8"/>
    <w:multiLevelType w:val="hybridMultilevel"/>
    <w:tmpl w:val="7082B3FA"/>
    <w:lvl w:ilvl="0" w:tplc="069860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A41A3"/>
    <w:multiLevelType w:val="hybridMultilevel"/>
    <w:tmpl w:val="59A445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E1EA5"/>
    <w:multiLevelType w:val="hybridMultilevel"/>
    <w:tmpl w:val="9CC48A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60A5E"/>
    <w:multiLevelType w:val="hybridMultilevel"/>
    <w:tmpl w:val="4C20EC9C"/>
    <w:lvl w:ilvl="0" w:tplc="0415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6" w15:restartNumberingAfterBreak="0">
    <w:nsid w:val="27D43B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B418EF"/>
    <w:multiLevelType w:val="hybridMultilevel"/>
    <w:tmpl w:val="6CAED1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B6CCC"/>
    <w:multiLevelType w:val="hybridMultilevel"/>
    <w:tmpl w:val="D45666B2"/>
    <w:lvl w:ilvl="0" w:tplc="5BF8AEF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8B2D37"/>
    <w:multiLevelType w:val="hybridMultilevel"/>
    <w:tmpl w:val="29F4B9F4"/>
    <w:lvl w:ilvl="0" w:tplc="61C078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91C01"/>
    <w:multiLevelType w:val="hybridMultilevel"/>
    <w:tmpl w:val="23AA92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C3977"/>
    <w:multiLevelType w:val="hybridMultilevel"/>
    <w:tmpl w:val="2E6653B8"/>
    <w:lvl w:ilvl="0" w:tplc="5A200AB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39319A"/>
    <w:multiLevelType w:val="hybridMultilevel"/>
    <w:tmpl w:val="2C8A2580"/>
    <w:lvl w:ilvl="0" w:tplc="0415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3" w15:restartNumberingAfterBreak="0">
    <w:nsid w:val="3F9D1C66"/>
    <w:multiLevelType w:val="hybridMultilevel"/>
    <w:tmpl w:val="9F24C602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87115"/>
    <w:multiLevelType w:val="hybridMultilevel"/>
    <w:tmpl w:val="923A2D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5574D"/>
    <w:multiLevelType w:val="hybridMultilevel"/>
    <w:tmpl w:val="0748B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92B45"/>
    <w:multiLevelType w:val="hybridMultilevel"/>
    <w:tmpl w:val="59A44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3A44"/>
    <w:multiLevelType w:val="hybridMultilevel"/>
    <w:tmpl w:val="060095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D3366C2"/>
    <w:multiLevelType w:val="hybridMultilevel"/>
    <w:tmpl w:val="2976F762"/>
    <w:lvl w:ilvl="0" w:tplc="B6600B98">
      <w:numFmt w:val="bullet"/>
      <w:lvlText w:val=""/>
      <w:lvlJc w:val="left"/>
      <w:pPr>
        <w:ind w:left="1211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D951981"/>
    <w:multiLevelType w:val="hybridMultilevel"/>
    <w:tmpl w:val="A372F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129BF"/>
    <w:multiLevelType w:val="hybridMultilevel"/>
    <w:tmpl w:val="64126B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6E12F1"/>
    <w:multiLevelType w:val="hybridMultilevel"/>
    <w:tmpl w:val="FA7AA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374D4"/>
    <w:multiLevelType w:val="hybridMultilevel"/>
    <w:tmpl w:val="D89C98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6477CD"/>
    <w:multiLevelType w:val="hybridMultilevel"/>
    <w:tmpl w:val="1EE8F468"/>
    <w:lvl w:ilvl="0" w:tplc="D2860B2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431A86"/>
    <w:multiLevelType w:val="hybridMultilevel"/>
    <w:tmpl w:val="511046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91970"/>
    <w:multiLevelType w:val="hybridMultilevel"/>
    <w:tmpl w:val="25F468F8"/>
    <w:lvl w:ilvl="0" w:tplc="61C078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30A41"/>
    <w:multiLevelType w:val="hybridMultilevel"/>
    <w:tmpl w:val="D6AC3B9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E0397"/>
    <w:multiLevelType w:val="hybridMultilevel"/>
    <w:tmpl w:val="6414CBC2"/>
    <w:lvl w:ilvl="0" w:tplc="9740F3E0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66558D"/>
    <w:multiLevelType w:val="hybridMultilevel"/>
    <w:tmpl w:val="404AD1D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89A2852"/>
    <w:multiLevelType w:val="hybridMultilevel"/>
    <w:tmpl w:val="C53E6D4C"/>
    <w:lvl w:ilvl="0" w:tplc="0415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68B77D9A"/>
    <w:multiLevelType w:val="hybridMultilevel"/>
    <w:tmpl w:val="0CB4BED4"/>
    <w:lvl w:ilvl="0" w:tplc="0415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1" w15:restartNumberingAfterBreak="0">
    <w:nsid w:val="6C7F1F88"/>
    <w:multiLevelType w:val="hybridMultilevel"/>
    <w:tmpl w:val="CCA46D72"/>
    <w:lvl w:ilvl="0" w:tplc="D7B2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9776A"/>
    <w:multiLevelType w:val="hybridMultilevel"/>
    <w:tmpl w:val="E294D58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3431B0F"/>
    <w:multiLevelType w:val="hybridMultilevel"/>
    <w:tmpl w:val="7C3A3F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177BF"/>
    <w:multiLevelType w:val="hybridMultilevel"/>
    <w:tmpl w:val="67CA418E"/>
    <w:lvl w:ilvl="0" w:tplc="D7B272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4AA6327"/>
    <w:multiLevelType w:val="hybridMultilevel"/>
    <w:tmpl w:val="38E2BF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4214F1"/>
    <w:multiLevelType w:val="hybridMultilevel"/>
    <w:tmpl w:val="4832300A"/>
    <w:lvl w:ilvl="0" w:tplc="0415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3"/>
  </w:num>
  <w:num w:numId="3">
    <w:abstractNumId w:val="19"/>
  </w:num>
  <w:num w:numId="4">
    <w:abstractNumId w:val="14"/>
  </w:num>
  <w:num w:numId="5">
    <w:abstractNumId w:val="17"/>
  </w:num>
  <w:num w:numId="6">
    <w:abstractNumId w:val="22"/>
  </w:num>
  <w:num w:numId="7">
    <w:abstractNumId w:val="6"/>
  </w:num>
  <w:num w:numId="8">
    <w:abstractNumId w:val="40"/>
  </w:num>
  <w:num w:numId="9">
    <w:abstractNumId w:val="15"/>
  </w:num>
  <w:num w:numId="10">
    <w:abstractNumId w:val="2"/>
  </w:num>
  <w:num w:numId="11">
    <w:abstractNumId w:val="34"/>
  </w:num>
  <w:num w:numId="12">
    <w:abstractNumId w:val="43"/>
  </w:num>
  <w:num w:numId="13">
    <w:abstractNumId w:val="24"/>
  </w:num>
  <w:num w:numId="14">
    <w:abstractNumId w:val="12"/>
  </w:num>
  <w:num w:numId="15">
    <w:abstractNumId w:val="20"/>
  </w:num>
  <w:num w:numId="16">
    <w:abstractNumId w:val="35"/>
  </w:num>
  <w:num w:numId="17">
    <w:abstractNumId w:val="18"/>
  </w:num>
  <w:num w:numId="18">
    <w:abstractNumId w:val="4"/>
  </w:num>
  <w:num w:numId="19">
    <w:abstractNumId w:val="41"/>
  </w:num>
  <w:num w:numId="20">
    <w:abstractNumId w:val="16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45"/>
  </w:num>
  <w:num w:numId="24">
    <w:abstractNumId w:val="44"/>
  </w:num>
  <w:num w:numId="25">
    <w:abstractNumId w:val="38"/>
  </w:num>
  <w:num w:numId="26">
    <w:abstractNumId w:val="0"/>
  </w:num>
  <w:num w:numId="27">
    <w:abstractNumId w:val="1"/>
  </w:num>
  <w:num w:numId="28">
    <w:abstractNumId w:val="27"/>
  </w:num>
  <w:num w:numId="29">
    <w:abstractNumId w:val="33"/>
  </w:num>
  <w:num w:numId="30">
    <w:abstractNumId w:val="32"/>
  </w:num>
  <w:num w:numId="31">
    <w:abstractNumId w:val="8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11"/>
  </w:num>
  <w:num w:numId="35">
    <w:abstractNumId w:val="10"/>
  </w:num>
  <w:num w:numId="36">
    <w:abstractNumId w:val="42"/>
  </w:num>
  <w:num w:numId="37">
    <w:abstractNumId w:val="21"/>
  </w:num>
  <w:num w:numId="38">
    <w:abstractNumId w:val="5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46"/>
  </w:num>
  <w:num w:numId="42">
    <w:abstractNumId w:val="7"/>
  </w:num>
  <w:num w:numId="43">
    <w:abstractNumId w:val="25"/>
  </w:num>
  <w:num w:numId="44">
    <w:abstractNumId w:val="28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27B"/>
    <w:rsid w:val="0000053F"/>
    <w:rsid w:val="00000C4A"/>
    <w:rsid w:val="00003201"/>
    <w:rsid w:val="000054E9"/>
    <w:rsid w:val="0000607D"/>
    <w:rsid w:val="00006DA4"/>
    <w:rsid w:val="0001145E"/>
    <w:rsid w:val="00015151"/>
    <w:rsid w:val="00015877"/>
    <w:rsid w:val="000243BB"/>
    <w:rsid w:val="00025106"/>
    <w:rsid w:val="00027553"/>
    <w:rsid w:val="0002789B"/>
    <w:rsid w:val="00031484"/>
    <w:rsid w:val="00031A64"/>
    <w:rsid w:val="000320C9"/>
    <w:rsid w:val="00032EC2"/>
    <w:rsid w:val="00033B70"/>
    <w:rsid w:val="000347BA"/>
    <w:rsid w:val="000348AC"/>
    <w:rsid w:val="00035024"/>
    <w:rsid w:val="0003597B"/>
    <w:rsid w:val="000361C4"/>
    <w:rsid w:val="000367FD"/>
    <w:rsid w:val="0004289A"/>
    <w:rsid w:val="00047BB2"/>
    <w:rsid w:val="000509C7"/>
    <w:rsid w:val="00050FB4"/>
    <w:rsid w:val="0005116B"/>
    <w:rsid w:val="000526B5"/>
    <w:rsid w:val="0005290D"/>
    <w:rsid w:val="00052EBD"/>
    <w:rsid w:val="00054970"/>
    <w:rsid w:val="000576DA"/>
    <w:rsid w:val="000603A3"/>
    <w:rsid w:val="000610A2"/>
    <w:rsid w:val="00062A65"/>
    <w:rsid w:val="000645DC"/>
    <w:rsid w:val="00065428"/>
    <w:rsid w:val="000656DF"/>
    <w:rsid w:val="00071D9D"/>
    <w:rsid w:val="00073DF2"/>
    <w:rsid w:val="00074574"/>
    <w:rsid w:val="000749EC"/>
    <w:rsid w:val="00077966"/>
    <w:rsid w:val="000800BF"/>
    <w:rsid w:val="00083415"/>
    <w:rsid w:val="000919E1"/>
    <w:rsid w:val="000968F3"/>
    <w:rsid w:val="000A2541"/>
    <w:rsid w:val="000A2EC0"/>
    <w:rsid w:val="000A43E3"/>
    <w:rsid w:val="000A482A"/>
    <w:rsid w:val="000A48B2"/>
    <w:rsid w:val="000A5A7F"/>
    <w:rsid w:val="000A5CBD"/>
    <w:rsid w:val="000A72E7"/>
    <w:rsid w:val="000B1645"/>
    <w:rsid w:val="000B40A7"/>
    <w:rsid w:val="000B4172"/>
    <w:rsid w:val="000B45AE"/>
    <w:rsid w:val="000B5BE8"/>
    <w:rsid w:val="000C13A5"/>
    <w:rsid w:val="000C1A80"/>
    <w:rsid w:val="000C308B"/>
    <w:rsid w:val="000C407B"/>
    <w:rsid w:val="000C5EE1"/>
    <w:rsid w:val="000C74D7"/>
    <w:rsid w:val="000C773B"/>
    <w:rsid w:val="000D076A"/>
    <w:rsid w:val="000D160B"/>
    <w:rsid w:val="000D51CE"/>
    <w:rsid w:val="000E0833"/>
    <w:rsid w:val="000E3A24"/>
    <w:rsid w:val="000E62C8"/>
    <w:rsid w:val="000E66C0"/>
    <w:rsid w:val="000E67B6"/>
    <w:rsid w:val="000F0D6C"/>
    <w:rsid w:val="000F513A"/>
    <w:rsid w:val="001004F8"/>
    <w:rsid w:val="0010104E"/>
    <w:rsid w:val="001106FE"/>
    <w:rsid w:val="0011270F"/>
    <w:rsid w:val="0011346E"/>
    <w:rsid w:val="00117904"/>
    <w:rsid w:val="001202B8"/>
    <w:rsid w:val="00120E5F"/>
    <w:rsid w:val="00123434"/>
    <w:rsid w:val="00131748"/>
    <w:rsid w:val="00131D89"/>
    <w:rsid w:val="0013259F"/>
    <w:rsid w:val="0013516A"/>
    <w:rsid w:val="00135DB3"/>
    <w:rsid w:val="00136A4B"/>
    <w:rsid w:val="00137A6B"/>
    <w:rsid w:val="00140CEA"/>
    <w:rsid w:val="00142C3A"/>
    <w:rsid w:val="00142E33"/>
    <w:rsid w:val="0014472A"/>
    <w:rsid w:val="00144C99"/>
    <w:rsid w:val="0015027B"/>
    <w:rsid w:val="00150D79"/>
    <w:rsid w:val="001510DD"/>
    <w:rsid w:val="001517C5"/>
    <w:rsid w:val="001536AD"/>
    <w:rsid w:val="0015546E"/>
    <w:rsid w:val="0016280A"/>
    <w:rsid w:val="00164701"/>
    <w:rsid w:val="00165F18"/>
    <w:rsid w:val="00170760"/>
    <w:rsid w:val="0017080E"/>
    <w:rsid w:val="001714D7"/>
    <w:rsid w:val="00172CCE"/>
    <w:rsid w:val="001752FF"/>
    <w:rsid w:val="00177483"/>
    <w:rsid w:val="00180B49"/>
    <w:rsid w:val="00181A1A"/>
    <w:rsid w:val="00181D58"/>
    <w:rsid w:val="001828E8"/>
    <w:rsid w:val="00184880"/>
    <w:rsid w:val="001929BB"/>
    <w:rsid w:val="001949E3"/>
    <w:rsid w:val="00195B39"/>
    <w:rsid w:val="00196048"/>
    <w:rsid w:val="001969AF"/>
    <w:rsid w:val="00197E09"/>
    <w:rsid w:val="001A336B"/>
    <w:rsid w:val="001A3964"/>
    <w:rsid w:val="001A53B8"/>
    <w:rsid w:val="001B173A"/>
    <w:rsid w:val="001B251C"/>
    <w:rsid w:val="001B2DB8"/>
    <w:rsid w:val="001B7C0C"/>
    <w:rsid w:val="001C1877"/>
    <w:rsid w:val="001C202C"/>
    <w:rsid w:val="001C7588"/>
    <w:rsid w:val="001C7B02"/>
    <w:rsid w:val="001D0E2F"/>
    <w:rsid w:val="001E082A"/>
    <w:rsid w:val="001E1AE3"/>
    <w:rsid w:val="001E1C49"/>
    <w:rsid w:val="001E26E7"/>
    <w:rsid w:val="001E4DD3"/>
    <w:rsid w:val="001F1AD5"/>
    <w:rsid w:val="001F2700"/>
    <w:rsid w:val="001F2B95"/>
    <w:rsid w:val="001F4C49"/>
    <w:rsid w:val="001F66B9"/>
    <w:rsid w:val="001F6A8C"/>
    <w:rsid w:val="001F75AF"/>
    <w:rsid w:val="00201326"/>
    <w:rsid w:val="002014EF"/>
    <w:rsid w:val="00201C42"/>
    <w:rsid w:val="0020200A"/>
    <w:rsid w:val="00203FE9"/>
    <w:rsid w:val="002068D5"/>
    <w:rsid w:val="00206E10"/>
    <w:rsid w:val="00210AF6"/>
    <w:rsid w:val="0021179C"/>
    <w:rsid w:val="00211D66"/>
    <w:rsid w:val="00212334"/>
    <w:rsid w:val="00214C9C"/>
    <w:rsid w:val="00217EAA"/>
    <w:rsid w:val="0022028F"/>
    <w:rsid w:val="00222FEE"/>
    <w:rsid w:val="00226892"/>
    <w:rsid w:val="002278AB"/>
    <w:rsid w:val="00232365"/>
    <w:rsid w:val="0023306E"/>
    <w:rsid w:val="00234111"/>
    <w:rsid w:val="0023438D"/>
    <w:rsid w:val="00235EF2"/>
    <w:rsid w:val="0024168E"/>
    <w:rsid w:val="0024265D"/>
    <w:rsid w:val="002432EC"/>
    <w:rsid w:val="002441C8"/>
    <w:rsid w:val="002462E5"/>
    <w:rsid w:val="002464CB"/>
    <w:rsid w:val="002465A6"/>
    <w:rsid w:val="00251B2A"/>
    <w:rsid w:val="00252E5C"/>
    <w:rsid w:val="00264442"/>
    <w:rsid w:val="00266962"/>
    <w:rsid w:val="00266EF7"/>
    <w:rsid w:val="00272F3F"/>
    <w:rsid w:val="00273514"/>
    <w:rsid w:val="00276E04"/>
    <w:rsid w:val="002844CD"/>
    <w:rsid w:val="00287167"/>
    <w:rsid w:val="00290AE6"/>
    <w:rsid w:val="00291947"/>
    <w:rsid w:val="00294325"/>
    <w:rsid w:val="00294EA0"/>
    <w:rsid w:val="002955B4"/>
    <w:rsid w:val="002A04B1"/>
    <w:rsid w:val="002A6C81"/>
    <w:rsid w:val="002B00C5"/>
    <w:rsid w:val="002B040E"/>
    <w:rsid w:val="002B1DFC"/>
    <w:rsid w:val="002B2C53"/>
    <w:rsid w:val="002B4340"/>
    <w:rsid w:val="002B742C"/>
    <w:rsid w:val="002C0C12"/>
    <w:rsid w:val="002C1B5E"/>
    <w:rsid w:val="002C3644"/>
    <w:rsid w:val="002C3DA7"/>
    <w:rsid w:val="002C4593"/>
    <w:rsid w:val="002C676F"/>
    <w:rsid w:val="002C6DC2"/>
    <w:rsid w:val="002D4BF3"/>
    <w:rsid w:val="002D5932"/>
    <w:rsid w:val="002D6CDC"/>
    <w:rsid w:val="002E2CAA"/>
    <w:rsid w:val="002E3151"/>
    <w:rsid w:val="002E5EFE"/>
    <w:rsid w:val="002E7E3A"/>
    <w:rsid w:val="002F017B"/>
    <w:rsid w:val="002F0E74"/>
    <w:rsid w:val="002F14E2"/>
    <w:rsid w:val="002F6BF9"/>
    <w:rsid w:val="00302CDD"/>
    <w:rsid w:val="00303451"/>
    <w:rsid w:val="00310F77"/>
    <w:rsid w:val="00314391"/>
    <w:rsid w:val="0031558A"/>
    <w:rsid w:val="0032076A"/>
    <w:rsid w:val="00320AE0"/>
    <w:rsid w:val="00321411"/>
    <w:rsid w:val="003217C8"/>
    <w:rsid w:val="00321916"/>
    <w:rsid w:val="00323911"/>
    <w:rsid w:val="00323A77"/>
    <w:rsid w:val="00323F77"/>
    <w:rsid w:val="00324936"/>
    <w:rsid w:val="00324B56"/>
    <w:rsid w:val="00326A3B"/>
    <w:rsid w:val="0032751B"/>
    <w:rsid w:val="00331FDF"/>
    <w:rsid w:val="0033444C"/>
    <w:rsid w:val="00343DF3"/>
    <w:rsid w:val="00345F41"/>
    <w:rsid w:val="00350989"/>
    <w:rsid w:val="0035192A"/>
    <w:rsid w:val="00353494"/>
    <w:rsid w:val="00354430"/>
    <w:rsid w:val="00354B6B"/>
    <w:rsid w:val="003566AF"/>
    <w:rsid w:val="00356AFC"/>
    <w:rsid w:val="00356D84"/>
    <w:rsid w:val="003572E9"/>
    <w:rsid w:val="003608A8"/>
    <w:rsid w:val="00361834"/>
    <w:rsid w:val="00363157"/>
    <w:rsid w:val="00366ED0"/>
    <w:rsid w:val="00367791"/>
    <w:rsid w:val="003702F5"/>
    <w:rsid w:val="00370D92"/>
    <w:rsid w:val="00372805"/>
    <w:rsid w:val="003739E9"/>
    <w:rsid w:val="00381B49"/>
    <w:rsid w:val="00383CD0"/>
    <w:rsid w:val="0039057E"/>
    <w:rsid w:val="003906CA"/>
    <w:rsid w:val="00391D77"/>
    <w:rsid w:val="00392A37"/>
    <w:rsid w:val="003A1962"/>
    <w:rsid w:val="003A2CAD"/>
    <w:rsid w:val="003A31CE"/>
    <w:rsid w:val="003B0CC2"/>
    <w:rsid w:val="003B14C5"/>
    <w:rsid w:val="003B3B48"/>
    <w:rsid w:val="003B3D35"/>
    <w:rsid w:val="003B3DC3"/>
    <w:rsid w:val="003B4129"/>
    <w:rsid w:val="003B4283"/>
    <w:rsid w:val="003B55FC"/>
    <w:rsid w:val="003C18C5"/>
    <w:rsid w:val="003D310F"/>
    <w:rsid w:val="003D3245"/>
    <w:rsid w:val="003D61B2"/>
    <w:rsid w:val="003D79DD"/>
    <w:rsid w:val="003E2547"/>
    <w:rsid w:val="003E3B79"/>
    <w:rsid w:val="003E69E1"/>
    <w:rsid w:val="003F25C9"/>
    <w:rsid w:val="00401073"/>
    <w:rsid w:val="0040194F"/>
    <w:rsid w:val="00401A90"/>
    <w:rsid w:val="00405476"/>
    <w:rsid w:val="00405635"/>
    <w:rsid w:val="0040602F"/>
    <w:rsid w:val="00407BCE"/>
    <w:rsid w:val="00411D45"/>
    <w:rsid w:val="00412DD6"/>
    <w:rsid w:val="00416CE1"/>
    <w:rsid w:val="0041732A"/>
    <w:rsid w:val="00424471"/>
    <w:rsid w:val="0042775C"/>
    <w:rsid w:val="0042785B"/>
    <w:rsid w:val="0043117F"/>
    <w:rsid w:val="00432178"/>
    <w:rsid w:val="004410AD"/>
    <w:rsid w:val="004420EF"/>
    <w:rsid w:val="00450FF1"/>
    <w:rsid w:val="004539BC"/>
    <w:rsid w:val="00461D93"/>
    <w:rsid w:val="00463E02"/>
    <w:rsid w:val="004640AF"/>
    <w:rsid w:val="00464921"/>
    <w:rsid w:val="00464C6B"/>
    <w:rsid w:val="004652C5"/>
    <w:rsid w:val="00465375"/>
    <w:rsid w:val="00466C56"/>
    <w:rsid w:val="00466C71"/>
    <w:rsid w:val="00470340"/>
    <w:rsid w:val="00472DDD"/>
    <w:rsid w:val="0047381D"/>
    <w:rsid w:val="00480A6E"/>
    <w:rsid w:val="004810D7"/>
    <w:rsid w:val="00482389"/>
    <w:rsid w:val="0048303C"/>
    <w:rsid w:val="00483D28"/>
    <w:rsid w:val="00484129"/>
    <w:rsid w:val="0048424D"/>
    <w:rsid w:val="00486BEB"/>
    <w:rsid w:val="00492C2A"/>
    <w:rsid w:val="004933FB"/>
    <w:rsid w:val="00494256"/>
    <w:rsid w:val="004A09FA"/>
    <w:rsid w:val="004A0CC4"/>
    <w:rsid w:val="004A4EC0"/>
    <w:rsid w:val="004A5F83"/>
    <w:rsid w:val="004A7659"/>
    <w:rsid w:val="004B0AE9"/>
    <w:rsid w:val="004B1A23"/>
    <w:rsid w:val="004B245A"/>
    <w:rsid w:val="004B4AD0"/>
    <w:rsid w:val="004B4E8D"/>
    <w:rsid w:val="004B60EE"/>
    <w:rsid w:val="004B795F"/>
    <w:rsid w:val="004C136B"/>
    <w:rsid w:val="004C1BB6"/>
    <w:rsid w:val="004C1E0A"/>
    <w:rsid w:val="004C2327"/>
    <w:rsid w:val="004C2A34"/>
    <w:rsid w:val="004C5A3A"/>
    <w:rsid w:val="004C5CB1"/>
    <w:rsid w:val="004C62E3"/>
    <w:rsid w:val="004C7FD2"/>
    <w:rsid w:val="004D0377"/>
    <w:rsid w:val="004D0C4D"/>
    <w:rsid w:val="004D17B0"/>
    <w:rsid w:val="004E0956"/>
    <w:rsid w:val="004E44DD"/>
    <w:rsid w:val="004E455A"/>
    <w:rsid w:val="004E4F60"/>
    <w:rsid w:val="004F185F"/>
    <w:rsid w:val="004F1922"/>
    <w:rsid w:val="004F4FEA"/>
    <w:rsid w:val="004F5F7D"/>
    <w:rsid w:val="004F642A"/>
    <w:rsid w:val="004F6D1D"/>
    <w:rsid w:val="00500B68"/>
    <w:rsid w:val="00501748"/>
    <w:rsid w:val="00501FF3"/>
    <w:rsid w:val="005022F7"/>
    <w:rsid w:val="00502A57"/>
    <w:rsid w:val="00506A03"/>
    <w:rsid w:val="00511EF0"/>
    <w:rsid w:val="00512515"/>
    <w:rsid w:val="00512C01"/>
    <w:rsid w:val="0051352A"/>
    <w:rsid w:val="00516BD3"/>
    <w:rsid w:val="005208B4"/>
    <w:rsid w:val="0052156E"/>
    <w:rsid w:val="00524F3B"/>
    <w:rsid w:val="00525C84"/>
    <w:rsid w:val="00526860"/>
    <w:rsid w:val="00527447"/>
    <w:rsid w:val="00534E2C"/>
    <w:rsid w:val="00534E97"/>
    <w:rsid w:val="0053577D"/>
    <w:rsid w:val="005364F7"/>
    <w:rsid w:val="00536970"/>
    <w:rsid w:val="005372E3"/>
    <w:rsid w:val="0053753B"/>
    <w:rsid w:val="005404E5"/>
    <w:rsid w:val="00542A9D"/>
    <w:rsid w:val="00542E1F"/>
    <w:rsid w:val="00542EFC"/>
    <w:rsid w:val="00544064"/>
    <w:rsid w:val="00544EF6"/>
    <w:rsid w:val="00550042"/>
    <w:rsid w:val="00550661"/>
    <w:rsid w:val="00550C9C"/>
    <w:rsid w:val="00554349"/>
    <w:rsid w:val="00554FB3"/>
    <w:rsid w:val="00555A42"/>
    <w:rsid w:val="0055631D"/>
    <w:rsid w:val="005567CB"/>
    <w:rsid w:val="00557332"/>
    <w:rsid w:val="005619AB"/>
    <w:rsid w:val="0056238E"/>
    <w:rsid w:val="00562DA6"/>
    <w:rsid w:val="00563418"/>
    <w:rsid w:val="00563887"/>
    <w:rsid w:val="00563965"/>
    <w:rsid w:val="00563C9E"/>
    <w:rsid w:val="00563D17"/>
    <w:rsid w:val="005658F4"/>
    <w:rsid w:val="00565CA5"/>
    <w:rsid w:val="005669B5"/>
    <w:rsid w:val="00566C3C"/>
    <w:rsid w:val="00570AD9"/>
    <w:rsid w:val="005750F0"/>
    <w:rsid w:val="00575A67"/>
    <w:rsid w:val="0058128F"/>
    <w:rsid w:val="0058480A"/>
    <w:rsid w:val="00584D6C"/>
    <w:rsid w:val="00586237"/>
    <w:rsid w:val="00586A26"/>
    <w:rsid w:val="00587F06"/>
    <w:rsid w:val="00592577"/>
    <w:rsid w:val="00592E24"/>
    <w:rsid w:val="00594CA9"/>
    <w:rsid w:val="00595F7E"/>
    <w:rsid w:val="00596411"/>
    <w:rsid w:val="00596CF9"/>
    <w:rsid w:val="005975C2"/>
    <w:rsid w:val="005A1E90"/>
    <w:rsid w:val="005A3863"/>
    <w:rsid w:val="005A6278"/>
    <w:rsid w:val="005A6B54"/>
    <w:rsid w:val="005B0CC7"/>
    <w:rsid w:val="005B2A6A"/>
    <w:rsid w:val="005B2F20"/>
    <w:rsid w:val="005C3306"/>
    <w:rsid w:val="005C3F58"/>
    <w:rsid w:val="005C4847"/>
    <w:rsid w:val="005C514B"/>
    <w:rsid w:val="005C5BED"/>
    <w:rsid w:val="005C653A"/>
    <w:rsid w:val="005D01C6"/>
    <w:rsid w:val="005D1580"/>
    <w:rsid w:val="005D1FB1"/>
    <w:rsid w:val="005D5E42"/>
    <w:rsid w:val="005D7723"/>
    <w:rsid w:val="005E775F"/>
    <w:rsid w:val="005E79F6"/>
    <w:rsid w:val="005F1BA8"/>
    <w:rsid w:val="005F7E8C"/>
    <w:rsid w:val="00602891"/>
    <w:rsid w:val="00603E87"/>
    <w:rsid w:val="00611BBD"/>
    <w:rsid w:val="006139A7"/>
    <w:rsid w:val="0061400F"/>
    <w:rsid w:val="00615A30"/>
    <w:rsid w:val="00620083"/>
    <w:rsid w:val="0062059F"/>
    <w:rsid w:val="006213FC"/>
    <w:rsid w:val="00622164"/>
    <w:rsid w:val="00622712"/>
    <w:rsid w:val="0062318C"/>
    <w:rsid w:val="006234B5"/>
    <w:rsid w:val="00624CC2"/>
    <w:rsid w:val="00632442"/>
    <w:rsid w:val="0063556C"/>
    <w:rsid w:val="0063599E"/>
    <w:rsid w:val="006417DD"/>
    <w:rsid w:val="006418E1"/>
    <w:rsid w:val="00642BF9"/>
    <w:rsid w:val="006434C6"/>
    <w:rsid w:val="00643F0C"/>
    <w:rsid w:val="00646361"/>
    <w:rsid w:val="00646F73"/>
    <w:rsid w:val="006475BC"/>
    <w:rsid w:val="00654C64"/>
    <w:rsid w:val="00654D73"/>
    <w:rsid w:val="006564CA"/>
    <w:rsid w:val="00656CB5"/>
    <w:rsid w:val="00662848"/>
    <w:rsid w:val="00662CED"/>
    <w:rsid w:val="00664DDF"/>
    <w:rsid w:val="00667FB8"/>
    <w:rsid w:val="006751E2"/>
    <w:rsid w:val="00682044"/>
    <w:rsid w:val="00683CA0"/>
    <w:rsid w:val="00686070"/>
    <w:rsid w:val="00686A1D"/>
    <w:rsid w:val="006872A7"/>
    <w:rsid w:val="00690F6E"/>
    <w:rsid w:val="00691088"/>
    <w:rsid w:val="00691E39"/>
    <w:rsid w:val="00691FD3"/>
    <w:rsid w:val="00692250"/>
    <w:rsid w:val="00694D3F"/>
    <w:rsid w:val="006A0DA2"/>
    <w:rsid w:val="006A7F18"/>
    <w:rsid w:val="006B49EE"/>
    <w:rsid w:val="006B6E6B"/>
    <w:rsid w:val="006B756F"/>
    <w:rsid w:val="006C07E1"/>
    <w:rsid w:val="006C0A2C"/>
    <w:rsid w:val="006C4856"/>
    <w:rsid w:val="006C5AF6"/>
    <w:rsid w:val="006C6485"/>
    <w:rsid w:val="006D0FE0"/>
    <w:rsid w:val="006D2F8A"/>
    <w:rsid w:val="006D5192"/>
    <w:rsid w:val="006D5535"/>
    <w:rsid w:val="006D7605"/>
    <w:rsid w:val="006E0084"/>
    <w:rsid w:val="006E2764"/>
    <w:rsid w:val="006E4F10"/>
    <w:rsid w:val="006E6139"/>
    <w:rsid w:val="006E6FAE"/>
    <w:rsid w:val="006E7705"/>
    <w:rsid w:val="006E7968"/>
    <w:rsid w:val="006F04EA"/>
    <w:rsid w:val="006F102C"/>
    <w:rsid w:val="006F2FCF"/>
    <w:rsid w:val="006F5E6F"/>
    <w:rsid w:val="006F5F06"/>
    <w:rsid w:val="006F739E"/>
    <w:rsid w:val="006F7D50"/>
    <w:rsid w:val="00700F6C"/>
    <w:rsid w:val="007026FF"/>
    <w:rsid w:val="00704021"/>
    <w:rsid w:val="0070605A"/>
    <w:rsid w:val="007114E4"/>
    <w:rsid w:val="00712E3E"/>
    <w:rsid w:val="00713758"/>
    <w:rsid w:val="00714387"/>
    <w:rsid w:val="00714402"/>
    <w:rsid w:val="0071629B"/>
    <w:rsid w:val="00716629"/>
    <w:rsid w:val="00722669"/>
    <w:rsid w:val="00722D23"/>
    <w:rsid w:val="00722E83"/>
    <w:rsid w:val="00722EAF"/>
    <w:rsid w:val="00724325"/>
    <w:rsid w:val="00727BAF"/>
    <w:rsid w:val="00730423"/>
    <w:rsid w:val="0073066E"/>
    <w:rsid w:val="00732B23"/>
    <w:rsid w:val="0073453B"/>
    <w:rsid w:val="00735048"/>
    <w:rsid w:val="007358BD"/>
    <w:rsid w:val="007367DB"/>
    <w:rsid w:val="0074408F"/>
    <w:rsid w:val="00745378"/>
    <w:rsid w:val="00746C08"/>
    <w:rsid w:val="007477DF"/>
    <w:rsid w:val="00747D25"/>
    <w:rsid w:val="00752290"/>
    <w:rsid w:val="00754144"/>
    <w:rsid w:val="007565EA"/>
    <w:rsid w:val="00756641"/>
    <w:rsid w:val="007569C1"/>
    <w:rsid w:val="0075708B"/>
    <w:rsid w:val="007602BB"/>
    <w:rsid w:val="0076145B"/>
    <w:rsid w:val="00761A61"/>
    <w:rsid w:val="0076289F"/>
    <w:rsid w:val="00764B94"/>
    <w:rsid w:val="00766B52"/>
    <w:rsid w:val="00770A25"/>
    <w:rsid w:val="007719D9"/>
    <w:rsid w:val="00774E6B"/>
    <w:rsid w:val="0077617A"/>
    <w:rsid w:val="00776DA1"/>
    <w:rsid w:val="00777397"/>
    <w:rsid w:val="00777EFB"/>
    <w:rsid w:val="007808E3"/>
    <w:rsid w:val="00781191"/>
    <w:rsid w:val="00781EE3"/>
    <w:rsid w:val="00786E25"/>
    <w:rsid w:val="00791313"/>
    <w:rsid w:val="007932C7"/>
    <w:rsid w:val="00794120"/>
    <w:rsid w:val="00794295"/>
    <w:rsid w:val="007A00CD"/>
    <w:rsid w:val="007A1A18"/>
    <w:rsid w:val="007A1D1C"/>
    <w:rsid w:val="007A2170"/>
    <w:rsid w:val="007A3684"/>
    <w:rsid w:val="007A3E29"/>
    <w:rsid w:val="007A4EB6"/>
    <w:rsid w:val="007B1478"/>
    <w:rsid w:val="007B2939"/>
    <w:rsid w:val="007B45F8"/>
    <w:rsid w:val="007B5563"/>
    <w:rsid w:val="007B566E"/>
    <w:rsid w:val="007B59DB"/>
    <w:rsid w:val="007B6963"/>
    <w:rsid w:val="007B7BDD"/>
    <w:rsid w:val="007C050F"/>
    <w:rsid w:val="007C09F9"/>
    <w:rsid w:val="007C21AE"/>
    <w:rsid w:val="007C47B7"/>
    <w:rsid w:val="007C48A9"/>
    <w:rsid w:val="007C4E3D"/>
    <w:rsid w:val="007C739B"/>
    <w:rsid w:val="007D1EAF"/>
    <w:rsid w:val="007D23E7"/>
    <w:rsid w:val="007D287A"/>
    <w:rsid w:val="007D3E76"/>
    <w:rsid w:val="007D4973"/>
    <w:rsid w:val="007D5870"/>
    <w:rsid w:val="007D6C09"/>
    <w:rsid w:val="007D76E4"/>
    <w:rsid w:val="007D77C1"/>
    <w:rsid w:val="007E22E8"/>
    <w:rsid w:val="007E26F6"/>
    <w:rsid w:val="007E33F8"/>
    <w:rsid w:val="007E62E3"/>
    <w:rsid w:val="007E6B5A"/>
    <w:rsid w:val="007E71D5"/>
    <w:rsid w:val="007F31EA"/>
    <w:rsid w:val="007F3C90"/>
    <w:rsid w:val="007F3F6E"/>
    <w:rsid w:val="007F4073"/>
    <w:rsid w:val="0080050B"/>
    <w:rsid w:val="00800FB0"/>
    <w:rsid w:val="0080118F"/>
    <w:rsid w:val="00801DD2"/>
    <w:rsid w:val="0080257B"/>
    <w:rsid w:val="008034A2"/>
    <w:rsid w:val="00803DA3"/>
    <w:rsid w:val="00807B69"/>
    <w:rsid w:val="00811C78"/>
    <w:rsid w:val="008123BE"/>
    <w:rsid w:val="00812D8F"/>
    <w:rsid w:val="00812FA2"/>
    <w:rsid w:val="00813411"/>
    <w:rsid w:val="00816C2E"/>
    <w:rsid w:val="008203F6"/>
    <w:rsid w:val="00820BCA"/>
    <w:rsid w:val="00820CD9"/>
    <w:rsid w:val="00821C68"/>
    <w:rsid w:val="00824984"/>
    <w:rsid w:val="00826765"/>
    <w:rsid w:val="008268B5"/>
    <w:rsid w:val="0082778B"/>
    <w:rsid w:val="00830F13"/>
    <w:rsid w:val="008352D3"/>
    <w:rsid w:val="00837A28"/>
    <w:rsid w:val="00840046"/>
    <w:rsid w:val="00842EFB"/>
    <w:rsid w:val="0084391D"/>
    <w:rsid w:val="008439C7"/>
    <w:rsid w:val="00844AE4"/>
    <w:rsid w:val="00845EFF"/>
    <w:rsid w:val="00846D32"/>
    <w:rsid w:val="008471D3"/>
    <w:rsid w:val="00850F8A"/>
    <w:rsid w:val="00851E8C"/>
    <w:rsid w:val="00854C81"/>
    <w:rsid w:val="00855F23"/>
    <w:rsid w:val="008612AA"/>
    <w:rsid w:val="0086560B"/>
    <w:rsid w:val="0086721B"/>
    <w:rsid w:val="00870E29"/>
    <w:rsid w:val="008729C3"/>
    <w:rsid w:val="0087560C"/>
    <w:rsid w:val="008761C8"/>
    <w:rsid w:val="00877064"/>
    <w:rsid w:val="00877A86"/>
    <w:rsid w:val="00880812"/>
    <w:rsid w:val="0088343C"/>
    <w:rsid w:val="008854A4"/>
    <w:rsid w:val="008909FF"/>
    <w:rsid w:val="00890A85"/>
    <w:rsid w:val="008923F0"/>
    <w:rsid w:val="00895042"/>
    <w:rsid w:val="0089695E"/>
    <w:rsid w:val="00897EEA"/>
    <w:rsid w:val="008A0490"/>
    <w:rsid w:val="008A07A9"/>
    <w:rsid w:val="008A0D93"/>
    <w:rsid w:val="008A429F"/>
    <w:rsid w:val="008B02B3"/>
    <w:rsid w:val="008B441B"/>
    <w:rsid w:val="008B4FA1"/>
    <w:rsid w:val="008B7AF6"/>
    <w:rsid w:val="008C019B"/>
    <w:rsid w:val="008C2934"/>
    <w:rsid w:val="008C64B3"/>
    <w:rsid w:val="008C6DA1"/>
    <w:rsid w:val="008D1BD4"/>
    <w:rsid w:val="008D3585"/>
    <w:rsid w:val="008D54A6"/>
    <w:rsid w:val="008D5F9D"/>
    <w:rsid w:val="008D7253"/>
    <w:rsid w:val="008E096B"/>
    <w:rsid w:val="008F0E13"/>
    <w:rsid w:val="008F1593"/>
    <w:rsid w:val="008F2784"/>
    <w:rsid w:val="008F4399"/>
    <w:rsid w:val="008F4964"/>
    <w:rsid w:val="008F7B61"/>
    <w:rsid w:val="0090035F"/>
    <w:rsid w:val="00900C81"/>
    <w:rsid w:val="00900FA0"/>
    <w:rsid w:val="00905A1A"/>
    <w:rsid w:val="00906C84"/>
    <w:rsid w:val="00906E75"/>
    <w:rsid w:val="00907219"/>
    <w:rsid w:val="009118E0"/>
    <w:rsid w:val="00911A26"/>
    <w:rsid w:val="0091349F"/>
    <w:rsid w:val="00915FDE"/>
    <w:rsid w:val="00916EC8"/>
    <w:rsid w:val="00920524"/>
    <w:rsid w:val="00925380"/>
    <w:rsid w:val="00925B6B"/>
    <w:rsid w:val="00940EFA"/>
    <w:rsid w:val="00943A99"/>
    <w:rsid w:val="00944C96"/>
    <w:rsid w:val="0095437F"/>
    <w:rsid w:val="00957BCD"/>
    <w:rsid w:val="00963B11"/>
    <w:rsid w:val="00967CA2"/>
    <w:rsid w:val="00971676"/>
    <w:rsid w:val="00973505"/>
    <w:rsid w:val="00974C4A"/>
    <w:rsid w:val="00975C47"/>
    <w:rsid w:val="009764DE"/>
    <w:rsid w:val="009776C6"/>
    <w:rsid w:val="009815DB"/>
    <w:rsid w:val="00982B90"/>
    <w:rsid w:val="009843F4"/>
    <w:rsid w:val="00990CC0"/>
    <w:rsid w:val="00992712"/>
    <w:rsid w:val="009942F7"/>
    <w:rsid w:val="009954F0"/>
    <w:rsid w:val="00996F15"/>
    <w:rsid w:val="00997759"/>
    <w:rsid w:val="009A3310"/>
    <w:rsid w:val="009B09F3"/>
    <w:rsid w:val="009B6F5B"/>
    <w:rsid w:val="009B770B"/>
    <w:rsid w:val="009C4BFB"/>
    <w:rsid w:val="009D6B84"/>
    <w:rsid w:val="009D72E8"/>
    <w:rsid w:val="009E05D5"/>
    <w:rsid w:val="009E2278"/>
    <w:rsid w:val="009E2A44"/>
    <w:rsid w:val="009E368D"/>
    <w:rsid w:val="009E3F64"/>
    <w:rsid w:val="009E412A"/>
    <w:rsid w:val="009F7FFA"/>
    <w:rsid w:val="00A007C2"/>
    <w:rsid w:val="00A02D4E"/>
    <w:rsid w:val="00A02FF6"/>
    <w:rsid w:val="00A032FC"/>
    <w:rsid w:val="00A04A63"/>
    <w:rsid w:val="00A0566A"/>
    <w:rsid w:val="00A065F7"/>
    <w:rsid w:val="00A10154"/>
    <w:rsid w:val="00A14DF4"/>
    <w:rsid w:val="00A16BB2"/>
    <w:rsid w:val="00A22107"/>
    <w:rsid w:val="00A24E64"/>
    <w:rsid w:val="00A2720C"/>
    <w:rsid w:val="00A35BCE"/>
    <w:rsid w:val="00A420C6"/>
    <w:rsid w:val="00A442F4"/>
    <w:rsid w:val="00A45524"/>
    <w:rsid w:val="00A45A03"/>
    <w:rsid w:val="00A514BC"/>
    <w:rsid w:val="00A5369F"/>
    <w:rsid w:val="00A61AA1"/>
    <w:rsid w:val="00A6456C"/>
    <w:rsid w:val="00A65A94"/>
    <w:rsid w:val="00A674FD"/>
    <w:rsid w:val="00A67C96"/>
    <w:rsid w:val="00A707BE"/>
    <w:rsid w:val="00A71293"/>
    <w:rsid w:val="00A7277E"/>
    <w:rsid w:val="00A72E2E"/>
    <w:rsid w:val="00A739C8"/>
    <w:rsid w:val="00A73E82"/>
    <w:rsid w:val="00A74138"/>
    <w:rsid w:val="00A76065"/>
    <w:rsid w:val="00A77902"/>
    <w:rsid w:val="00A77915"/>
    <w:rsid w:val="00A81E26"/>
    <w:rsid w:val="00A8347F"/>
    <w:rsid w:val="00A84703"/>
    <w:rsid w:val="00A84DF7"/>
    <w:rsid w:val="00A850CB"/>
    <w:rsid w:val="00A869D5"/>
    <w:rsid w:val="00A901C3"/>
    <w:rsid w:val="00A92860"/>
    <w:rsid w:val="00A9386F"/>
    <w:rsid w:val="00A965C5"/>
    <w:rsid w:val="00AA02A2"/>
    <w:rsid w:val="00AA61D6"/>
    <w:rsid w:val="00AB1DBD"/>
    <w:rsid w:val="00AB2562"/>
    <w:rsid w:val="00AB2E1F"/>
    <w:rsid w:val="00AB3E79"/>
    <w:rsid w:val="00AB630E"/>
    <w:rsid w:val="00AB6F42"/>
    <w:rsid w:val="00AB7F67"/>
    <w:rsid w:val="00AC0668"/>
    <w:rsid w:val="00AC145A"/>
    <w:rsid w:val="00AC1E5B"/>
    <w:rsid w:val="00AC303C"/>
    <w:rsid w:val="00AC44E0"/>
    <w:rsid w:val="00AC625E"/>
    <w:rsid w:val="00AC6CD2"/>
    <w:rsid w:val="00AD092A"/>
    <w:rsid w:val="00AD1ADD"/>
    <w:rsid w:val="00AD385B"/>
    <w:rsid w:val="00AD398A"/>
    <w:rsid w:val="00AD5A4A"/>
    <w:rsid w:val="00AE05B7"/>
    <w:rsid w:val="00AE0A10"/>
    <w:rsid w:val="00AE3A7A"/>
    <w:rsid w:val="00AE4484"/>
    <w:rsid w:val="00AE621F"/>
    <w:rsid w:val="00AE6606"/>
    <w:rsid w:val="00AF1096"/>
    <w:rsid w:val="00AF148D"/>
    <w:rsid w:val="00AF2D00"/>
    <w:rsid w:val="00AF411A"/>
    <w:rsid w:val="00AF48E9"/>
    <w:rsid w:val="00AF4B83"/>
    <w:rsid w:val="00AF4E9E"/>
    <w:rsid w:val="00AF5BD2"/>
    <w:rsid w:val="00AF5F91"/>
    <w:rsid w:val="00AF6310"/>
    <w:rsid w:val="00B01478"/>
    <w:rsid w:val="00B01FE0"/>
    <w:rsid w:val="00B061AF"/>
    <w:rsid w:val="00B16AEE"/>
    <w:rsid w:val="00B1721D"/>
    <w:rsid w:val="00B21BC1"/>
    <w:rsid w:val="00B21E99"/>
    <w:rsid w:val="00B22AF0"/>
    <w:rsid w:val="00B22E92"/>
    <w:rsid w:val="00B2412D"/>
    <w:rsid w:val="00B247E0"/>
    <w:rsid w:val="00B26572"/>
    <w:rsid w:val="00B2748F"/>
    <w:rsid w:val="00B32905"/>
    <w:rsid w:val="00B343D1"/>
    <w:rsid w:val="00B35633"/>
    <w:rsid w:val="00B41EB4"/>
    <w:rsid w:val="00B42F73"/>
    <w:rsid w:val="00B44872"/>
    <w:rsid w:val="00B465B3"/>
    <w:rsid w:val="00B474F6"/>
    <w:rsid w:val="00B52171"/>
    <w:rsid w:val="00B52C00"/>
    <w:rsid w:val="00B56406"/>
    <w:rsid w:val="00B56FB0"/>
    <w:rsid w:val="00B62A2E"/>
    <w:rsid w:val="00B65B95"/>
    <w:rsid w:val="00B72FAF"/>
    <w:rsid w:val="00B731A5"/>
    <w:rsid w:val="00B74DC8"/>
    <w:rsid w:val="00B75AAC"/>
    <w:rsid w:val="00B76CAC"/>
    <w:rsid w:val="00B80BDA"/>
    <w:rsid w:val="00B80E8E"/>
    <w:rsid w:val="00B811E1"/>
    <w:rsid w:val="00B8230D"/>
    <w:rsid w:val="00B824AA"/>
    <w:rsid w:val="00B83F4C"/>
    <w:rsid w:val="00B85EC3"/>
    <w:rsid w:val="00B90775"/>
    <w:rsid w:val="00B90EA5"/>
    <w:rsid w:val="00B9165F"/>
    <w:rsid w:val="00B91C31"/>
    <w:rsid w:val="00B91EEB"/>
    <w:rsid w:val="00B92AE3"/>
    <w:rsid w:val="00B9566C"/>
    <w:rsid w:val="00B97111"/>
    <w:rsid w:val="00BA18DF"/>
    <w:rsid w:val="00BA21ED"/>
    <w:rsid w:val="00BA2DC3"/>
    <w:rsid w:val="00BA3ED4"/>
    <w:rsid w:val="00BA4D68"/>
    <w:rsid w:val="00BB4B75"/>
    <w:rsid w:val="00BB4F60"/>
    <w:rsid w:val="00BB50F6"/>
    <w:rsid w:val="00BB7BB6"/>
    <w:rsid w:val="00BC3DEB"/>
    <w:rsid w:val="00BC6618"/>
    <w:rsid w:val="00BC6713"/>
    <w:rsid w:val="00BD2EAC"/>
    <w:rsid w:val="00BD400F"/>
    <w:rsid w:val="00BD4FE0"/>
    <w:rsid w:val="00BD7E33"/>
    <w:rsid w:val="00BE0828"/>
    <w:rsid w:val="00BE3A53"/>
    <w:rsid w:val="00BF49F1"/>
    <w:rsid w:val="00BF7879"/>
    <w:rsid w:val="00BF7EAB"/>
    <w:rsid w:val="00C02D3B"/>
    <w:rsid w:val="00C06E1F"/>
    <w:rsid w:val="00C070E5"/>
    <w:rsid w:val="00C07403"/>
    <w:rsid w:val="00C11170"/>
    <w:rsid w:val="00C1417C"/>
    <w:rsid w:val="00C15D45"/>
    <w:rsid w:val="00C17086"/>
    <w:rsid w:val="00C176CD"/>
    <w:rsid w:val="00C1773F"/>
    <w:rsid w:val="00C26827"/>
    <w:rsid w:val="00C3281E"/>
    <w:rsid w:val="00C3598A"/>
    <w:rsid w:val="00C36747"/>
    <w:rsid w:val="00C418F0"/>
    <w:rsid w:val="00C42547"/>
    <w:rsid w:val="00C45EFC"/>
    <w:rsid w:val="00C53F19"/>
    <w:rsid w:val="00C551D5"/>
    <w:rsid w:val="00C56DAD"/>
    <w:rsid w:val="00C57204"/>
    <w:rsid w:val="00C628E0"/>
    <w:rsid w:val="00C62945"/>
    <w:rsid w:val="00C64D05"/>
    <w:rsid w:val="00C65DE1"/>
    <w:rsid w:val="00C674C3"/>
    <w:rsid w:val="00C7297F"/>
    <w:rsid w:val="00C73877"/>
    <w:rsid w:val="00C74496"/>
    <w:rsid w:val="00C75360"/>
    <w:rsid w:val="00C757C7"/>
    <w:rsid w:val="00C76173"/>
    <w:rsid w:val="00C764A3"/>
    <w:rsid w:val="00C8124E"/>
    <w:rsid w:val="00C917F8"/>
    <w:rsid w:val="00C91950"/>
    <w:rsid w:val="00C92B4D"/>
    <w:rsid w:val="00C938E6"/>
    <w:rsid w:val="00C95B53"/>
    <w:rsid w:val="00CA0B7D"/>
    <w:rsid w:val="00CA3576"/>
    <w:rsid w:val="00CB0FA3"/>
    <w:rsid w:val="00CB33D9"/>
    <w:rsid w:val="00CB4055"/>
    <w:rsid w:val="00CB48C8"/>
    <w:rsid w:val="00CB5019"/>
    <w:rsid w:val="00CB7DA6"/>
    <w:rsid w:val="00CC0D26"/>
    <w:rsid w:val="00CC5DAA"/>
    <w:rsid w:val="00CC79AD"/>
    <w:rsid w:val="00CD0102"/>
    <w:rsid w:val="00CD350F"/>
    <w:rsid w:val="00CD3890"/>
    <w:rsid w:val="00CD7C8D"/>
    <w:rsid w:val="00CE0259"/>
    <w:rsid w:val="00CE02FA"/>
    <w:rsid w:val="00CE3892"/>
    <w:rsid w:val="00CE666D"/>
    <w:rsid w:val="00CE73A1"/>
    <w:rsid w:val="00CF08C1"/>
    <w:rsid w:val="00CF7F56"/>
    <w:rsid w:val="00D01445"/>
    <w:rsid w:val="00D03B29"/>
    <w:rsid w:val="00D04133"/>
    <w:rsid w:val="00D1081D"/>
    <w:rsid w:val="00D11949"/>
    <w:rsid w:val="00D12F2E"/>
    <w:rsid w:val="00D158A0"/>
    <w:rsid w:val="00D17116"/>
    <w:rsid w:val="00D17C30"/>
    <w:rsid w:val="00D21CC6"/>
    <w:rsid w:val="00D22690"/>
    <w:rsid w:val="00D245B1"/>
    <w:rsid w:val="00D31B06"/>
    <w:rsid w:val="00D3250F"/>
    <w:rsid w:val="00D34469"/>
    <w:rsid w:val="00D35378"/>
    <w:rsid w:val="00D35474"/>
    <w:rsid w:val="00D354DA"/>
    <w:rsid w:val="00D4109C"/>
    <w:rsid w:val="00D410E0"/>
    <w:rsid w:val="00D41DD7"/>
    <w:rsid w:val="00D435D1"/>
    <w:rsid w:val="00D43C2C"/>
    <w:rsid w:val="00D43E82"/>
    <w:rsid w:val="00D442D2"/>
    <w:rsid w:val="00D4485F"/>
    <w:rsid w:val="00D455AF"/>
    <w:rsid w:val="00D45638"/>
    <w:rsid w:val="00D46FA6"/>
    <w:rsid w:val="00D5372A"/>
    <w:rsid w:val="00D60F40"/>
    <w:rsid w:val="00D60FC3"/>
    <w:rsid w:val="00D61621"/>
    <w:rsid w:val="00D62864"/>
    <w:rsid w:val="00D62DF1"/>
    <w:rsid w:val="00D632AD"/>
    <w:rsid w:val="00D64C53"/>
    <w:rsid w:val="00D6615E"/>
    <w:rsid w:val="00D669F3"/>
    <w:rsid w:val="00D66D01"/>
    <w:rsid w:val="00D71A2E"/>
    <w:rsid w:val="00D71AFF"/>
    <w:rsid w:val="00D7296E"/>
    <w:rsid w:val="00D73531"/>
    <w:rsid w:val="00D7371D"/>
    <w:rsid w:val="00D745B2"/>
    <w:rsid w:val="00D764FD"/>
    <w:rsid w:val="00D76826"/>
    <w:rsid w:val="00D812FF"/>
    <w:rsid w:val="00D8775A"/>
    <w:rsid w:val="00D948CA"/>
    <w:rsid w:val="00D94BEB"/>
    <w:rsid w:val="00D952C9"/>
    <w:rsid w:val="00D96515"/>
    <w:rsid w:val="00D969A8"/>
    <w:rsid w:val="00D96E79"/>
    <w:rsid w:val="00D96EF5"/>
    <w:rsid w:val="00D9768E"/>
    <w:rsid w:val="00D97C20"/>
    <w:rsid w:val="00DA1637"/>
    <w:rsid w:val="00DA28E8"/>
    <w:rsid w:val="00DA4C39"/>
    <w:rsid w:val="00DA5AEF"/>
    <w:rsid w:val="00DA611D"/>
    <w:rsid w:val="00DB2965"/>
    <w:rsid w:val="00DB3A7C"/>
    <w:rsid w:val="00DB6A50"/>
    <w:rsid w:val="00DB6B00"/>
    <w:rsid w:val="00DB7B6A"/>
    <w:rsid w:val="00DC1739"/>
    <w:rsid w:val="00DC1D57"/>
    <w:rsid w:val="00DC2BA8"/>
    <w:rsid w:val="00DC3D77"/>
    <w:rsid w:val="00DC44A0"/>
    <w:rsid w:val="00DC7F0D"/>
    <w:rsid w:val="00DD2D06"/>
    <w:rsid w:val="00DD40C6"/>
    <w:rsid w:val="00DD67F9"/>
    <w:rsid w:val="00DD761B"/>
    <w:rsid w:val="00DE296D"/>
    <w:rsid w:val="00DE3646"/>
    <w:rsid w:val="00DE3B0D"/>
    <w:rsid w:val="00DE4554"/>
    <w:rsid w:val="00DE54E5"/>
    <w:rsid w:val="00DE5566"/>
    <w:rsid w:val="00DE762D"/>
    <w:rsid w:val="00DF2C08"/>
    <w:rsid w:val="00DF2DCB"/>
    <w:rsid w:val="00E01C6B"/>
    <w:rsid w:val="00E01DB8"/>
    <w:rsid w:val="00E03C63"/>
    <w:rsid w:val="00E063E4"/>
    <w:rsid w:val="00E0655F"/>
    <w:rsid w:val="00E12464"/>
    <w:rsid w:val="00E155C6"/>
    <w:rsid w:val="00E3158B"/>
    <w:rsid w:val="00E31671"/>
    <w:rsid w:val="00E36D0E"/>
    <w:rsid w:val="00E3799B"/>
    <w:rsid w:val="00E419A6"/>
    <w:rsid w:val="00E44A46"/>
    <w:rsid w:val="00E4566A"/>
    <w:rsid w:val="00E47D96"/>
    <w:rsid w:val="00E50E5C"/>
    <w:rsid w:val="00E53045"/>
    <w:rsid w:val="00E55D5E"/>
    <w:rsid w:val="00E60D40"/>
    <w:rsid w:val="00E6100B"/>
    <w:rsid w:val="00E65304"/>
    <w:rsid w:val="00E65CF4"/>
    <w:rsid w:val="00E70A30"/>
    <w:rsid w:val="00E718D9"/>
    <w:rsid w:val="00E768D7"/>
    <w:rsid w:val="00E76A6B"/>
    <w:rsid w:val="00E843AE"/>
    <w:rsid w:val="00E84815"/>
    <w:rsid w:val="00E8523D"/>
    <w:rsid w:val="00E8581F"/>
    <w:rsid w:val="00E858E6"/>
    <w:rsid w:val="00E85FF9"/>
    <w:rsid w:val="00E87C66"/>
    <w:rsid w:val="00E94267"/>
    <w:rsid w:val="00E951EC"/>
    <w:rsid w:val="00E95856"/>
    <w:rsid w:val="00E95984"/>
    <w:rsid w:val="00EA1690"/>
    <w:rsid w:val="00EA4DFA"/>
    <w:rsid w:val="00EB6280"/>
    <w:rsid w:val="00EB7AD1"/>
    <w:rsid w:val="00EC11D7"/>
    <w:rsid w:val="00EC298A"/>
    <w:rsid w:val="00EC4441"/>
    <w:rsid w:val="00EC7A61"/>
    <w:rsid w:val="00ED0545"/>
    <w:rsid w:val="00ED1B0F"/>
    <w:rsid w:val="00ED3A80"/>
    <w:rsid w:val="00ED3C10"/>
    <w:rsid w:val="00ED64FF"/>
    <w:rsid w:val="00ED7955"/>
    <w:rsid w:val="00EE07FD"/>
    <w:rsid w:val="00EE2FCB"/>
    <w:rsid w:val="00EE37EC"/>
    <w:rsid w:val="00EE3A9A"/>
    <w:rsid w:val="00EE4A22"/>
    <w:rsid w:val="00EE5232"/>
    <w:rsid w:val="00EE5339"/>
    <w:rsid w:val="00EF2C10"/>
    <w:rsid w:val="00EF33BF"/>
    <w:rsid w:val="00EF5009"/>
    <w:rsid w:val="00EF611B"/>
    <w:rsid w:val="00F00742"/>
    <w:rsid w:val="00F02607"/>
    <w:rsid w:val="00F044BA"/>
    <w:rsid w:val="00F04BD7"/>
    <w:rsid w:val="00F10392"/>
    <w:rsid w:val="00F13281"/>
    <w:rsid w:val="00F21995"/>
    <w:rsid w:val="00F23752"/>
    <w:rsid w:val="00F23CDA"/>
    <w:rsid w:val="00F2521E"/>
    <w:rsid w:val="00F26FC0"/>
    <w:rsid w:val="00F329E6"/>
    <w:rsid w:val="00F32D63"/>
    <w:rsid w:val="00F34699"/>
    <w:rsid w:val="00F353BC"/>
    <w:rsid w:val="00F35CBD"/>
    <w:rsid w:val="00F41629"/>
    <w:rsid w:val="00F41EBA"/>
    <w:rsid w:val="00F42A78"/>
    <w:rsid w:val="00F4409B"/>
    <w:rsid w:val="00F45E33"/>
    <w:rsid w:val="00F47FD3"/>
    <w:rsid w:val="00F53580"/>
    <w:rsid w:val="00F53FDF"/>
    <w:rsid w:val="00F544D3"/>
    <w:rsid w:val="00F54D2B"/>
    <w:rsid w:val="00F56919"/>
    <w:rsid w:val="00F57271"/>
    <w:rsid w:val="00F6062D"/>
    <w:rsid w:val="00F614EA"/>
    <w:rsid w:val="00F64B3E"/>
    <w:rsid w:val="00F70F0B"/>
    <w:rsid w:val="00F71D39"/>
    <w:rsid w:val="00F721DF"/>
    <w:rsid w:val="00F726CC"/>
    <w:rsid w:val="00F74F4B"/>
    <w:rsid w:val="00F81476"/>
    <w:rsid w:val="00F8154D"/>
    <w:rsid w:val="00F82066"/>
    <w:rsid w:val="00F826C4"/>
    <w:rsid w:val="00F85326"/>
    <w:rsid w:val="00F85F53"/>
    <w:rsid w:val="00F86404"/>
    <w:rsid w:val="00F86AC5"/>
    <w:rsid w:val="00F91DAB"/>
    <w:rsid w:val="00F92B54"/>
    <w:rsid w:val="00F94B7B"/>
    <w:rsid w:val="00F957A9"/>
    <w:rsid w:val="00F974DA"/>
    <w:rsid w:val="00FA0345"/>
    <w:rsid w:val="00FA06AC"/>
    <w:rsid w:val="00FA343F"/>
    <w:rsid w:val="00FA5369"/>
    <w:rsid w:val="00FA61B7"/>
    <w:rsid w:val="00FB085A"/>
    <w:rsid w:val="00FB113B"/>
    <w:rsid w:val="00FB1C2B"/>
    <w:rsid w:val="00FB3577"/>
    <w:rsid w:val="00FB5761"/>
    <w:rsid w:val="00FB65C0"/>
    <w:rsid w:val="00FB673F"/>
    <w:rsid w:val="00FC3A8E"/>
    <w:rsid w:val="00FC4AF1"/>
    <w:rsid w:val="00FC5471"/>
    <w:rsid w:val="00FC7C4F"/>
    <w:rsid w:val="00FD1C12"/>
    <w:rsid w:val="00FD4234"/>
    <w:rsid w:val="00FD5509"/>
    <w:rsid w:val="00FE14B1"/>
    <w:rsid w:val="00FE2A5A"/>
    <w:rsid w:val="00FE2AF1"/>
    <w:rsid w:val="00FE3FA4"/>
    <w:rsid w:val="00FE76A0"/>
    <w:rsid w:val="00FF0180"/>
    <w:rsid w:val="00FF3DA6"/>
    <w:rsid w:val="00FF419E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1F08"/>
  <w15:docId w15:val="{D4707219-DF64-45BD-9ADB-F126EAA1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CW_Lista,L1,Numerowanie,List Paragraph,Akapit z listą5,Preambuła"/>
    <w:basedOn w:val="Normalny"/>
    <w:link w:val="AkapitzlistZnak"/>
    <w:uiPriority w:val="34"/>
    <w:qFormat/>
    <w:rsid w:val="00B72FAF"/>
    <w:pPr>
      <w:ind w:left="720"/>
      <w:contextualSpacing/>
    </w:pPr>
  </w:style>
  <w:style w:type="table" w:styleId="Tabela-Siatka">
    <w:name w:val="Table Grid"/>
    <w:basedOn w:val="Standardowy"/>
    <w:uiPriority w:val="39"/>
    <w:rsid w:val="00837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7955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1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1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139"/>
    <w:rPr>
      <w:vertAlign w:val="superscript"/>
    </w:rPr>
  </w:style>
  <w:style w:type="paragraph" w:styleId="Tekstpodstawowy2">
    <w:name w:val="Body Text 2"/>
    <w:basedOn w:val="Normalny"/>
    <w:link w:val="Tekstpodstawowy2Znak"/>
    <w:rsid w:val="00CF08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F08C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F08C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0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0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0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0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0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04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8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8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08A8"/>
    <w:rPr>
      <w:vertAlign w:val="superscript"/>
    </w:rPr>
  </w:style>
  <w:style w:type="character" w:customStyle="1" w:styleId="AkapitzlistZnak">
    <w:name w:val="Akapit z listą Znak"/>
    <w:aliases w:val="wypunktowanie Znak,Nag 1 Znak,Wypunktowanie Znak,CW_Lista Znak,L1 Znak,Numerowanie Znak,List Paragraph Znak,Akapit z listą5 Znak,Preambuła Znak"/>
    <w:basedOn w:val="Domylnaczcionkaakapitu"/>
    <w:link w:val="Akapitzlist"/>
    <w:uiPriority w:val="34"/>
    <w:qFormat/>
    <w:locked/>
    <w:rsid w:val="00D94BEB"/>
  </w:style>
  <w:style w:type="paragraph" w:styleId="Poprawka">
    <w:name w:val="Revision"/>
    <w:hidden/>
    <w:uiPriority w:val="99"/>
    <w:semiHidden/>
    <w:rsid w:val="00466C56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EE3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E3A9A"/>
  </w:style>
  <w:style w:type="paragraph" w:styleId="Stopka">
    <w:name w:val="footer"/>
    <w:basedOn w:val="Normalny"/>
    <w:link w:val="StopkaZnak"/>
    <w:uiPriority w:val="99"/>
    <w:unhideWhenUsed/>
    <w:rsid w:val="00EE3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A9A"/>
  </w:style>
  <w:style w:type="paragraph" w:styleId="Zwykytekst">
    <w:name w:val="Plain Text"/>
    <w:basedOn w:val="Normalny"/>
    <w:link w:val="ZwykytekstZnak"/>
    <w:uiPriority w:val="99"/>
    <w:semiHidden/>
    <w:unhideWhenUsed/>
    <w:rsid w:val="00032E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32EC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C20DA-FB57-40E5-ACFD-C8C6C91F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1111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krzmacie</dc:creator>
  <cp:lastModifiedBy>Angelika Sotek</cp:lastModifiedBy>
  <cp:revision>10</cp:revision>
  <cp:lastPrinted>2024-07-12T08:16:00Z</cp:lastPrinted>
  <dcterms:created xsi:type="dcterms:W3CDTF">2024-08-13T10:18:00Z</dcterms:created>
  <dcterms:modified xsi:type="dcterms:W3CDTF">2024-10-01T11:57:00Z</dcterms:modified>
</cp:coreProperties>
</file>