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BE18A6" w14:textId="77777777" w:rsidR="00735798" w:rsidRDefault="00E11A34" w:rsidP="00A10869">
      <w:pPr>
        <w:pStyle w:val="Tytu"/>
        <w:tabs>
          <w:tab w:val="center" w:pos="4819"/>
          <w:tab w:val="right" w:pos="9355"/>
        </w:tabs>
        <w:spacing w:line="360" w:lineRule="auto"/>
      </w:pPr>
      <w:r>
        <w:rPr>
          <w:rFonts w:ascii="Arial" w:hAnsi="Arial" w:cs="Arial"/>
          <w:szCs w:val="28"/>
        </w:rPr>
        <w:t>ZAWARTOŚĆ OPRACOWANIA</w:t>
      </w:r>
    </w:p>
    <w:p w14:paraId="67C449E8" w14:textId="77777777" w:rsidR="00153632" w:rsidRDefault="00BB740E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>
        <w:fldChar w:fldCharType="begin"/>
      </w:r>
      <w:r w:rsidR="003B60CB">
        <w:instrText xml:space="preserve"> TOC \o "1-3" </w:instrText>
      </w:r>
      <w:r>
        <w:fldChar w:fldCharType="separate"/>
      </w:r>
      <w:r w:rsidR="00153632" w:rsidRPr="009C32F1">
        <w:rPr>
          <w:rFonts w:cs="Arial"/>
          <w:noProof/>
        </w:rPr>
        <w:t>1.  PODSTAWA OPRACOWANIA.</w:t>
      </w:r>
      <w:r w:rsidR="00153632">
        <w:rPr>
          <w:noProof/>
        </w:rPr>
        <w:tab/>
      </w:r>
      <w:r w:rsidR="00153632">
        <w:rPr>
          <w:noProof/>
        </w:rPr>
        <w:fldChar w:fldCharType="begin"/>
      </w:r>
      <w:r w:rsidR="00153632">
        <w:rPr>
          <w:noProof/>
        </w:rPr>
        <w:instrText xml:space="preserve"> PAGEREF _Toc85712864 \h </w:instrText>
      </w:r>
      <w:r w:rsidR="00153632">
        <w:rPr>
          <w:noProof/>
        </w:rPr>
      </w:r>
      <w:r w:rsidR="00153632">
        <w:rPr>
          <w:noProof/>
        </w:rPr>
        <w:fldChar w:fldCharType="separate"/>
      </w:r>
      <w:r w:rsidR="001C44FE">
        <w:rPr>
          <w:noProof/>
        </w:rPr>
        <w:t>2</w:t>
      </w:r>
      <w:r w:rsidR="00153632">
        <w:rPr>
          <w:noProof/>
        </w:rPr>
        <w:fldChar w:fldCharType="end"/>
      </w:r>
    </w:p>
    <w:p w14:paraId="70542C8F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2.  ZAKRES ROBÓT DLA CAŁEGO ZAMIERZENIA BUDOWLANEGO ORAZ KOLEJNOŚĆ REALIZACJI POSZCZEGÓLNYCH OBIEKTÓW.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_Toc85712865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2</w:t>
      </w:r>
      <w:r>
        <w:rPr>
          <w:noProof/>
        </w:rPr>
        <w:fldChar w:fldCharType="end"/>
      </w:r>
    </w:p>
    <w:p w14:paraId="683E5DA3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3.  WYKAZ ISTNIEJĄCYCH OBIEKTÓW BUDOWLANYCH.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_Toc85712866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2</w:t>
      </w:r>
      <w:r>
        <w:rPr>
          <w:noProof/>
        </w:rPr>
        <w:fldChar w:fldCharType="end"/>
      </w:r>
    </w:p>
    <w:p w14:paraId="3B9B2170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4. WSKAZANIE ELEMENTÓW ZAGOSPODAROWANIA DZIAŁKI LUB TERENU, KTÓRE MOGĄ STWARZAĆ ZAGROŻENIE BEZPIECZEŃSTWA I ZDROWIA LUDZI.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_Toc85712867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2</w:t>
      </w:r>
      <w:r>
        <w:rPr>
          <w:noProof/>
        </w:rPr>
        <w:fldChar w:fldCharType="end"/>
      </w:r>
    </w:p>
    <w:p w14:paraId="495E9CC1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5. WSKAZANIE DOTYCZĄCE PRZEWIDYWANYCH ZAGROŻEŃ WYSTĘPUJĄCYCH PODCZAS REALIZACJI ROBÓT BUDOWLANYCH, OKREŚLAJĄCE SKALĘ I RODZAJE ZAGROŻEŃ ORAZ MIEJSCE I CZAS ICH WYSTĄPIENIA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_Toc85712868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2</w:t>
      </w:r>
      <w:r>
        <w:rPr>
          <w:noProof/>
        </w:rPr>
        <w:fldChar w:fldCharType="end"/>
      </w:r>
    </w:p>
    <w:p w14:paraId="4DB07480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6. WSKAZANIE SPOSOBU PROWADZENIA INSTRUKTAŻU PRACOWNIKÓW PRZED PRZYSTĄPIENIEM DO ROBÓT SZCZEGÓLNIE NIEBEZPIECZNYCH.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_Toc85712869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3</w:t>
      </w:r>
      <w:r>
        <w:rPr>
          <w:noProof/>
        </w:rPr>
        <w:fldChar w:fldCharType="end"/>
      </w:r>
    </w:p>
    <w:p w14:paraId="05722AEB" w14:textId="77777777" w:rsidR="00153632" w:rsidRDefault="00153632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9C32F1">
        <w:rPr>
          <w:rFonts w:cs="Arial"/>
          <w:noProof/>
        </w:rPr>
        <w:t>7. 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_Toc85712870 \h </w:instrText>
      </w:r>
      <w:r>
        <w:rPr>
          <w:noProof/>
        </w:rPr>
      </w:r>
      <w:r>
        <w:rPr>
          <w:noProof/>
        </w:rPr>
        <w:fldChar w:fldCharType="separate"/>
      </w:r>
      <w:r w:rsidR="001C44FE">
        <w:rPr>
          <w:noProof/>
        </w:rPr>
        <w:t>3</w:t>
      </w:r>
      <w:r>
        <w:rPr>
          <w:noProof/>
        </w:rPr>
        <w:fldChar w:fldCharType="end"/>
      </w:r>
    </w:p>
    <w:p w14:paraId="07E539BD" w14:textId="77777777" w:rsidR="00361B49" w:rsidRDefault="00BB740E" w:rsidP="00E5103C">
      <w:r>
        <w:fldChar w:fldCharType="end"/>
      </w:r>
    </w:p>
    <w:p w14:paraId="7FE4BC42" w14:textId="77777777" w:rsidR="00361B49" w:rsidRDefault="00361B49" w:rsidP="00361B49">
      <w:pPr>
        <w:pStyle w:val="Podtytu"/>
      </w:pPr>
      <w:r>
        <w:br w:type="page"/>
      </w:r>
    </w:p>
    <w:p w14:paraId="05171D73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0" w:name="_Toc84233702"/>
      <w:bookmarkStart w:id="1" w:name="_Toc85712864"/>
      <w:r w:rsidRPr="009E3379">
        <w:rPr>
          <w:rFonts w:cs="Arial"/>
          <w:bCs/>
          <w:sz w:val="22"/>
          <w:szCs w:val="22"/>
        </w:rPr>
        <w:lastRenderedPageBreak/>
        <w:t xml:space="preserve">1.  </w:t>
      </w:r>
      <w:r>
        <w:rPr>
          <w:rFonts w:cs="Arial"/>
          <w:bCs/>
          <w:sz w:val="22"/>
          <w:szCs w:val="22"/>
        </w:rPr>
        <w:t>PODSTAWA OPRACOWANIA</w:t>
      </w:r>
      <w:r w:rsidRPr="009E3379">
        <w:rPr>
          <w:rFonts w:cs="Arial"/>
          <w:bCs/>
          <w:sz w:val="22"/>
          <w:szCs w:val="22"/>
        </w:rPr>
        <w:t>.</w:t>
      </w:r>
      <w:bookmarkEnd w:id="0"/>
      <w:bookmarkEnd w:id="1"/>
    </w:p>
    <w:p w14:paraId="62D186CA" w14:textId="77777777" w:rsidR="00340B57" w:rsidRPr="00153632" w:rsidRDefault="00340B57" w:rsidP="00153632">
      <w:pPr>
        <w:spacing w:line="360" w:lineRule="auto"/>
        <w:jc w:val="both"/>
        <w:rPr>
          <w:rFonts w:ascii="Arial" w:eastAsia="Lucida Sans Unicode" w:hAnsi="Arial" w:cs="Arial"/>
          <w:kern w:val="3"/>
          <w:sz w:val="22"/>
          <w:szCs w:val="22"/>
          <w:lang w:eastAsia="pl-PL"/>
        </w:rPr>
      </w:pP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Informację niniejszą sporządzono na podstawie art.20 ust.1 pkt.1b ustawy z dnia 7 lipca 1994 roku – Prawo Budowlane (</w:t>
      </w:r>
      <w:r w:rsidR="008F28BA" w:rsidRPr="008E7040">
        <w:rPr>
          <w:rFonts w:ascii="Arial" w:hAnsi="Arial" w:cs="Arial"/>
          <w:sz w:val="22"/>
          <w:szCs w:val="24"/>
        </w:rPr>
        <w:t>Dz. U. z 202</w:t>
      </w:r>
      <w:r w:rsidR="008F28BA">
        <w:rPr>
          <w:rFonts w:ascii="Arial" w:hAnsi="Arial" w:cs="Arial"/>
          <w:sz w:val="22"/>
          <w:szCs w:val="24"/>
        </w:rPr>
        <w:t>1</w:t>
      </w:r>
      <w:r w:rsidR="008F28BA" w:rsidRPr="008E7040">
        <w:rPr>
          <w:rFonts w:ascii="Arial" w:hAnsi="Arial" w:cs="Arial"/>
          <w:sz w:val="22"/>
          <w:szCs w:val="24"/>
        </w:rPr>
        <w:t xml:space="preserve">r. poz. </w:t>
      </w:r>
      <w:r w:rsidR="008F28BA">
        <w:rPr>
          <w:rFonts w:ascii="Arial" w:hAnsi="Arial" w:cs="Arial"/>
          <w:sz w:val="22"/>
          <w:szCs w:val="24"/>
        </w:rPr>
        <w:t>2351</w:t>
      </w: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) oraz Rozporządzenia Ministra Infrastruktury z dnia 23 czerwca 2003r. w sprawie informacji dotyczącej bezpieczeństwa i</w:t>
      </w:r>
      <w:r w:rsidR="00361B49">
        <w:rPr>
          <w:rFonts w:ascii="Arial" w:eastAsia="Lucida Sans Unicode" w:hAnsi="Arial" w:cs="Arial"/>
          <w:kern w:val="3"/>
          <w:sz w:val="22"/>
          <w:szCs w:val="22"/>
          <w:lang w:eastAsia="pl-PL"/>
        </w:rPr>
        <w:t> </w:t>
      </w:r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 xml:space="preserve">ochrony zdrowia oraz planu bezpieczeństwa i ochrony zdrowia (Dz. U. 2003 nr 120 poz. 1126 z </w:t>
      </w:r>
      <w:proofErr w:type="spellStart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późn</w:t>
      </w:r>
      <w:proofErr w:type="spellEnd"/>
      <w:r w:rsidRPr="00153632">
        <w:rPr>
          <w:rFonts w:ascii="Arial" w:eastAsia="Lucida Sans Unicode" w:hAnsi="Arial" w:cs="Arial"/>
          <w:kern w:val="3"/>
          <w:sz w:val="22"/>
          <w:szCs w:val="22"/>
          <w:lang w:eastAsia="pl-PL"/>
        </w:rPr>
        <w:t>. zm.).</w:t>
      </w:r>
    </w:p>
    <w:p w14:paraId="1B2CCE33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2" w:name="_Toc84233703"/>
      <w:bookmarkStart w:id="3" w:name="_Toc85712865"/>
      <w:r>
        <w:rPr>
          <w:rFonts w:cs="Arial"/>
          <w:bCs/>
          <w:sz w:val="22"/>
          <w:szCs w:val="22"/>
        </w:rPr>
        <w:t>2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ZAKRES ROBÓT DLA CAŁEGO ZAMIERZENIA BUDOWLANEGO ORAZ KOLEJNOŚĆ REALIZACJI POSZCZEGÓLNYCH OBIEKTÓW.</w:t>
      </w:r>
      <w:bookmarkEnd w:id="2"/>
      <w:bookmarkEnd w:id="3"/>
    </w:p>
    <w:p w14:paraId="20EF33B3" w14:textId="07DC6BC4" w:rsidR="00340B57" w:rsidRDefault="009375BA" w:rsidP="000A1AA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inwestycji jest przebudowa dwóch odcinków wodociągów dosyłowych, magistrali DN800 i DN600mm  na terenie Zakładu Produkcji Wody „Pomorzany”. Konieczność przebudowy wynika z równolegle prowadzonej przez Inwestora inwestycji, polegającej na budowie nowego budynku laboratorium na terenie ZPW. W celu zachowania niezbędnej minimalnej odległości 8m od nowego budynku magistrala DN800 zostanie poprowadzona wzdłuż ogrodzenia po terenie ZPW, natomiast magistrala DN600 w jezdni ulicy Boryny.</w:t>
      </w:r>
    </w:p>
    <w:p w14:paraId="139F2436" w14:textId="77777777" w:rsidR="00340B57" w:rsidRPr="009E3379" w:rsidRDefault="00340B57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4" w:name="_Toc84233704"/>
      <w:bookmarkStart w:id="5" w:name="_Toc85712866"/>
      <w:r>
        <w:rPr>
          <w:rFonts w:cs="Arial"/>
          <w:bCs/>
          <w:sz w:val="22"/>
          <w:szCs w:val="22"/>
        </w:rPr>
        <w:t>3</w:t>
      </w:r>
      <w:r w:rsidRPr="009E3379">
        <w:rPr>
          <w:rFonts w:cs="Arial"/>
          <w:bCs/>
          <w:sz w:val="22"/>
          <w:szCs w:val="22"/>
        </w:rPr>
        <w:t xml:space="preserve">.  </w:t>
      </w:r>
      <w:r>
        <w:rPr>
          <w:rFonts w:cs="Arial"/>
          <w:bCs/>
          <w:sz w:val="22"/>
          <w:szCs w:val="22"/>
        </w:rPr>
        <w:t>WYKAZ ISTNIEJĄCYCH OBIEKTÓW BUDOWLANYCH.</w:t>
      </w:r>
      <w:bookmarkEnd w:id="4"/>
      <w:bookmarkEnd w:id="5"/>
    </w:p>
    <w:p w14:paraId="45742FE5" w14:textId="77777777" w:rsidR="009375BA" w:rsidRDefault="009375BA" w:rsidP="009375B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Teren objęty opracowaniem to fragment ulicy Boryny i terenu ZPW. Ulica Boryny posiada nawierzchnię wykonaną z płyt typu trylinka częściowo uzupełnioną asfaltem. Wzdłuż ulicy jednostronnie poprowadzony jest chodnik płytek betonowych. Wjazd na teren ZPW jest przedłużeniem ulicy Boryny i również wykonany jest z trylinki. Ulica Boryny jest ulicą dojazdową do ZPW oraz zlokalizowanych po sąsiedzku budynków wielorodzinnych.</w:t>
      </w:r>
    </w:p>
    <w:p w14:paraId="155E40CE" w14:textId="77777777" w:rsidR="009375BA" w:rsidRDefault="009375BA" w:rsidP="009375B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11028">
        <w:rPr>
          <w:rFonts w:ascii="Arial" w:hAnsi="Arial" w:cs="Arial"/>
          <w:sz w:val="22"/>
          <w:szCs w:val="22"/>
        </w:rPr>
        <w:t>Teren ul</w:t>
      </w:r>
      <w:r>
        <w:rPr>
          <w:rFonts w:ascii="Arial" w:hAnsi="Arial" w:cs="Arial"/>
          <w:sz w:val="22"/>
          <w:szCs w:val="22"/>
        </w:rPr>
        <w:t>icy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>
        <w:rPr>
          <w:rFonts w:ascii="Arial" w:hAnsi="Arial" w:cs="Arial"/>
          <w:sz w:val="22"/>
          <w:szCs w:val="22"/>
        </w:rPr>
        <w:t>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elektroenergetyczne i </w:t>
      </w:r>
      <w:r>
        <w:rPr>
          <w:rFonts w:ascii="Arial" w:hAnsi="Arial" w:cs="Arial"/>
          <w:sz w:val="22"/>
          <w:szCs w:val="22"/>
        </w:rPr>
        <w:t>telekomunikacyjne.</w:t>
      </w:r>
    </w:p>
    <w:p w14:paraId="5BE8E5CB" w14:textId="77777777" w:rsidR="009375BA" w:rsidRDefault="009375BA" w:rsidP="009375B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terenie ZPW magistrale przebiegać będą po terenach zielonych.</w:t>
      </w:r>
    </w:p>
    <w:p w14:paraId="10C4771D" w14:textId="77777777" w:rsidR="009375BA" w:rsidRDefault="009375BA" w:rsidP="009375B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ZPW ogrodzony jest w całości płotem ze stalowych przęseł w wykonaniu warsztatowym na podmurówce betonowej.</w:t>
      </w:r>
    </w:p>
    <w:p w14:paraId="5B3CD859" w14:textId="5C1A4942" w:rsidR="00340B57" w:rsidRDefault="009375BA" w:rsidP="009375B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trasie projektowanej magistrali DN800 znajduje się istniejący parawan śmietnikowy należący do SM Kolejarz. Obiekt ten znajduje się częściowo na działce należącej do </w:t>
      </w:r>
      <w:proofErr w:type="spellStart"/>
      <w:r>
        <w:rPr>
          <w:rFonts w:ascii="Arial" w:hAnsi="Arial" w:cs="Arial"/>
          <w:sz w:val="22"/>
          <w:szCs w:val="22"/>
        </w:rPr>
        <w:t>ZWiK</w:t>
      </w:r>
      <w:proofErr w:type="spellEnd"/>
      <w:r>
        <w:rPr>
          <w:rFonts w:ascii="Arial" w:hAnsi="Arial" w:cs="Arial"/>
          <w:sz w:val="22"/>
          <w:szCs w:val="22"/>
        </w:rPr>
        <w:t>, częściowo w pasie drogowym i częściowo na terenie własnym SM Kolejarz. Spółdzielnia mieszkaniowa w piśmie skierowanym do Inwestora zobowiązała się do rozbiórki parawanu śmietnikowego przed rozpoczęciem inwestycji.</w:t>
      </w:r>
    </w:p>
    <w:p w14:paraId="4844B908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6" w:name="_Toc85712867"/>
      <w:r>
        <w:rPr>
          <w:rFonts w:cs="Arial"/>
          <w:bCs/>
          <w:sz w:val="22"/>
          <w:szCs w:val="22"/>
        </w:rPr>
        <w:t xml:space="preserve">4. </w:t>
      </w:r>
      <w:r w:rsidRPr="00145C1F">
        <w:rPr>
          <w:rFonts w:cs="Arial"/>
          <w:bCs/>
          <w:sz w:val="22"/>
          <w:szCs w:val="22"/>
        </w:rPr>
        <w:t>WSKAZANIE ELEMENTÓW ZAGOSPODAROWANIA DZIAŁKI LUB TERENU, KTÓRE MOGĄ STWARZAĆ ZAGROŻENIE BEZPIECZEŃSTWA I ZDROWIA LUDZI.</w:t>
      </w:r>
      <w:bookmarkEnd w:id="6"/>
    </w:p>
    <w:p w14:paraId="0F7B3490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w pobliżu jezdni,</w:t>
      </w:r>
    </w:p>
    <w:p w14:paraId="049C24D3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Prowadzenie prac związanych z wykonaniem wierceń,</w:t>
      </w:r>
    </w:p>
    <w:p w14:paraId="753D6214" w14:textId="27C107B0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Miejsca montażu elementów wielkogabarytowych w wykopac</w:t>
      </w:r>
      <w:r w:rsidR="00CC7E00">
        <w:rPr>
          <w:rFonts w:ascii="Arial" w:hAnsi="Arial"/>
          <w:sz w:val="22"/>
          <w:szCs w:val="22"/>
        </w:rPr>
        <w:t>h np. studni, rurociągów</w:t>
      </w:r>
      <w:r w:rsidRPr="007C4CFF">
        <w:rPr>
          <w:rFonts w:ascii="Arial" w:hAnsi="Arial"/>
          <w:sz w:val="22"/>
          <w:szCs w:val="22"/>
        </w:rPr>
        <w:t>.</w:t>
      </w:r>
    </w:p>
    <w:p w14:paraId="4EE898A5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Istniejące linie kablowe energetyczne,</w:t>
      </w:r>
      <w:r w:rsidR="000A1AAF">
        <w:rPr>
          <w:rFonts w:ascii="Arial" w:hAnsi="Arial"/>
          <w:sz w:val="22"/>
          <w:szCs w:val="22"/>
        </w:rPr>
        <w:t xml:space="preserve"> </w:t>
      </w:r>
    </w:p>
    <w:p w14:paraId="4C34C3B0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 wynikające z prowadzenia prac w pobliżu czynnych urządzeń elektrycznych,</w:t>
      </w:r>
    </w:p>
    <w:p w14:paraId="1F44174C" w14:textId="77777777" w:rsidR="0041525D" w:rsidRPr="007C4CFF" w:rsidRDefault="0041525D" w:rsidP="004A78D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lastRenderedPageBreak/>
        <w:t>Zagrożenia  wynikające z prowadzenia prac na czynnych urządzeniach elektrycznych.</w:t>
      </w:r>
    </w:p>
    <w:p w14:paraId="123E88B7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7" w:name="_Toc85712868"/>
      <w:r w:rsidRPr="00145C1F">
        <w:rPr>
          <w:rFonts w:cs="Arial"/>
          <w:bCs/>
          <w:sz w:val="22"/>
          <w:szCs w:val="22"/>
        </w:rPr>
        <w:t>5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DOTYCZĄCE PRZEWIDYWANYCH ZAGROŻEŃ WYSTĘPUJĄCYCH PODCZAS REALIZACJI ROBÓT BUDOWLANYCH, OKREŚLAJĄCE SKALĘ I RODZAJE ZAGROŻEŃ ORAZ MIEJSCE I CZAS ICH WYSTĄPIENIA</w:t>
      </w:r>
      <w:bookmarkEnd w:id="7"/>
    </w:p>
    <w:p w14:paraId="040FA09D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wypadku podczas prowadzenia prac w pobliżu jezdni,</w:t>
      </w:r>
    </w:p>
    <w:p w14:paraId="66914920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doznania urazów mechanicznych wynikających z obsługi narzędzi mechanicznych (pił spalinowych, młotów pneumatycznych, zagęszczarek itp.),</w:t>
      </w:r>
    </w:p>
    <w:p w14:paraId="6EAF4343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porażenia prądem wynikające z obsługi elektronarzędzi (agregatów prądotwórczych, przecinarek, wiertarek itp.),</w:t>
      </w:r>
    </w:p>
    <w:p w14:paraId="54B45E18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Niebezpieczeństwo upadku, przysypania przy wykonywaniu robót ziemnych związanych z wykonaniem prac montażowych,</w:t>
      </w:r>
    </w:p>
    <w:p w14:paraId="268AA932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ziemnych w pobliżu kabli energetycznych i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na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kablach energetycznych</w:t>
      </w:r>
      <w:r w:rsidR="000A1AAF">
        <w:rPr>
          <w:rFonts w:ascii="Arial" w:hAnsi="Arial"/>
          <w:sz w:val="22"/>
          <w:szCs w:val="22"/>
        </w:rPr>
        <w:t xml:space="preserve"> oraz pod liniami napowietrznymi</w:t>
      </w:r>
    </w:p>
    <w:p w14:paraId="30899AE9" w14:textId="77777777" w:rsidR="0041525D" w:rsidRPr="007C4CFF" w:rsidRDefault="0041525D" w:rsidP="004A78D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Zagrożenia przy wykonywaniu prac przy użyciu sprzętu budowlanego np. koparek, dźwigów, równiarek itp.</w:t>
      </w:r>
    </w:p>
    <w:p w14:paraId="2A08BBE1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8" w:name="_Toc85712869"/>
      <w:r w:rsidRPr="00145C1F">
        <w:rPr>
          <w:rFonts w:cs="Arial"/>
          <w:bCs/>
          <w:sz w:val="22"/>
          <w:szCs w:val="22"/>
        </w:rPr>
        <w:t>6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SPOSOBU PROWADZENIA INSTRUKTAŻU PRACOWNIKÓW PRZED PRZYSTĄPIENIEM DO ROBÓT SZCZEGÓLNIE NIEBEZPIECZNYCH.</w:t>
      </w:r>
      <w:bookmarkEnd w:id="8"/>
    </w:p>
    <w:p w14:paraId="2C1C7B69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Kierownik budowy/robót przed przystąpieniem do robót opracuje instrukcję bezpiecznego wykonywania robót i zapozna z nią pracowników.</w:t>
      </w:r>
    </w:p>
    <w:p w14:paraId="5BB7285C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Pracownicy zatrudnieni przy robotach demontażowych, montażowych, próbach ciśnienia i rozruchu technologicznym powinni być zaznajomieni z zakresem prac do</w:t>
      </w:r>
      <w:r w:rsidR="00361B49">
        <w:rPr>
          <w:rFonts w:ascii="Arial" w:hAnsi="Arial"/>
          <w:sz w:val="22"/>
          <w:szCs w:val="22"/>
        </w:rPr>
        <w:t> </w:t>
      </w:r>
      <w:r w:rsidRPr="007C4CFF">
        <w:rPr>
          <w:rFonts w:ascii="Arial" w:hAnsi="Arial"/>
          <w:sz w:val="22"/>
          <w:szCs w:val="22"/>
        </w:rPr>
        <w:t>wykonania, jak również otrzymać dokumentację określającą zakres prac.</w:t>
      </w:r>
    </w:p>
    <w:p w14:paraId="1C943AA0" w14:textId="77777777" w:rsidR="0041525D" w:rsidRPr="007C4CFF" w:rsidRDefault="0041525D" w:rsidP="004A78D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Przy prowadzeniu prac rozbiórkowych i montażowych omówić stosowanie środków ochrony bezpośredniej (odzieży ochronnej, kasków, okularów ochronnych itp.) oraz stosowanie urządzeń zabezpieczających i ochronnych przewidzianych do danego typu robót.</w:t>
      </w:r>
    </w:p>
    <w:p w14:paraId="7D99C07F" w14:textId="77777777" w:rsidR="0041525D" w:rsidRPr="00145C1F" w:rsidRDefault="00145C1F" w:rsidP="00153632">
      <w:pPr>
        <w:pStyle w:val="Nagwek1"/>
        <w:tabs>
          <w:tab w:val="center" w:pos="4819"/>
          <w:tab w:val="right" w:pos="9355"/>
        </w:tabs>
        <w:spacing w:before="120" w:line="276" w:lineRule="auto"/>
        <w:jc w:val="both"/>
        <w:rPr>
          <w:rFonts w:cs="Arial"/>
          <w:bCs/>
          <w:sz w:val="22"/>
          <w:szCs w:val="22"/>
        </w:rPr>
      </w:pPr>
      <w:bookmarkStart w:id="9" w:name="_Toc85712870"/>
      <w:r w:rsidRPr="00145C1F">
        <w:rPr>
          <w:rFonts w:cs="Arial"/>
          <w:bCs/>
          <w:sz w:val="22"/>
          <w:szCs w:val="22"/>
        </w:rPr>
        <w:t>7</w:t>
      </w:r>
      <w:r w:rsidR="0041525D" w:rsidRPr="00145C1F">
        <w:rPr>
          <w:rFonts w:cs="Arial"/>
          <w:bCs/>
          <w:sz w:val="22"/>
          <w:szCs w:val="22"/>
        </w:rPr>
        <w:t xml:space="preserve">. </w:t>
      </w:r>
      <w:r w:rsidRPr="00145C1F">
        <w:rPr>
          <w:rFonts w:cs="Arial"/>
          <w:bCs/>
          <w:sz w:val="22"/>
          <w:szCs w:val="22"/>
        </w:rPr>
        <w:t>WSKAZANIE ŚRODKÓW TECHNICZNYCH I ORGANIZACYJNYCH, ZAPOBIEGAJĄCYCH NIEBEZPIECZEŃSTWOM WYNIKAJĄCYM Z WYKONANIA ROBÓT BUDOWLANYCH W STREFACH SZCZEGÓLNEGO ZAGROŻENIA ZDROWIA LUB W ICH SĄSIEDZTWIE, W TYM ZAPEWNIAJĄCYCH BEZPIECZNĄ KOMUNIKACJĘ NA WYPADEK AWARII I INNYCH ZAGROŻEŃ.</w:t>
      </w:r>
      <w:bookmarkEnd w:id="9"/>
    </w:p>
    <w:p w14:paraId="0E7AC712" w14:textId="77777777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Organizacja budowy powinna przebiegać w sposób gwarantujący bezpieczny i zgodny z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przepisami przebieg budowy i robót. Należy stosować technologię robót oraz narzędzia zgodne z zasadami współczesnej wiedzy technicznej i wymaganiami prawnymi, a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 w:rsidR="00361B49"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szczególności z: </w:t>
      </w:r>
    </w:p>
    <w:p w14:paraId="1733A5A1" w14:textId="77777777" w:rsidR="0041525D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>Rozporządzeniem Ministra Infrastruktury z dnia 06 lutego 2003r. W sprawie bezpieczeństwa i higieny pracy podczas wykonywania robót budowlano-montaż</w:t>
      </w:r>
      <w:r>
        <w:rPr>
          <w:rFonts w:ascii="Arial" w:hAnsi="Arial"/>
          <w:sz w:val="22"/>
          <w:szCs w:val="22"/>
        </w:rPr>
        <w:t>owych (Dz. U. Nr 47 poz. 401)</w:t>
      </w:r>
    </w:p>
    <w:p w14:paraId="3365CBC9" w14:textId="77777777" w:rsidR="0041525D" w:rsidRPr="007C4CFF" w:rsidRDefault="0041525D" w:rsidP="004A78D4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7C4CFF">
        <w:rPr>
          <w:rFonts w:ascii="Arial" w:hAnsi="Arial"/>
          <w:sz w:val="22"/>
          <w:szCs w:val="22"/>
        </w:rPr>
        <w:t xml:space="preserve">Rozporządzeniem Ministra Gospodarki z dnia 20 września 2001r. W sprawie </w:t>
      </w:r>
      <w:r w:rsidRPr="007C4CFF">
        <w:rPr>
          <w:rFonts w:ascii="Arial" w:hAnsi="Arial"/>
          <w:sz w:val="22"/>
          <w:szCs w:val="22"/>
        </w:rPr>
        <w:lastRenderedPageBreak/>
        <w:t>bezpieczeństwa i higieny pracy podczas eksploatacji maszyn i innych urządzeń technicznych do robót ziemnych, budowlanych i drogowych (Dz. U. Nr 118, poz. 1263).</w:t>
      </w:r>
    </w:p>
    <w:p w14:paraId="63479DA2" w14:textId="77777777" w:rsidR="0041525D" w:rsidRDefault="0041525D" w:rsidP="0041525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Dobór zestawu maszyn, urządzeń i narzędzi musi wynikać z analizy procesu technologicznego, w którego skład wchodzą wszystkie operacje związane z realizacją projektu.</w:t>
      </w:r>
    </w:p>
    <w:p w14:paraId="4D7731DB" w14:textId="77777777" w:rsidR="00756044" w:rsidRPr="008574D4" w:rsidRDefault="0041525D" w:rsidP="008574D4">
      <w:pPr>
        <w:spacing w:line="360" w:lineRule="auto"/>
        <w:ind w:right="28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Dozór nad realizacją przedsięwzięcia może być prowadzony tylko przez osoby posiadające uprawnienia do pełnienia samodzielnych funkcji w budownictwie zgodnie z wymaganiami prawa budowlanego. Roboty powinny być prowadzone przez pracowników posiadających odpowiednie kwalifikacje zawodowe. </w:t>
      </w:r>
      <w:r w:rsidRPr="007C4CFF">
        <w:rPr>
          <w:rFonts w:ascii="Arial" w:hAnsi="Arial"/>
          <w:sz w:val="22"/>
          <w:szCs w:val="22"/>
        </w:rPr>
        <w:t>Drogi komunikacyjne i ewakuacyjne będą wskazane przed rozpoczęciem robót w części graficznej planu „BIOZ” i wyznaczone w terenie.</w:t>
      </w:r>
    </w:p>
    <w:sectPr w:rsidR="00756044" w:rsidRPr="008574D4" w:rsidSect="00E10381">
      <w:footerReference w:type="default" r:id="rId8"/>
      <w:pgSz w:w="11906" w:h="16838"/>
      <w:pgMar w:top="1134" w:right="1134" w:bottom="993" w:left="1474" w:header="708" w:footer="413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972C7" w14:textId="77777777" w:rsidR="00FC52CC" w:rsidRDefault="00FC52CC">
      <w:r>
        <w:separator/>
      </w:r>
    </w:p>
  </w:endnote>
  <w:endnote w:type="continuationSeparator" w:id="0">
    <w:p w14:paraId="4D7DAEF3" w14:textId="77777777" w:rsidR="00FC52CC" w:rsidRDefault="00FC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ED3B" w14:textId="4AEFE323" w:rsidR="00FC52CC" w:rsidRPr="00E10381" w:rsidRDefault="009375BA" w:rsidP="00890A09">
    <w:pPr>
      <w:pStyle w:val="Stopka"/>
      <w:rPr>
        <w:rFonts w:ascii="Arial" w:hAnsi="Arial" w:cs="Arial"/>
        <w:color w:val="000000"/>
        <w:sz w:val="16"/>
        <w:szCs w:val="16"/>
        <w:lang w:eastAsia="pl-PL"/>
      </w:rPr>
    </w:pPr>
    <w:r>
      <w:rPr>
        <w:rFonts w:ascii="Arial" w:hAnsi="Arial" w:cs="Arial"/>
        <w:sz w:val="16"/>
        <w:szCs w:val="16"/>
      </w:rPr>
      <w:t>P</w:t>
    </w:r>
    <w:r w:rsidRPr="003A0C7C">
      <w:rPr>
        <w:rFonts w:ascii="Arial" w:hAnsi="Arial" w:cs="Arial"/>
        <w:sz w:val="16"/>
        <w:szCs w:val="16"/>
      </w:rPr>
      <w:t>rzebudow</w:t>
    </w:r>
    <w:r>
      <w:rPr>
        <w:rFonts w:ascii="Arial" w:hAnsi="Arial" w:cs="Arial"/>
        <w:sz w:val="16"/>
        <w:szCs w:val="16"/>
      </w:rPr>
      <w:t>a</w:t>
    </w:r>
    <w:r w:rsidRPr="003A0C7C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color w:val="000000"/>
        <w:sz w:val="16"/>
        <w:szCs w:val="16"/>
        <w:lang w:eastAsia="pl-PL"/>
      </w:rPr>
      <w:t>magistrali</w:t>
    </w:r>
    <w:r w:rsidRPr="001314AD">
      <w:rPr>
        <w:rFonts w:ascii="Arial" w:hAnsi="Arial" w:cs="Arial"/>
        <w:color w:val="000000"/>
        <w:sz w:val="16"/>
        <w:szCs w:val="16"/>
        <w:lang w:eastAsia="pl-PL"/>
      </w:rPr>
      <w:t xml:space="preserve"> wodociągowej </w:t>
    </w:r>
    <w:r>
      <w:rPr>
        <w:rFonts w:ascii="Arial" w:hAnsi="Arial" w:cs="Arial"/>
        <w:color w:val="000000"/>
        <w:sz w:val="16"/>
        <w:szCs w:val="16"/>
        <w:lang w:eastAsia="pl-PL"/>
      </w:rPr>
      <w:t>DN800 i DN600 na terenie ZPW Pomorzany w Szczecinie.</w:t>
    </w:r>
    <w:r w:rsidR="00E10381" w:rsidRPr="00890A09">
      <w:tab/>
    </w:r>
    <w:r w:rsidR="00E10381" w:rsidRPr="003A0C7C">
      <w:rPr>
        <w:rFonts w:ascii="Arial" w:hAnsi="Arial" w:cs="Arial"/>
        <w:sz w:val="20"/>
      </w:rPr>
      <w:t xml:space="preserve">Strona </w:t>
    </w:r>
    <w:r w:rsidR="00E10381" w:rsidRPr="003A0C7C">
      <w:rPr>
        <w:rFonts w:ascii="Arial" w:hAnsi="Arial" w:cs="Arial"/>
        <w:sz w:val="20"/>
      </w:rPr>
      <w:fldChar w:fldCharType="begin"/>
    </w:r>
    <w:r w:rsidR="00E10381" w:rsidRPr="003A0C7C">
      <w:rPr>
        <w:rFonts w:ascii="Arial" w:hAnsi="Arial" w:cs="Arial"/>
        <w:sz w:val="20"/>
      </w:rPr>
      <w:instrText>PAGE   \* MERGEFORMAT</w:instrText>
    </w:r>
    <w:r w:rsidR="00E10381" w:rsidRPr="003A0C7C">
      <w:rPr>
        <w:rFonts w:ascii="Arial" w:hAnsi="Arial" w:cs="Arial"/>
        <w:sz w:val="20"/>
      </w:rPr>
      <w:fldChar w:fldCharType="separate"/>
    </w:r>
    <w:r w:rsidR="00361B49">
      <w:rPr>
        <w:rFonts w:ascii="Arial" w:hAnsi="Arial" w:cs="Arial"/>
        <w:noProof/>
        <w:sz w:val="20"/>
      </w:rPr>
      <w:t>3</w:t>
    </w:r>
    <w:r w:rsidR="00E10381"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60BEE" w14:textId="77777777" w:rsidR="00FC52CC" w:rsidRDefault="00FC52CC">
      <w:r>
        <w:separator/>
      </w:r>
    </w:p>
  </w:footnote>
  <w:footnote w:type="continuationSeparator" w:id="0">
    <w:p w14:paraId="4985022A" w14:textId="77777777" w:rsidR="00FC52CC" w:rsidRDefault="00FC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15"/>
    <w:multiLevelType w:val="multilevel"/>
    <w:tmpl w:val="71B24D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F16294"/>
    <w:multiLevelType w:val="hybridMultilevel"/>
    <w:tmpl w:val="6AB054A2"/>
    <w:lvl w:ilvl="0" w:tplc="5C802A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85C30"/>
    <w:multiLevelType w:val="hybridMultilevel"/>
    <w:tmpl w:val="D1C61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F03A0"/>
    <w:multiLevelType w:val="multilevel"/>
    <w:tmpl w:val="9CCCDE6C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E7B7224"/>
    <w:multiLevelType w:val="hybridMultilevel"/>
    <w:tmpl w:val="BDECA318"/>
    <w:lvl w:ilvl="0" w:tplc="041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3" w15:restartNumberingAfterBreak="0">
    <w:nsid w:val="32FD646E"/>
    <w:multiLevelType w:val="hybridMultilevel"/>
    <w:tmpl w:val="9BD84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10971"/>
    <w:multiLevelType w:val="hybridMultilevel"/>
    <w:tmpl w:val="B352F4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228C8"/>
    <w:multiLevelType w:val="hybridMultilevel"/>
    <w:tmpl w:val="900A3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B0B07"/>
    <w:multiLevelType w:val="hybridMultilevel"/>
    <w:tmpl w:val="8B968D96"/>
    <w:lvl w:ilvl="0" w:tplc="9EF6B50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96B4CAA"/>
    <w:multiLevelType w:val="hybridMultilevel"/>
    <w:tmpl w:val="DAF45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37B92"/>
    <w:multiLevelType w:val="hybridMultilevel"/>
    <w:tmpl w:val="C5B0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A34D9"/>
    <w:multiLevelType w:val="hybridMultilevel"/>
    <w:tmpl w:val="1F80F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51E60"/>
    <w:multiLevelType w:val="hybridMultilevel"/>
    <w:tmpl w:val="FBA47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53A19"/>
    <w:multiLevelType w:val="hybridMultilevel"/>
    <w:tmpl w:val="6ACE029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355495674">
    <w:abstractNumId w:val="0"/>
  </w:num>
  <w:num w:numId="2" w16cid:durableId="2130970983">
    <w:abstractNumId w:val="1"/>
  </w:num>
  <w:num w:numId="3" w16cid:durableId="1516383703">
    <w:abstractNumId w:val="3"/>
  </w:num>
  <w:num w:numId="4" w16cid:durableId="714621843">
    <w:abstractNumId w:val="4"/>
  </w:num>
  <w:num w:numId="5" w16cid:durableId="1020085013">
    <w:abstractNumId w:val="5"/>
  </w:num>
  <w:num w:numId="6" w16cid:durableId="1771774719">
    <w:abstractNumId w:val="6"/>
  </w:num>
  <w:num w:numId="7" w16cid:durableId="82074272">
    <w:abstractNumId w:val="13"/>
  </w:num>
  <w:num w:numId="8" w16cid:durableId="755177944">
    <w:abstractNumId w:val="15"/>
  </w:num>
  <w:num w:numId="9" w16cid:durableId="1042827480">
    <w:abstractNumId w:val="18"/>
  </w:num>
  <w:num w:numId="10" w16cid:durableId="1263034087">
    <w:abstractNumId w:val="9"/>
  </w:num>
  <w:num w:numId="11" w16cid:durableId="165636577">
    <w:abstractNumId w:val="12"/>
  </w:num>
  <w:num w:numId="12" w16cid:durableId="756290893">
    <w:abstractNumId w:val="7"/>
  </w:num>
  <w:num w:numId="13" w16cid:durableId="1457988045">
    <w:abstractNumId w:val="11"/>
  </w:num>
  <w:num w:numId="14" w16cid:durableId="1888685858">
    <w:abstractNumId w:val="10"/>
  </w:num>
  <w:num w:numId="15" w16cid:durableId="814638737">
    <w:abstractNumId w:val="16"/>
  </w:num>
  <w:num w:numId="16" w16cid:durableId="1315840014">
    <w:abstractNumId w:val="20"/>
  </w:num>
  <w:num w:numId="17" w16cid:durableId="568884745">
    <w:abstractNumId w:val="19"/>
  </w:num>
  <w:num w:numId="18" w16cid:durableId="823736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5577889">
    <w:abstractNumId w:val="21"/>
  </w:num>
  <w:num w:numId="20" w16cid:durableId="24332377">
    <w:abstractNumId w:val="8"/>
  </w:num>
  <w:num w:numId="21" w16cid:durableId="623804395">
    <w:abstractNumId w:val="14"/>
  </w:num>
  <w:num w:numId="22" w16cid:durableId="1938634451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0A"/>
    <w:rsid w:val="000162CC"/>
    <w:rsid w:val="00017667"/>
    <w:rsid w:val="00032CF9"/>
    <w:rsid w:val="00034012"/>
    <w:rsid w:val="0003760A"/>
    <w:rsid w:val="00044C87"/>
    <w:rsid w:val="00045D14"/>
    <w:rsid w:val="0005102F"/>
    <w:rsid w:val="00055A7D"/>
    <w:rsid w:val="00060D35"/>
    <w:rsid w:val="00075B51"/>
    <w:rsid w:val="000828D9"/>
    <w:rsid w:val="00095EE9"/>
    <w:rsid w:val="000A0AB0"/>
    <w:rsid w:val="000A1AAF"/>
    <w:rsid w:val="000A2324"/>
    <w:rsid w:val="000A342C"/>
    <w:rsid w:val="000A63EC"/>
    <w:rsid w:val="000B4E7D"/>
    <w:rsid w:val="000C12EA"/>
    <w:rsid w:val="000C4A17"/>
    <w:rsid w:val="000D0686"/>
    <w:rsid w:val="000D0884"/>
    <w:rsid w:val="000D0D36"/>
    <w:rsid w:val="000D2C48"/>
    <w:rsid w:val="000D5232"/>
    <w:rsid w:val="000D5C30"/>
    <w:rsid w:val="000E04D6"/>
    <w:rsid w:val="000E5248"/>
    <w:rsid w:val="000F2B55"/>
    <w:rsid w:val="000F4140"/>
    <w:rsid w:val="00100F4C"/>
    <w:rsid w:val="00104051"/>
    <w:rsid w:val="001051E5"/>
    <w:rsid w:val="001117BF"/>
    <w:rsid w:val="00117C96"/>
    <w:rsid w:val="00122CC5"/>
    <w:rsid w:val="0012662F"/>
    <w:rsid w:val="001314AD"/>
    <w:rsid w:val="00143BEA"/>
    <w:rsid w:val="00145C1F"/>
    <w:rsid w:val="00153240"/>
    <w:rsid w:val="00153632"/>
    <w:rsid w:val="00161BA8"/>
    <w:rsid w:val="00164163"/>
    <w:rsid w:val="00164E56"/>
    <w:rsid w:val="00166F7F"/>
    <w:rsid w:val="00187B35"/>
    <w:rsid w:val="00187EDD"/>
    <w:rsid w:val="00194B0D"/>
    <w:rsid w:val="001B2993"/>
    <w:rsid w:val="001B4B6D"/>
    <w:rsid w:val="001C3A85"/>
    <w:rsid w:val="001C44FE"/>
    <w:rsid w:val="001C62F3"/>
    <w:rsid w:val="001D713C"/>
    <w:rsid w:val="001E5A1A"/>
    <w:rsid w:val="001F0558"/>
    <w:rsid w:val="001F5FA2"/>
    <w:rsid w:val="002019E7"/>
    <w:rsid w:val="00202E78"/>
    <w:rsid w:val="00205E88"/>
    <w:rsid w:val="00215DA2"/>
    <w:rsid w:val="0022186B"/>
    <w:rsid w:val="00231838"/>
    <w:rsid w:val="0023578A"/>
    <w:rsid w:val="002425E9"/>
    <w:rsid w:val="0024650E"/>
    <w:rsid w:val="00247DC7"/>
    <w:rsid w:val="00264EB8"/>
    <w:rsid w:val="002658E3"/>
    <w:rsid w:val="00275678"/>
    <w:rsid w:val="0027729B"/>
    <w:rsid w:val="0027791B"/>
    <w:rsid w:val="002819D9"/>
    <w:rsid w:val="00282B2D"/>
    <w:rsid w:val="0028566B"/>
    <w:rsid w:val="00292E29"/>
    <w:rsid w:val="00295617"/>
    <w:rsid w:val="002A4A79"/>
    <w:rsid w:val="002A7C8C"/>
    <w:rsid w:val="002B6AE8"/>
    <w:rsid w:val="002C2E4A"/>
    <w:rsid w:val="002C3366"/>
    <w:rsid w:val="002C3522"/>
    <w:rsid w:val="002C4C73"/>
    <w:rsid w:val="002D7C53"/>
    <w:rsid w:val="002E0BF3"/>
    <w:rsid w:val="002E690C"/>
    <w:rsid w:val="002E6973"/>
    <w:rsid w:val="002E7346"/>
    <w:rsid w:val="003053F6"/>
    <w:rsid w:val="0030715A"/>
    <w:rsid w:val="003126BC"/>
    <w:rsid w:val="00317EAF"/>
    <w:rsid w:val="00340B57"/>
    <w:rsid w:val="0035090E"/>
    <w:rsid w:val="0035424A"/>
    <w:rsid w:val="003608B6"/>
    <w:rsid w:val="00361B49"/>
    <w:rsid w:val="003637AD"/>
    <w:rsid w:val="0037415C"/>
    <w:rsid w:val="00375E48"/>
    <w:rsid w:val="0037687C"/>
    <w:rsid w:val="003773C7"/>
    <w:rsid w:val="003803E2"/>
    <w:rsid w:val="00380E7A"/>
    <w:rsid w:val="00381FF7"/>
    <w:rsid w:val="00385026"/>
    <w:rsid w:val="00392630"/>
    <w:rsid w:val="003A0C7C"/>
    <w:rsid w:val="003B60CB"/>
    <w:rsid w:val="003C24F7"/>
    <w:rsid w:val="003C46E6"/>
    <w:rsid w:val="003E0CD7"/>
    <w:rsid w:val="003F503F"/>
    <w:rsid w:val="0040022C"/>
    <w:rsid w:val="00402198"/>
    <w:rsid w:val="00402B3B"/>
    <w:rsid w:val="00404C80"/>
    <w:rsid w:val="00413B10"/>
    <w:rsid w:val="0041525D"/>
    <w:rsid w:val="00430F5D"/>
    <w:rsid w:val="00442A33"/>
    <w:rsid w:val="00443874"/>
    <w:rsid w:val="004550D2"/>
    <w:rsid w:val="00455B9F"/>
    <w:rsid w:val="00455FF3"/>
    <w:rsid w:val="0046518D"/>
    <w:rsid w:val="0046716A"/>
    <w:rsid w:val="00467901"/>
    <w:rsid w:val="0047478E"/>
    <w:rsid w:val="00474CA5"/>
    <w:rsid w:val="00474F8C"/>
    <w:rsid w:val="0047761A"/>
    <w:rsid w:val="00477BDA"/>
    <w:rsid w:val="00477EE2"/>
    <w:rsid w:val="00481656"/>
    <w:rsid w:val="00487617"/>
    <w:rsid w:val="004A0181"/>
    <w:rsid w:val="004A0D1C"/>
    <w:rsid w:val="004A3647"/>
    <w:rsid w:val="004A407C"/>
    <w:rsid w:val="004A5303"/>
    <w:rsid w:val="004A78D4"/>
    <w:rsid w:val="004C0FB4"/>
    <w:rsid w:val="004C12B4"/>
    <w:rsid w:val="004C1429"/>
    <w:rsid w:val="004C29DD"/>
    <w:rsid w:val="004C6EF8"/>
    <w:rsid w:val="004D5FA6"/>
    <w:rsid w:val="004D62A0"/>
    <w:rsid w:val="004F68C5"/>
    <w:rsid w:val="00500CFE"/>
    <w:rsid w:val="00510324"/>
    <w:rsid w:val="00510D70"/>
    <w:rsid w:val="00540C65"/>
    <w:rsid w:val="00542E70"/>
    <w:rsid w:val="00544E9F"/>
    <w:rsid w:val="0054597D"/>
    <w:rsid w:val="00566E37"/>
    <w:rsid w:val="00566EFC"/>
    <w:rsid w:val="00575B84"/>
    <w:rsid w:val="00587D34"/>
    <w:rsid w:val="005913D2"/>
    <w:rsid w:val="005915D9"/>
    <w:rsid w:val="00592D19"/>
    <w:rsid w:val="0059481F"/>
    <w:rsid w:val="005A56A1"/>
    <w:rsid w:val="005B7569"/>
    <w:rsid w:val="005B775B"/>
    <w:rsid w:val="005C6F41"/>
    <w:rsid w:val="005D1A87"/>
    <w:rsid w:val="005D2C2F"/>
    <w:rsid w:val="005E023A"/>
    <w:rsid w:val="005E03C3"/>
    <w:rsid w:val="005E2FF4"/>
    <w:rsid w:val="005E44E4"/>
    <w:rsid w:val="005F31F4"/>
    <w:rsid w:val="005F41B2"/>
    <w:rsid w:val="005F501C"/>
    <w:rsid w:val="005F7DC8"/>
    <w:rsid w:val="0060075D"/>
    <w:rsid w:val="00600BCA"/>
    <w:rsid w:val="00607843"/>
    <w:rsid w:val="00607E59"/>
    <w:rsid w:val="00611028"/>
    <w:rsid w:val="00616AA4"/>
    <w:rsid w:val="006248DD"/>
    <w:rsid w:val="0062594B"/>
    <w:rsid w:val="00633073"/>
    <w:rsid w:val="00640D8F"/>
    <w:rsid w:val="006510B0"/>
    <w:rsid w:val="00652A08"/>
    <w:rsid w:val="00665416"/>
    <w:rsid w:val="00666E7C"/>
    <w:rsid w:val="0068677A"/>
    <w:rsid w:val="006A3448"/>
    <w:rsid w:val="006A3714"/>
    <w:rsid w:val="006A7F31"/>
    <w:rsid w:val="006B1A09"/>
    <w:rsid w:val="006B75FF"/>
    <w:rsid w:val="006C693E"/>
    <w:rsid w:val="006D655E"/>
    <w:rsid w:val="006E02FD"/>
    <w:rsid w:val="006E1A35"/>
    <w:rsid w:val="006E5622"/>
    <w:rsid w:val="006F79E0"/>
    <w:rsid w:val="0070516C"/>
    <w:rsid w:val="00705E84"/>
    <w:rsid w:val="00710727"/>
    <w:rsid w:val="0071179D"/>
    <w:rsid w:val="00714A66"/>
    <w:rsid w:val="007159E6"/>
    <w:rsid w:val="00724ECC"/>
    <w:rsid w:val="00734E84"/>
    <w:rsid w:val="00735798"/>
    <w:rsid w:val="007420A4"/>
    <w:rsid w:val="00745C00"/>
    <w:rsid w:val="00747F3F"/>
    <w:rsid w:val="007523B5"/>
    <w:rsid w:val="00756015"/>
    <w:rsid w:val="00756044"/>
    <w:rsid w:val="007625A2"/>
    <w:rsid w:val="00772865"/>
    <w:rsid w:val="00776B8A"/>
    <w:rsid w:val="007812A7"/>
    <w:rsid w:val="007825E5"/>
    <w:rsid w:val="00784399"/>
    <w:rsid w:val="00786621"/>
    <w:rsid w:val="007A19B3"/>
    <w:rsid w:val="007A1C99"/>
    <w:rsid w:val="007A25B7"/>
    <w:rsid w:val="007A2E71"/>
    <w:rsid w:val="007A412B"/>
    <w:rsid w:val="007A6780"/>
    <w:rsid w:val="007A6816"/>
    <w:rsid w:val="007A7CEE"/>
    <w:rsid w:val="007B44FA"/>
    <w:rsid w:val="007C1603"/>
    <w:rsid w:val="007C4CFF"/>
    <w:rsid w:val="007D0B2D"/>
    <w:rsid w:val="007D18BA"/>
    <w:rsid w:val="007D4443"/>
    <w:rsid w:val="007D7FE5"/>
    <w:rsid w:val="007E48C7"/>
    <w:rsid w:val="007E5AA2"/>
    <w:rsid w:val="007F3D17"/>
    <w:rsid w:val="007F7F1A"/>
    <w:rsid w:val="00802C9C"/>
    <w:rsid w:val="0081220A"/>
    <w:rsid w:val="0084003C"/>
    <w:rsid w:val="0084015C"/>
    <w:rsid w:val="0084421C"/>
    <w:rsid w:val="008529A0"/>
    <w:rsid w:val="00854026"/>
    <w:rsid w:val="008549A0"/>
    <w:rsid w:val="008574D4"/>
    <w:rsid w:val="00860645"/>
    <w:rsid w:val="008829BB"/>
    <w:rsid w:val="00883321"/>
    <w:rsid w:val="00890A09"/>
    <w:rsid w:val="00896DB1"/>
    <w:rsid w:val="008A5CB9"/>
    <w:rsid w:val="008B358C"/>
    <w:rsid w:val="008D0F3A"/>
    <w:rsid w:val="008D2AB4"/>
    <w:rsid w:val="008D50EF"/>
    <w:rsid w:val="008D5222"/>
    <w:rsid w:val="008E72BC"/>
    <w:rsid w:val="008F28BA"/>
    <w:rsid w:val="008F2957"/>
    <w:rsid w:val="008F5EF2"/>
    <w:rsid w:val="00901C2B"/>
    <w:rsid w:val="009031F9"/>
    <w:rsid w:val="009148D5"/>
    <w:rsid w:val="009313A9"/>
    <w:rsid w:val="009375BA"/>
    <w:rsid w:val="00952E47"/>
    <w:rsid w:val="009535C1"/>
    <w:rsid w:val="009562B6"/>
    <w:rsid w:val="00957A3E"/>
    <w:rsid w:val="009603C4"/>
    <w:rsid w:val="00961712"/>
    <w:rsid w:val="00961B65"/>
    <w:rsid w:val="00965133"/>
    <w:rsid w:val="00974237"/>
    <w:rsid w:val="00974CBE"/>
    <w:rsid w:val="00975652"/>
    <w:rsid w:val="0097596B"/>
    <w:rsid w:val="00987BFC"/>
    <w:rsid w:val="00991799"/>
    <w:rsid w:val="009A2302"/>
    <w:rsid w:val="009A524E"/>
    <w:rsid w:val="009B31B7"/>
    <w:rsid w:val="009B3FC5"/>
    <w:rsid w:val="009B48FB"/>
    <w:rsid w:val="009B5F79"/>
    <w:rsid w:val="009B64E6"/>
    <w:rsid w:val="009B6925"/>
    <w:rsid w:val="009B70C1"/>
    <w:rsid w:val="009C1D9C"/>
    <w:rsid w:val="009C7CCE"/>
    <w:rsid w:val="009D60D3"/>
    <w:rsid w:val="009E02B1"/>
    <w:rsid w:val="009F038E"/>
    <w:rsid w:val="00A10869"/>
    <w:rsid w:val="00A15824"/>
    <w:rsid w:val="00A22FA2"/>
    <w:rsid w:val="00A24E30"/>
    <w:rsid w:val="00A25837"/>
    <w:rsid w:val="00A31543"/>
    <w:rsid w:val="00A32A9F"/>
    <w:rsid w:val="00A33192"/>
    <w:rsid w:val="00A377C1"/>
    <w:rsid w:val="00A42042"/>
    <w:rsid w:val="00A42BF1"/>
    <w:rsid w:val="00A43BC5"/>
    <w:rsid w:val="00A53ABE"/>
    <w:rsid w:val="00A55475"/>
    <w:rsid w:val="00A61567"/>
    <w:rsid w:val="00A70A55"/>
    <w:rsid w:val="00A86ED2"/>
    <w:rsid w:val="00A93461"/>
    <w:rsid w:val="00A969A0"/>
    <w:rsid w:val="00AA055E"/>
    <w:rsid w:val="00AA41BA"/>
    <w:rsid w:val="00AA722E"/>
    <w:rsid w:val="00AB1F5D"/>
    <w:rsid w:val="00AB297E"/>
    <w:rsid w:val="00AB3F6B"/>
    <w:rsid w:val="00AC5479"/>
    <w:rsid w:val="00AD2CB8"/>
    <w:rsid w:val="00AE2949"/>
    <w:rsid w:val="00AE5BD6"/>
    <w:rsid w:val="00AE5E13"/>
    <w:rsid w:val="00AF3D36"/>
    <w:rsid w:val="00B01E13"/>
    <w:rsid w:val="00B074C8"/>
    <w:rsid w:val="00B17865"/>
    <w:rsid w:val="00B17DA8"/>
    <w:rsid w:val="00B36E9C"/>
    <w:rsid w:val="00B40098"/>
    <w:rsid w:val="00B401BB"/>
    <w:rsid w:val="00B41BE0"/>
    <w:rsid w:val="00B5660A"/>
    <w:rsid w:val="00B649B7"/>
    <w:rsid w:val="00B67D7F"/>
    <w:rsid w:val="00B81131"/>
    <w:rsid w:val="00B81C2B"/>
    <w:rsid w:val="00B81E05"/>
    <w:rsid w:val="00B854EC"/>
    <w:rsid w:val="00B90FAE"/>
    <w:rsid w:val="00BA25C9"/>
    <w:rsid w:val="00BA5870"/>
    <w:rsid w:val="00BB6323"/>
    <w:rsid w:val="00BB740E"/>
    <w:rsid w:val="00BC264C"/>
    <w:rsid w:val="00BC6880"/>
    <w:rsid w:val="00BC760E"/>
    <w:rsid w:val="00BC781C"/>
    <w:rsid w:val="00BD52F3"/>
    <w:rsid w:val="00BD69C5"/>
    <w:rsid w:val="00C03290"/>
    <w:rsid w:val="00C06ABF"/>
    <w:rsid w:val="00C10011"/>
    <w:rsid w:val="00C112E6"/>
    <w:rsid w:val="00C1245B"/>
    <w:rsid w:val="00C21469"/>
    <w:rsid w:val="00C322BF"/>
    <w:rsid w:val="00C337A1"/>
    <w:rsid w:val="00C3693B"/>
    <w:rsid w:val="00C462F0"/>
    <w:rsid w:val="00C64195"/>
    <w:rsid w:val="00C64E61"/>
    <w:rsid w:val="00C72849"/>
    <w:rsid w:val="00C76812"/>
    <w:rsid w:val="00C7794F"/>
    <w:rsid w:val="00C80761"/>
    <w:rsid w:val="00C80FB4"/>
    <w:rsid w:val="00C82DC9"/>
    <w:rsid w:val="00C8408D"/>
    <w:rsid w:val="00C87BDE"/>
    <w:rsid w:val="00C905BE"/>
    <w:rsid w:val="00C91CA2"/>
    <w:rsid w:val="00C941C9"/>
    <w:rsid w:val="00C96A7D"/>
    <w:rsid w:val="00CA0015"/>
    <w:rsid w:val="00CA1D12"/>
    <w:rsid w:val="00CA4AF0"/>
    <w:rsid w:val="00CA6981"/>
    <w:rsid w:val="00CB3B60"/>
    <w:rsid w:val="00CC017E"/>
    <w:rsid w:val="00CC7100"/>
    <w:rsid w:val="00CC7E00"/>
    <w:rsid w:val="00CD5A2E"/>
    <w:rsid w:val="00CD62D4"/>
    <w:rsid w:val="00CE1E84"/>
    <w:rsid w:val="00CE2420"/>
    <w:rsid w:val="00CE3393"/>
    <w:rsid w:val="00CE4F9D"/>
    <w:rsid w:val="00CE72E2"/>
    <w:rsid w:val="00CF081F"/>
    <w:rsid w:val="00D0073E"/>
    <w:rsid w:val="00D10537"/>
    <w:rsid w:val="00D2152A"/>
    <w:rsid w:val="00D21A12"/>
    <w:rsid w:val="00D414AB"/>
    <w:rsid w:val="00D50DF2"/>
    <w:rsid w:val="00D5386F"/>
    <w:rsid w:val="00D60BAD"/>
    <w:rsid w:val="00D66FAA"/>
    <w:rsid w:val="00D701F4"/>
    <w:rsid w:val="00D852F9"/>
    <w:rsid w:val="00D8644B"/>
    <w:rsid w:val="00D9241A"/>
    <w:rsid w:val="00D92AB8"/>
    <w:rsid w:val="00DA2528"/>
    <w:rsid w:val="00DB43AE"/>
    <w:rsid w:val="00DB4F16"/>
    <w:rsid w:val="00DC69F4"/>
    <w:rsid w:val="00DC7A5F"/>
    <w:rsid w:val="00DD1F7B"/>
    <w:rsid w:val="00DE478A"/>
    <w:rsid w:val="00E06205"/>
    <w:rsid w:val="00E10381"/>
    <w:rsid w:val="00E11A34"/>
    <w:rsid w:val="00E133D1"/>
    <w:rsid w:val="00E16BFA"/>
    <w:rsid w:val="00E222A8"/>
    <w:rsid w:val="00E22BD6"/>
    <w:rsid w:val="00E243BF"/>
    <w:rsid w:val="00E243DF"/>
    <w:rsid w:val="00E3669E"/>
    <w:rsid w:val="00E451D0"/>
    <w:rsid w:val="00E5103C"/>
    <w:rsid w:val="00E51AAA"/>
    <w:rsid w:val="00E57589"/>
    <w:rsid w:val="00E60BA0"/>
    <w:rsid w:val="00E646F4"/>
    <w:rsid w:val="00E64C45"/>
    <w:rsid w:val="00E666C4"/>
    <w:rsid w:val="00E708D5"/>
    <w:rsid w:val="00E72833"/>
    <w:rsid w:val="00E7392E"/>
    <w:rsid w:val="00E7570F"/>
    <w:rsid w:val="00E76E14"/>
    <w:rsid w:val="00E806C9"/>
    <w:rsid w:val="00E81ED0"/>
    <w:rsid w:val="00E84928"/>
    <w:rsid w:val="00E84BF9"/>
    <w:rsid w:val="00E8656C"/>
    <w:rsid w:val="00E97BAA"/>
    <w:rsid w:val="00EA289F"/>
    <w:rsid w:val="00EB3D52"/>
    <w:rsid w:val="00EC06FE"/>
    <w:rsid w:val="00EC191A"/>
    <w:rsid w:val="00EC4493"/>
    <w:rsid w:val="00EC690B"/>
    <w:rsid w:val="00ED07E2"/>
    <w:rsid w:val="00ED6ED1"/>
    <w:rsid w:val="00EE1701"/>
    <w:rsid w:val="00EF17BC"/>
    <w:rsid w:val="00EF4E34"/>
    <w:rsid w:val="00F05759"/>
    <w:rsid w:val="00F23E41"/>
    <w:rsid w:val="00F262D7"/>
    <w:rsid w:val="00F37040"/>
    <w:rsid w:val="00F3779E"/>
    <w:rsid w:val="00F40AF0"/>
    <w:rsid w:val="00F41B21"/>
    <w:rsid w:val="00F469DC"/>
    <w:rsid w:val="00F50E15"/>
    <w:rsid w:val="00F57F87"/>
    <w:rsid w:val="00F620C3"/>
    <w:rsid w:val="00F7689B"/>
    <w:rsid w:val="00F80AEB"/>
    <w:rsid w:val="00F87D3E"/>
    <w:rsid w:val="00F9088E"/>
    <w:rsid w:val="00FA161F"/>
    <w:rsid w:val="00FA22E6"/>
    <w:rsid w:val="00FB5CFB"/>
    <w:rsid w:val="00FC1F3A"/>
    <w:rsid w:val="00FC52CC"/>
    <w:rsid w:val="00FD2D95"/>
    <w:rsid w:val="00FD328C"/>
    <w:rsid w:val="00FD4B06"/>
    <w:rsid w:val="00FD6007"/>
    <w:rsid w:val="00FE330A"/>
    <w:rsid w:val="00FE7476"/>
    <w:rsid w:val="00FF1257"/>
    <w:rsid w:val="00FF1AE9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60F12A57"/>
  <w15:docId w15:val="{FB83A355-BB92-4608-985A-8372215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agwek"/>
    <w:next w:val="Tekstpodstawowy"/>
    <w:qFormat/>
    <w:pPr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agwek"/>
    <w:next w:val="Tekstpodstawowy"/>
    <w:link w:val="Nagwek5Znak"/>
    <w:qFormat/>
    <w:rsid w:val="00BD69C5"/>
    <w:pPr>
      <w:widowControl/>
      <w:tabs>
        <w:tab w:val="num" w:pos="0"/>
      </w:tabs>
      <w:overflowPunct/>
      <w:autoSpaceDE/>
      <w:textAlignment w:val="auto"/>
      <w:outlineLvl w:val="4"/>
    </w:pPr>
    <w:rPr>
      <w:rFonts w:eastAsia="MS Mincho" w:cs="Tahoma"/>
      <w:b/>
      <w:bCs/>
      <w:color w:val="000000"/>
      <w:sz w:val="24"/>
      <w:szCs w:val="24"/>
      <w:lang w:eastAsia="pl-PL"/>
    </w:rPr>
  </w:style>
  <w:style w:type="paragraph" w:styleId="Nagwek6">
    <w:name w:val="heading 6"/>
    <w:basedOn w:val="Nagwek"/>
    <w:next w:val="Tekstpodstawowy"/>
    <w:link w:val="Nagwek6Znak"/>
    <w:qFormat/>
    <w:rsid w:val="00BD69C5"/>
    <w:pPr>
      <w:widowControl/>
      <w:tabs>
        <w:tab w:val="num" w:pos="0"/>
      </w:tabs>
      <w:overflowPunct/>
      <w:autoSpaceDE/>
      <w:textAlignment w:val="auto"/>
      <w:outlineLvl w:val="5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7">
    <w:name w:val="heading 7"/>
    <w:basedOn w:val="Nagwek"/>
    <w:next w:val="Tekstpodstawowy"/>
    <w:link w:val="Nagwek7Znak"/>
    <w:qFormat/>
    <w:rsid w:val="00BD69C5"/>
    <w:pPr>
      <w:widowControl/>
      <w:tabs>
        <w:tab w:val="num" w:pos="0"/>
      </w:tabs>
      <w:overflowPunct/>
      <w:autoSpaceDE/>
      <w:textAlignment w:val="auto"/>
      <w:outlineLvl w:val="6"/>
    </w:pPr>
    <w:rPr>
      <w:rFonts w:eastAsia="MS Mincho" w:cs="Tahoma"/>
      <w:b/>
      <w:bCs/>
      <w:color w:val="000000"/>
      <w:sz w:val="21"/>
      <w:szCs w:val="21"/>
      <w:lang w:eastAsia="pl-PL"/>
    </w:rPr>
  </w:style>
  <w:style w:type="paragraph" w:styleId="Nagwek8">
    <w:name w:val="heading 8"/>
    <w:basedOn w:val="Nagwek"/>
    <w:next w:val="Tekstpodstawowy"/>
    <w:link w:val="Nagwek8Znak"/>
    <w:qFormat/>
    <w:rsid w:val="00BD69C5"/>
    <w:pPr>
      <w:widowControl/>
      <w:tabs>
        <w:tab w:val="num" w:pos="0"/>
      </w:tabs>
      <w:overflowPunct/>
      <w:autoSpaceDE/>
      <w:textAlignment w:val="auto"/>
      <w:outlineLvl w:val="7"/>
    </w:pPr>
    <w:rPr>
      <w:rFonts w:eastAsia="MS Mincho" w:cs="Tahoma"/>
      <w:b/>
      <w:bCs/>
      <w:color w:val="000000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rPr>
      <w:rFonts w:ascii="Arial Narrow" w:hAnsi="Arial Narrow"/>
      <w:sz w:val="22"/>
      <w:szCs w:val="22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ind w:left="397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uiPriority w:val="99"/>
    <w:rsid w:val="00890A09"/>
    <w:pPr>
      <w:pBdr>
        <w:top w:val="single" w:sz="4" w:space="1" w:color="auto"/>
      </w:pBdr>
      <w:tabs>
        <w:tab w:val="right" w:pos="9298"/>
      </w:tabs>
    </w:pPr>
    <w:rPr>
      <w:rFonts w:ascii="Cambria" w:hAnsi="Cambri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Spistreci3">
    <w:name w:val="toc 3"/>
    <w:basedOn w:val="Normalny"/>
    <w:next w:val="Normalny"/>
    <w:uiPriority w:val="39"/>
    <w:rsid w:val="003B60CB"/>
    <w:pPr>
      <w:ind w:left="480"/>
    </w:pPr>
    <w:rPr>
      <w:rFonts w:ascii="Arial" w:hAnsi="Arial"/>
      <w:iCs/>
      <w:sz w:val="20"/>
      <w:szCs w:val="24"/>
    </w:rPr>
  </w:style>
  <w:style w:type="paragraph" w:styleId="Spistreci4">
    <w:name w:val="toc 4"/>
    <w:basedOn w:val="Normalny"/>
    <w:next w:val="Normalny"/>
    <w:rsid w:val="003B60CB"/>
    <w:pPr>
      <w:ind w:left="720"/>
    </w:pPr>
    <w:rPr>
      <w:rFonts w:ascii="Arial" w:hAnsi="Arial"/>
      <w:sz w:val="20"/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  <w:jc w:val="both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pPr>
      <w:jc w:val="both"/>
    </w:pPr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3"/>
      </w:numPr>
      <w:ind w:left="0" w:firstLine="0"/>
    </w:pPr>
  </w:style>
  <w:style w:type="paragraph" w:customStyle="1" w:styleId="Tekstpodstawowy310">
    <w:name w:val="Tekst podstawowy 31"/>
    <w:basedOn w:val="Normalny"/>
    <w:pPr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ascii="Arial" w:eastAsia="Arial" w:hAnsi="Arial" w:cs="Arial"/>
      <w:color w:val="000000"/>
      <w:szCs w:val="24"/>
    </w:rPr>
  </w:style>
  <w:style w:type="paragraph" w:customStyle="1" w:styleId="Tekstpodstawowywcity32">
    <w:name w:val="Tekst podstawowy wcięty 32"/>
    <w:basedOn w:val="Normalny"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  <w:jc w:val="both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Arial" w:eastAsia="Calibri" w:hAnsi="Arial" w:cs="Calibri"/>
      <w:szCs w:val="22"/>
      <w:lang w:eastAsia="ar-SA"/>
    </w:rPr>
  </w:style>
  <w:style w:type="character" w:customStyle="1" w:styleId="StopkaZnak">
    <w:name w:val="Stopka Znak"/>
    <w:link w:val="Stopka"/>
    <w:uiPriority w:val="99"/>
    <w:rsid w:val="00890A09"/>
    <w:rPr>
      <w:rFonts w:ascii="Cambria" w:hAnsi="Cambri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0A09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link w:val="NormalnyWebZnak"/>
    <w:uiPriority w:val="99"/>
    <w:unhideWhenUsed/>
    <w:rsid w:val="007B44FA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C4CFF"/>
    <w:pPr>
      <w:ind w:left="720"/>
      <w:contextualSpacing/>
    </w:pPr>
  </w:style>
  <w:style w:type="paragraph" w:customStyle="1" w:styleId="Domylnie">
    <w:name w:val="Domy?lnie"/>
    <w:basedOn w:val="Normalny"/>
    <w:rsid w:val="00566EFC"/>
    <w:pPr>
      <w:overflowPunct/>
      <w:autoSpaceDE/>
      <w:spacing w:before="40" w:after="40" w:line="288" w:lineRule="auto"/>
      <w:jc w:val="both"/>
      <w:textAlignment w:val="auto"/>
    </w:pPr>
    <w:rPr>
      <w:rFonts w:eastAsia="HG Mincho Light J"/>
      <w:color w:val="000000"/>
      <w:lang w:eastAsia="en-US"/>
    </w:rPr>
  </w:style>
  <w:style w:type="table" w:styleId="Tabela-Siatka">
    <w:name w:val="Table Grid"/>
    <w:basedOn w:val="Standardowy"/>
    <w:uiPriority w:val="59"/>
    <w:rsid w:val="007A6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4399"/>
    <w:pPr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numbering" w:customStyle="1" w:styleId="WW8Num5">
    <w:name w:val="WW8Num5"/>
    <w:rsid w:val="00784399"/>
    <w:pPr>
      <w:numPr>
        <w:numId w:val="13"/>
      </w:numPr>
    </w:pPr>
  </w:style>
  <w:style w:type="numbering" w:customStyle="1" w:styleId="WW8Num3">
    <w:name w:val="WW8Num3"/>
    <w:rsid w:val="00F7689B"/>
    <w:pPr>
      <w:numPr>
        <w:numId w:val="14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2D9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2D95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2D95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BD69C5"/>
    <w:rPr>
      <w:rFonts w:ascii="Arial" w:eastAsia="MS Mincho" w:hAnsi="Arial" w:cs="Tahoma"/>
      <w:b/>
      <w:bCs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7Znak">
    <w:name w:val="Nagłówek 7 Znak"/>
    <w:basedOn w:val="Domylnaczcionkaakapitu"/>
    <w:link w:val="Nagwek7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8Znak">
    <w:name w:val="Nagłówek 8 Znak"/>
    <w:basedOn w:val="Domylnaczcionkaakapitu"/>
    <w:link w:val="Nagwek8"/>
    <w:rsid w:val="00BD69C5"/>
    <w:rPr>
      <w:rFonts w:ascii="Arial" w:eastAsia="MS Mincho" w:hAnsi="Arial" w:cs="Tahoma"/>
      <w:b/>
      <w:bCs/>
      <w:color w:val="000000"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BD69C5"/>
    <w:rPr>
      <w:rFonts w:ascii="Arial" w:hAnsi="Arial" w:cs="Arial"/>
      <w:sz w:val="22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A78D4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78D4"/>
    <w:rPr>
      <w:sz w:val="24"/>
      <w:lang w:eastAsia="ar-SA"/>
    </w:rPr>
  </w:style>
  <w:style w:type="character" w:customStyle="1" w:styleId="NormalnyWebZnak">
    <w:name w:val="Normalny (Web) Znak"/>
    <w:link w:val="NormalnyWeb"/>
    <w:rsid w:val="000340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A9A35-EAD3-49A3-B707-D32A4115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Piotrek</dc:creator>
  <cp:lastModifiedBy>Dariusz Skuza</cp:lastModifiedBy>
  <cp:revision>9</cp:revision>
  <cp:lastPrinted>2021-02-04T14:29:00Z</cp:lastPrinted>
  <dcterms:created xsi:type="dcterms:W3CDTF">2022-09-07T07:19:00Z</dcterms:created>
  <dcterms:modified xsi:type="dcterms:W3CDTF">2024-03-05T07:31:00Z</dcterms:modified>
</cp:coreProperties>
</file>