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89" w:rsidRPr="006F2489" w:rsidRDefault="006F2489" w:rsidP="006626BF">
      <w:pPr>
        <w:spacing w:after="0"/>
        <w:jc w:val="right"/>
        <w:rPr>
          <w:b/>
          <w:color w:val="000000"/>
          <w:sz w:val="28"/>
          <w:szCs w:val="28"/>
        </w:rPr>
      </w:pPr>
      <w:r w:rsidRPr="006F2489">
        <w:rPr>
          <w:b/>
          <w:color w:val="000000"/>
          <w:sz w:val="28"/>
          <w:szCs w:val="28"/>
        </w:rPr>
        <w:t>Załącznik nr 1</w:t>
      </w:r>
    </w:p>
    <w:p w:rsidR="006626BF" w:rsidRPr="006F2489" w:rsidRDefault="006626BF" w:rsidP="006626BF">
      <w:pPr>
        <w:spacing w:after="0"/>
        <w:jc w:val="right"/>
        <w:rPr>
          <w:b/>
          <w:color w:val="000000"/>
          <w:sz w:val="28"/>
          <w:szCs w:val="28"/>
        </w:rPr>
      </w:pPr>
      <w:r w:rsidRPr="006F2489">
        <w:rPr>
          <w:b/>
          <w:color w:val="000000"/>
          <w:sz w:val="28"/>
          <w:szCs w:val="28"/>
        </w:rPr>
        <w:t>Opis przedmiotu zamówienia</w:t>
      </w:r>
    </w:p>
    <w:p w:rsidR="006626BF" w:rsidRDefault="006626BF" w:rsidP="006626BF">
      <w:pPr>
        <w:spacing w:after="0"/>
        <w:jc w:val="center"/>
        <w:rPr>
          <w:b/>
          <w:color w:val="000000"/>
        </w:rPr>
      </w:pPr>
      <w:r w:rsidRPr="006626BF">
        <w:rPr>
          <w:b/>
          <w:color w:val="000000"/>
        </w:rPr>
        <w:t>ZNAK SPECJALNY „ZA OCHRONĘ GRANICY RP” III STOPNIA (BRĄZOWY)</w:t>
      </w:r>
    </w:p>
    <w:p w:rsidR="00102D8C" w:rsidRPr="00102D8C" w:rsidRDefault="00102D8C" w:rsidP="00102D8C">
      <w:pPr>
        <w:pStyle w:val="Akapitzlist"/>
        <w:numPr>
          <w:ilvl w:val="0"/>
          <w:numId w:val="6"/>
        </w:numPr>
        <w:spacing w:after="0"/>
        <w:ind w:left="426" w:hanging="349"/>
        <w:rPr>
          <w:b/>
          <w:color w:val="000000"/>
        </w:rPr>
      </w:pPr>
      <w:r>
        <w:rPr>
          <w:b/>
          <w:color w:val="000000"/>
        </w:rPr>
        <w:t>Opis</w:t>
      </w:r>
    </w:p>
    <w:p w:rsidR="006626BF" w:rsidRPr="00102D8C" w:rsidRDefault="006626BF" w:rsidP="00102D8C">
      <w:pPr>
        <w:pStyle w:val="Akapitzlist"/>
        <w:numPr>
          <w:ilvl w:val="0"/>
          <w:numId w:val="1"/>
        </w:numPr>
        <w:spacing w:after="0"/>
        <w:jc w:val="both"/>
        <w:rPr>
          <w:color w:val="000000"/>
        </w:rPr>
      </w:pPr>
      <w:r w:rsidRPr="00102D8C">
        <w:rPr>
          <w:color w:val="000000"/>
        </w:rPr>
        <w:t>Awers:</w:t>
      </w:r>
    </w:p>
    <w:p w:rsidR="006626BF" w:rsidRDefault="006626BF" w:rsidP="00102D8C">
      <w:pPr>
        <w:pStyle w:val="Akapitzlist"/>
        <w:numPr>
          <w:ilvl w:val="0"/>
          <w:numId w:val="2"/>
        </w:numPr>
        <w:spacing w:after="0"/>
        <w:ind w:left="993"/>
        <w:jc w:val="both"/>
        <w:rPr>
          <w:color w:val="000000"/>
        </w:rPr>
      </w:pPr>
      <w:r>
        <w:rPr>
          <w:color w:val="000000"/>
        </w:rPr>
        <w:t>tarcza w kształcie koła o średnicy 55 mm i grubości min. 2</w:t>
      </w:r>
      <w:r w:rsidR="00806D11">
        <w:rPr>
          <w:color w:val="000000"/>
        </w:rPr>
        <w:t xml:space="preserve"> </w:t>
      </w:r>
      <w:r>
        <w:rPr>
          <w:color w:val="000000"/>
        </w:rPr>
        <w:t>mm barwy ciemnego brązu;</w:t>
      </w:r>
    </w:p>
    <w:p w:rsidR="006626BF" w:rsidRDefault="006626BF" w:rsidP="00102D8C">
      <w:pPr>
        <w:pStyle w:val="Akapitzlist"/>
        <w:numPr>
          <w:ilvl w:val="0"/>
          <w:numId w:val="2"/>
        </w:numPr>
        <w:spacing w:after="0"/>
        <w:ind w:left="993"/>
        <w:jc w:val="both"/>
        <w:rPr>
          <w:color w:val="000000"/>
        </w:rPr>
      </w:pPr>
      <w:r>
        <w:rPr>
          <w:color w:val="000000"/>
        </w:rPr>
        <w:t>w centralnej części tarczy umieszczone wypukłe sylwetki trzech uzbrojonych w broń długą żołnierzy w postawie stojącej. Sylwetki żołnierzy srebrzyste;</w:t>
      </w:r>
    </w:p>
    <w:p w:rsidR="006626BF" w:rsidRDefault="006626BF" w:rsidP="00102D8C">
      <w:pPr>
        <w:pStyle w:val="Akapitzlist"/>
        <w:numPr>
          <w:ilvl w:val="0"/>
          <w:numId w:val="2"/>
        </w:numPr>
        <w:spacing w:after="0"/>
        <w:ind w:left="993"/>
        <w:jc w:val="both"/>
        <w:rPr>
          <w:color w:val="000000"/>
        </w:rPr>
      </w:pPr>
      <w:r>
        <w:rPr>
          <w:color w:val="000000"/>
        </w:rPr>
        <w:t>z prawej strony tarczy wypukle umieszczony słup graniczny emaliowany w barwach biało-czerwonych;</w:t>
      </w:r>
    </w:p>
    <w:p w:rsidR="006626BF" w:rsidRDefault="006626BF" w:rsidP="00102D8C">
      <w:pPr>
        <w:pStyle w:val="Akapitzlist"/>
        <w:numPr>
          <w:ilvl w:val="0"/>
          <w:numId w:val="2"/>
        </w:numPr>
        <w:spacing w:after="0"/>
        <w:ind w:left="993"/>
        <w:jc w:val="both"/>
        <w:rPr>
          <w:color w:val="000000"/>
        </w:rPr>
      </w:pPr>
      <w:r>
        <w:rPr>
          <w:color w:val="000000"/>
        </w:rPr>
        <w:t>w górnej części tarczy po okręgu ułożony wypukle napis: „ZA OCHRONĘ GRANICY RP”. Litery wykonane w kolorze jasnobrązowym.</w:t>
      </w:r>
    </w:p>
    <w:p w:rsidR="006626BF" w:rsidRDefault="006F2489" w:rsidP="00102D8C">
      <w:pPr>
        <w:pStyle w:val="Akapitzlist"/>
        <w:numPr>
          <w:ilvl w:val="0"/>
          <w:numId w:val="1"/>
        </w:numPr>
        <w:spacing w:after="0"/>
        <w:jc w:val="both"/>
        <w:rPr>
          <w:color w:val="000000"/>
        </w:rPr>
      </w:pPr>
      <w:r w:rsidRPr="006F2489">
        <w:rPr>
          <w:color w:val="000000"/>
        </w:rPr>
        <w:t>Znak wykonany z metalu, wypukły.</w:t>
      </w:r>
    </w:p>
    <w:p w:rsidR="006F2489" w:rsidRDefault="006F2489" w:rsidP="00102D8C">
      <w:pPr>
        <w:pStyle w:val="Akapitzlist"/>
        <w:numPr>
          <w:ilvl w:val="0"/>
          <w:numId w:val="1"/>
        </w:numPr>
        <w:spacing w:after="0"/>
        <w:jc w:val="both"/>
        <w:rPr>
          <w:color w:val="000000"/>
        </w:rPr>
      </w:pPr>
      <w:r w:rsidRPr="006F2489">
        <w:rPr>
          <w:color w:val="000000"/>
        </w:rPr>
        <w:t>Wymiary: średnica 55</w:t>
      </w:r>
      <w:r w:rsidR="00806D11">
        <w:rPr>
          <w:color w:val="000000"/>
        </w:rPr>
        <w:t xml:space="preserve"> </w:t>
      </w:r>
      <w:r w:rsidRPr="006F2489">
        <w:rPr>
          <w:color w:val="000000"/>
        </w:rPr>
        <w:t>mm, grubość min. 2</w:t>
      </w:r>
      <w:r w:rsidR="00806D11">
        <w:rPr>
          <w:color w:val="000000"/>
        </w:rPr>
        <w:t xml:space="preserve"> </w:t>
      </w:r>
      <w:r w:rsidRPr="006F2489">
        <w:rPr>
          <w:color w:val="000000"/>
        </w:rPr>
        <w:t>mm.</w:t>
      </w:r>
    </w:p>
    <w:p w:rsidR="006F2489" w:rsidRDefault="006F2489" w:rsidP="00102D8C">
      <w:pPr>
        <w:pStyle w:val="Akapitzlist"/>
        <w:numPr>
          <w:ilvl w:val="0"/>
          <w:numId w:val="1"/>
        </w:numPr>
        <w:spacing w:after="0"/>
        <w:jc w:val="both"/>
        <w:rPr>
          <w:color w:val="000000"/>
        </w:rPr>
      </w:pPr>
      <w:r w:rsidRPr="00102D8C">
        <w:rPr>
          <w:color w:val="000000"/>
        </w:rPr>
        <w:t>Mocowanie znaku:</w:t>
      </w:r>
      <w:r w:rsidRPr="006F2489">
        <w:rPr>
          <w:color w:val="000000"/>
        </w:rPr>
        <w:t xml:space="preserve"> wlutowany w górnej części znaku trz</w:t>
      </w:r>
      <w:r w:rsidR="00004423">
        <w:rPr>
          <w:color w:val="000000"/>
        </w:rPr>
        <w:t>pień o średnicy 2 mm z </w:t>
      </w:r>
      <w:r w:rsidRPr="006F2489">
        <w:rPr>
          <w:color w:val="000000"/>
        </w:rPr>
        <w:t>nakrętką</w:t>
      </w:r>
      <w:r>
        <w:rPr>
          <w:color w:val="000000"/>
        </w:rPr>
        <w:t xml:space="preserve"> o średnicy min. 18 mm.</w:t>
      </w:r>
    </w:p>
    <w:p w:rsidR="006F2489" w:rsidRPr="006F2489" w:rsidRDefault="006F2489" w:rsidP="00102D8C">
      <w:pPr>
        <w:pStyle w:val="Akapitzlist"/>
        <w:numPr>
          <w:ilvl w:val="0"/>
          <w:numId w:val="1"/>
        </w:numPr>
        <w:spacing w:after="0"/>
        <w:jc w:val="both"/>
        <w:rPr>
          <w:color w:val="000000"/>
        </w:rPr>
      </w:pPr>
      <w:r w:rsidRPr="006F2489">
        <w:rPr>
          <w:color w:val="000000"/>
        </w:rPr>
        <w:t>Każdy znak zapakowany w osobne pudełko/etui, wewnątrz wyściełane wkładką, do której ma być przymocowany znak. Wielkość pudełka/etui dopasowana do wielkości znaku.</w:t>
      </w:r>
    </w:p>
    <w:p w:rsidR="006F2489" w:rsidRPr="006F2489" w:rsidRDefault="006F2489" w:rsidP="00102D8C">
      <w:pPr>
        <w:pStyle w:val="Akapitzlist"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Do znaku specjalnego dołączona legitymacja (zgodnie z załącznikiem nr 2).</w:t>
      </w:r>
    </w:p>
    <w:p w:rsidR="006F2489" w:rsidRPr="00102D8C" w:rsidRDefault="00FC79D6" w:rsidP="00102D8C">
      <w:pPr>
        <w:pStyle w:val="Akapitzlist"/>
        <w:numPr>
          <w:ilvl w:val="0"/>
          <w:numId w:val="6"/>
        </w:numPr>
        <w:spacing w:after="0"/>
        <w:ind w:left="426" w:hanging="349"/>
        <w:jc w:val="both"/>
        <w:rPr>
          <w:b/>
          <w:color w:val="000000"/>
        </w:rPr>
      </w:pPr>
      <w:r>
        <w:rPr>
          <w:b/>
          <w:color w:val="000000"/>
        </w:rPr>
        <w:t xml:space="preserve">Termin dostawy – do </w:t>
      </w:r>
      <w:r w:rsidR="0091669F">
        <w:rPr>
          <w:b/>
          <w:color w:val="000000"/>
        </w:rPr>
        <w:t>21</w:t>
      </w:r>
      <w:r>
        <w:rPr>
          <w:b/>
          <w:color w:val="000000"/>
        </w:rPr>
        <w:t xml:space="preserve"> dni</w:t>
      </w:r>
      <w:r w:rsidR="006F2489" w:rsidRPr="00102D8C">
        <w:rPr>
          <w:b/>
          <w:color w:val="000000"/>
        </w:rPr>
        <w:t xml:space="preserve"> kalendarzowych od daty podpisania Umowy.</w:t>
      </w:r>
      <w:r w:rsidR="00102D8C" w:rsidRPr="00102D8C">
        <w:rPr>
          <w:b/>
          <w:color w:val="000000"/>
        </w:rPr>
        <w:t xml:space="preserve"> </w:t>
      </w:r>
    </w:p>
    <w:p w:rsidR="00102D8C" w:rsidRDefault="00102D8C" w:rsidP="00102D8C">
      <w:pPr>
        <w:pStyle w:val="Akapitzlist"/>
        <w:numPr>
          <w:ilvl w:val="0"/>
          <w:numId w:val="6"/>
        </w:numPr>
        <w:spacing w:after="0"/>
        <w:ind w:left="426" w:hanging="349"/>
        <w:jc w:val="both"/>
        <w:rPr>
          <w:b/>
        </w:rPr>
      </w:pPr>
      <w:r w:rsidRPr="00806D11">
        <w:rPr>
          <w:b/>
        </w:rPr>
        <w:t xml:space="preserve">Przed realizacją Wykonawca wykona i prześle do zatwierdzenia </w:t>
      </w:r>
      <w:r w:rsidR="00806D11" w:rsidRPr="00806D11">
        <w:rPr>
          <w:b/>
        </w:rPr>
        <w:t>wizualizację projektu.</w:t>
      </w:r>
    </w:p>
    <w:p w:rsidR="006F2489" w:rsidRPr="00102D8C" w:rsidRDefault="006F2489" w:rsidP="00102D8C">
      <w:pPr>
        <w:pStyle w:val="Akapitzlist"/>
        <w:numPr>
          <w:ilvl w:val="0"/>
          <w:numId w:val="6"/>
        </w:numPr>
        <w:spacing w:after="0"/>
        <w:ind w:left="426" w:hanging="349"/>
        <w:jc w:val="both"/>
        <w:rPr>
          <w:b/>
          <w:color w:val="000000"/>
        </w:rPr>
      </w:pPr>
      <w:r w:rsidRPr="00102D8C">
        <w:rPr>
          <w:b/>
          <w:color w:val="000000"/>
        </w:rPr>
        <w:t>Warunki płatności:</w:t>
      </w:r>
    </w:p>
    <w:p w:rsidR="006F2489" w:rsidRPr="00102D8C" w:rsidRDefault="00102D8C" w:rsidP="00102D8C">
      <w:pPr>
        <w:pStyle w:val="Akapitzlist"/>
        <w:numPr>
          <w:ilvl w:val="0"/>
          <w:numId w:val="7"/>
        </w:numPr>
        <w:spacing w:after="0"/>
        <w:jc w:val="both"/>
        <w:rPr>
          <w:color w:val="000000"/>
        </w:rPr>
      </w:pPr>
      <w:r w:rsidRPr="00102D8C">
        <w:rPr>
          <w:color w:val="000000"/>
        </w:rPr>
        <w:t xml:space="preserve">Faktura </w:t>
      </w:r>
      <w:r w:rsidR="006F2489" w:rsidRPr="00102D8C">
        <w:rPr>
          <w:color w:val="000000"/>
        </w:rPr>
        <w:t>VAT,</w:t>
      </w:r>
    </w:p>
    <w:p w:rsidR="006F2489" w:rsidRPr="00102D8C" w:rsidRDefault="00102D8C" w:rsidP="00102D8C">
      <w:pPr>
        <w:pStyle w:val="Akapitzlist"/>
        <w:numPr>
          <w:ilvl w:val="0"/>
          <w:numId w:val="7"/>
        </w:numPr>
        <w:spacing w:after="0"/>
        <w:jc w:val="both"/>
        <w:rPr>
          <w:color w:val="000000"/>
        </w:rPr>
      </w:pPr>
      <w:r w:rsidRPr="00102D8C">
        <w:rPr>
          <w:color w:val="000000"/>
        </w:rPr>
        <w:t xml:space="preserve">Przelew </w:t>
      </w:r>
      <w:r w:rsidR="006F2489" w:rsidRPr="00102D8C">
        <w:rPr>
          <w:color w:val="000000"/>
        </w:rPr>
        <w:t>– płatne 21 dni od daty dostarczenia prawidłowo wystawionej faktury VAT, potwierdzonej protokołem zdawczo-odbiorczym.</w:t>
      </w:r>
    </w:p>
    <w:p w:rsidR="006F2489" w:rsidRPr="006F2489" w:rsidRDefault="006F2489" w:rsidP="002E6BC9">
      <w:pPr>
        <w:pStyle w:val="Akapitzlist"/>
        <w:numPr>
          <w:ilvl w:val="0"/>
          <w:numId w:val="6"/>
        </w:numPr>
        <w:spacing w:after="0"/>
        <w:ind w:left="426" w:hanging="350"/>
        <w:jc w:val="both"/>
        <w:rPr>
          <w:b/>
        </w:rPr>
      </w:pPr>
      <w:r w:rsidRPr="006F2489">
        <w:rPr>
          <w:b/>
        </w:rPr>
        <w:t>Kary umowne:</w:t>
      </w:r>
    </w:p>
    <w:p w:rsidR="006F2489" w:rsidRPr="00102D8C" w:rsidRDefault="006F2489" w:rsidP="00102D8C">
      <w:pPr>
        <w:pStyle w:val="Akapitzlist"/>
        <w:numPr>
          <w:ilvl w:val="0"/>
          <w:numId w:val="8"/>
        </w:numPr>
        <w:spacing w:after="0"/>
        <w:jc w:val="both"/>
        <w:rPr>
          <w:color w:val="000000"/>
        </w:rPr>
      </w:pPr>
      <w:r w:rsidRPr="00102D8C">
        <w:rPr>
          <w:color w:val="000000"/>
        </w:rPr>
        <w:t xml:space="preserve">Za zwłokę w wykonaniu przedmiotu Umowy w terminie określonym w </w:t>
      </w:r>
      <w:r w:rsidR="00666737">
        <w:rPr>
          <w:color w:val="000000"/>
        </w:rPr>
        <w:t>Umowie</w:t>
      </w:r>
      <w:r w:rsidRPr="00102D8C">
        <w:rPr>
          <w:color w:val="000000"/>
        </w:rPr>
        <w:t xml:space="preserve"> - w wysokości 0,2% wartości wynagrodzenia b</w:t>
      </w:r>
      <w:r w:rsidR="00666737">
        <w:rPr>
          <w:color w:val="000000"/>
        </w:rPr>
        <w:t>rutto, określonego w Umowie</w:t>
      </w:r>
      <w:r w:rsidRPr="00102D8C">
        <w:rPr>
          <w:color w:val="000000"/>
        </w:rPr>
        <w:t>, za każdy dzień zwłoki, liczony od upływu terminu zakończenia dostawy objętej niniejszą Umową,</w:t>
      </w:r>
    </w:p>
    <w:p w:rsidR="006F2489" w:rsidRPr="00102D8C" w:rsidRDefault="006F2489" w:rsidP="00102D8C">
      <w:pPr>
        <w:pStyle w:val="Akapitzlist"/>
        <w:numPr>
          <w:ilvl w:val="0"/>
          <w:numId w:val="8"/>
        </w:numPr>
        <w:spacing w:after="0"/>
        <w:jc w:val="both"/>
        <w:rPr>
          <w:color w:val="000000"/>
        </w:rPr>
      </w:pPr>
      <w:r w:rsidRPr="00102D8C">
        <w:rPr>
          <w:color w:val="000000"/>
        </w:rPr>
        <w:t>Za zwłokę w usunięciu wad stwierdzonych w trakcie obioru dostawy oraz w okresie gwarancji i rękojmi za wady - w wysokości 0,2% wartości wynagrodzenia b</w:t>
      </w:r>
      <w:r w:rsidR="00666737">
        <w:rPr>
          <w:color w:val="000000"/>
        </w:rPr>
        <w:t>rutto, określonego w Umowie</w:t>
      </w:r>
      <w:r w:rsidRPr="00102D8C">
        <w:rPr>
          <w:color w:val="000000"/>
        </w:rPr>
        <w:t>, za każdy dzień zwłoki, liczony od dnia upływu terminu wyznaczonego na usunięcie wad,</w:t>
      </w:r>
    </w:p>
    <w:p w:rsidR="006F2489" w:rsidRPr="00102D8C" w:rsidRDefault="006F2489" w:rsidP="00102D8C">
      <w:pPr>
        <w:pStyle w:val="Akapitzlist"/>
        <w:numPr>
          <w:ilvl w:val="0"/>
          <w:numId w:val="8"/>
        </w:numPr>
        <w:spacing w:after="0"/>
        <w:jc w:val="both"/>
        <w:rPr>
          <w:color w:val="000000"/>
        </w:rPr>
      </w:pPr>
      <w:r w:rsidRPr="00102D8C">
        <w:rPr>
          <w:color w:val="000000"/>
        </w:rPr>
        <w:t>Za odstąpienie od Umowy przez Wykonawcę lub Zamawiającego z przyczyn leżący po stronie Wykonawcy - w wysokości 10 % wartości wynagrodzenia brutt</w:t>
      </w:r>
      <w:r w:rsidR="00666737">
        <w:rPr>
          <w:color w:val="000000"/>
        </w:rPr>
        <w:t>o określonego Umowie</w:t>
      </w:r>
      <w:r w:rsidRPr="00102D8C">
        <w:rPr>
          <w:color w:val="000000"/>
        </w:rPr>
        <w:t>.</w:t>
      </w:r>
    </w:p>
    <w:p w:rsidR="00004423" w:rsidRPr="0091669F" w:rsidRDefault="00004423" w:rsidP="0091669F">
      <w:pPr>
        <w:pStyle w:val="Akapitzlist"/>
        <w:spacing w:after="0"/>
        <w:ind w:left="426"/>
        <w:jc w:val="both"/>
        <w:rPr>
          <w:rFonts w:cstheme="minorHAnsi"/>
          <w:b/>
          <w:sz w:val="22"/>
        </w:rPr>
      </w:pPr>
      <w:r w:rsidRPr="0091669F">
        <w:rPr>
          <w:rFonts w:cstheme="minorHAnsi"/>
          <w:b/>
        </w:rPr>
        <w:br w:type="page"/>
      </w:r>
    </w:p>
    <w:p w:rsidR="00102D8C" w:rsidRPr="00102D8C" w:rsidRDefault="00102D8C" w:rsidP="00102D8C">
      <w:pPr>
        <w:pStyle w:val="Akapitzlist"/>
        <w:numPr>
          <w:ilvl w:val="0"/>
          <w:numId w:val="6"/>
        </w:numPr>
        <w:spacing w:after="0"/>
        <w:ind w:left="426" w:hanging="349"/>
        <w:rPr>
          <w:rFonts w:cstheme="minorHAnsi"/>
          <w:b/>
        </w:rPr>
      </w:pPr>
      <w:r w:rsidRPr="00102D8C">
        <w:rPr>
          <w:rFonts w:cstheme="minorHAnsi"/>
          <w:b/>
        </w:rPr>
        <w:lastRenderedPageBreak/>
        <w:t>Wizualizacja</w:t>
      </w:r>
      <w:r w:rsidR="00806D11">
        <w:rPr>
          <w:rFonts w:cstheme="minorHAnsi"/>
          <w:b/>
        </w:rPr>
        <w:t>.</w:t>
      </w:r>
    </w:p>
    <w:p w:rsidR="00102D8C" w:rsidRPr="00102D8C" w:rsidRDefault="00102D8C" w:rsidP="00102D8C">
      <w:pPr>
        <w:spacing w:after="0"/>
        <w:ind w:left="360"/>
        <w:jc w:val="both"/>
        <w:rPr>
          <w:color w:val="000000"/>
        </w:rPr>
      </w:pPr>
      <w:bookmarkStart w:id="0" w:name="_GoBack"/>
      <w:bookmarkEnd w:id="0"/>
    </w:p>
    <w:p w:rsidR="00102D8C" w:rsidRPr="00102D8C" w:rsidRDefault="00102D8C" w:rsidP="00102D8C">
      <w:pPr>
        <w:spacing w:after="0"/>
        <w:ind w:left="360"/>
        <w:jc w:val="both"/>
        <w:rPr>
          <w:color w:val="000000"/>
        </w:rPr>
      </w:pPr>
    </w:p>
    <w:p w:rsidR="00102D8C" w:rsidRPr="00102D8C" w:rsidRDefault="00102D8C" w:rsidP="00102D8C">
      <w:pPr>
        <w:spacing w:after="0"/>
        <w:ind w:left="360"/>
        <w:jc w:val="both"/>
        <w:rPr>
          <w:color w:val="000000"/>
        </w:rPr>
      </w:pPr>
    </w:p>
    <w:p w:rsidR="006F2489" w:rsidRPr="00102D8C" w:rsidRDefault="00102D8C" w:rsidP="00102D8C">
      <w:pPr>
        <w:spacing w:after="0"/>
        <w:ind w:left="360"/>
        <w:jc w:val="both"/>
        <w:rPr>
          <w:color w:val="000000"/>
        </w:rPr>
      </w:pPr>
      <w:r w:rsidRPr="00102D8C">
        <w:rPr>
          <w:noProof/>
        </w:rPr>
        <w:t xml:space="preserve"> </w:t>
      </w:r>
      <w:r w:rsidRPr="00A7462D">
        <w:rPr>
          <w:noProof/>
        </w:rPr>
        <w:drawing>
          <wp:inline distT="0" distB="0" distL="0" distR="0" wp14:anchorId="496CC172" wp14:editId="6C4614A5">
            <wp:extent cx="3495675" cy="3648238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69" cy="365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489" w:rsidRPr="00102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7C" w:rsidRDefault="00D1287C" w:rsidP="00A7462D">
      <w:pPr>
        <w:spacing w:after="0" w:line="240" w:lineRule="auto"/>
      </w:pPr>
      <w:r>
        <w:separator/>
      </w:r>
    </w:p>
  </w:endnote>
  <w:endnote w:type="continuationSeparator" w:id="0">
    <w:p w:rsidR="00D1287C" w:rsidRDefault="00D1287C" w:rsidP="00A7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7C" w:rsidRDefault="00D1287C" w:rsidP="00A7462D">
      <w:pPr>
        <w:spacing w:after="0" w:line="240" w:lineRule="auto"/>
      </w:pPr>
      <w:r>
        <w:separator/>
      </w:r>
    </w:p>
  </w:footnote>
  <w:footnote w:type="continuationSeparator" w:id="0">
    <w:p w:rsidR="00D1287C" w:rsidRDefault="00D1287C" w:rsidP="00A74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6C8"/>
    <w:multiLevelType w:val="hybridMultilevel"/>
    <w:tmpl w:val="9F0AC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7097"/>
    <w:multiLevelType w:val="hybridMultilevel"/>
    <w:tmpl w:val="45483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1281"/>
    <w:multiLevelType w:val="hybridMultilevel"/>
    <w:tmpl w:val="9A7AC3F8"/>
    <w:lvl w:ilvl="0" w:tplc="5BEE1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3320"/>
    <w:multiLevelType w:val="hybridMultilevel"/>
    <w:tmpl w:val="E8383C30"/>
    <w:lvl w:ilvl="0" w:tplc="603C41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E5B8E"/>
    <w:multiLevelType w:val="hybridMultilevel"/>
    <w:tmpl w:val="A4A61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708F2"/>
    <w:multiLevelType w:val="hybridMultilevel"/>
    <w:tmpl w:val="A4A61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F6F8D"/>
    <w:multiLevelType w:val="hybridMultilevel"/>
    <w:tmpl w:val="A4A61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1D8A"/>
    <w:multiLevelType w:val="hybridMultilevel"/>
    <w:tmpl w:val="A4A61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A1331"/>
    <w:multiLevelType w:val="hybridMultilevel"/>
    <w:tmpl w:val="2A14A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2D"/>
    <w:rsid w:val="00004423"/>
    <w:rsid w:val="00102D8C"/>
    <w:rsid w:val="00251EDF"/>
    <w:rsid w:val="002E6BC9"/>
    <w:rsid w:val="002F4EED"/>
    <w:rsid w:val="00363717"/>
    <w:rsid w:val="00495B37"/>
    <w:rsid w:val="00514BAC"/>
    <w:rsid w:val="006626BF"/>
    <w:rsid w:val="00666737"/>
    <w:rsid w:val="006F2489"/>
    <w:rsid w:val="00806D11"/>
    <w:rsid w:val="00874371"/>
    <w:rsid w:val="0091669F"/>
    <w:rsid w:val="009C5FD1"/>
    <w:rsid w:val="00A7462D"/>
    <w:rsid w:val="00BF48C0"/>
    <w:rsid w:val="00D1287C"/>
    <w:rsid w:val="00E53E8C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FF570B"/>
  <w15:chartTrackingRefBased/>
  <w15:docId w15:val="{3B9D1885-09DF-463D-8120-69EF2326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62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6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7462D"/>
  </w:style>
  <w:style w:type="paragraph" w:styleId="Stopka">
    <w:name w:val="footer"/>
    <w:basedOn w:val="Normalny"/>
    <w:link w:val="StopkaZnak"/>
    <w:uiPriority w:val="99"/>
    <w:unhideWhenUsed/>
    <w:rsid w:val="00A746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7462D"/>
  </w:style>
  <w:style w:type="paragraph" w:styleId="Akapitzlist">
    <w:name w:val="List Paragraph"/>
    <w:basedOn w:val="Normalny"/>
    <w:uiPriority w:val="34"/>
    <w:qFormat/>
    <w:rsid w:val="00662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7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50F2C9D-B4C2-453B-B353-3CA87FDC53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PÓŁTORAK Andrzej</dc:creator>
  <cp:keywords/>
  <dc:description/>
  <cp:lastModifiedBy>DŁUGOSZ Wojciech</cp:lastModifiedBy>
  <cp:revision>5</cp:revision>
  <cp:lastPrinted>2025-04-04T08:43:00Z</cp:lastPrinted>
  <dcterms:created xsi:type="dcterms:W3CDTF">2025-04-04T08:39:00Z</dcterms:created>
  <dcterms:modified xsi:type="dcterms:W3CDTF">2025-04-07T11:48:00Z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9c8ad9e4-b339-442d-a90b-3f1209be3dff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PÓŁTORAK Andrzej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hYxYvo013Pi0ykqinhtDz+pAPPwyIjl/</vt:lpwstr>
  </property>
  <property fmtid="{D5CDD505-2E9C-101B-9397-08002B2CF9AE}" pid="11" name="s5636:Creator type=IP">
    <vt:lpwstr>10.130.227.183</vt:lpwstr>
  </property>
</Properties>
</file>