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08C4" w14:textId="139608BA" w:rsidR="00EC4428" w:rsidRPr="00615520" w:rsidRDefault="00EC4428" w:rsidP="00B8564B">
      <w:pPr>
        <w:spacing w:line="276" w:lineRule="auto"/>
        <w:ind w:left="426" w:hanging="360"/>
        <w:jc w:val="right"/>
        <w:rPr>
          <w:rFonts w:ascii="Times New Roman" w:hAnsi="Times New Roman" w:cs="Times New Roman"/>
          <w:b/>
          <w:bCs/>
        </w:rPr>
      </w:pPr>
      <w:bookmarkStart w:id="0" w:name="_Hlk153279833"/>
      <w:r w:rsidRPr="00615520">
        <w:rPr>
          <w:rFonts w:ascii="Times New Roman" w:hAnsi="Times New Roman" w:cs="Times New Roman"/>
          <w:b/>
          <w:bCs/>
        </w:rPr>
        <w:t xml:space="preserve">Załącznik </w:t>
      </w:r>
      <w:r w:rsidR="000628B9" w:rsidRPr="00615520">
        <w:rPr>
          <w:rFonts w:ascii="Times New Roman" w:hAnsi="Times New Roman" w:cs="Times New Roman"/>
          <w:b/>
          <w:bCs/>
        </w:rPr>
        <w:t xml:space="preserve">nr </w:t>
      </w:r>
      <w:r w:rsidR="00C73550">
        <w:rPr>
          <w:rFonts w:ascii="Times New Roman" w:hAnsi="Times New Roman" w:cs="Times New Roman"/>
          <w:b/>
          <w:bCs/>
        </w:rPr>
        <w:t>1a</w:t>
      </w:r>
      <w:r w:rsidR="000628B9" w:rsidRPr="00615520">
        <w:rPr>
          <w:rFonts w:ascii="Times New Roman" w:hAnsi="Times New Roman" w:cs="Times New Roman"/>
          <w:b/>
          <w:bCs/>
        </w:rPr>
        <w:t xml:space="preserve"> </w:t>
      </w:r>
      <w:r w:rsidRPr="00615520">
        <w:rPr>
          <w:rFonts w:ascii="Times New Roman" w:hAnsi="Times New Roman" w:cs="Times New Roman"/>
          <w:b/>
          <w:bCs/>
        </w:rPr>
        <w:t xml:space="preserve">do </w:t>
      </w:r>
      <w:r w:rsidR="00C73550">
        <w:rPr>
          <w:rFonts w:ascii="Times New Roman" w:hAnsi="Times New Roman" w:cs="Times New Roman"/>
          <w:b/>
          <w:bCs/>
        </w:rPr>
        <w:t>SWZ</w:t>
      </w:r>
    </w:p>
    <w:p w14:paraId="67AC5837" w14:textId="77777777" w:rsidR="007E38E8" w:rsidRPr="00615520" w:rsidRDefault="007E38E8" w:rsidP="00B8564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2209393" w14:textId="16CA5FC6" w:rsidR="007E38E8" w:rsidRPr="005F44E3" w:rsidRDefault="00EC4428" w:rsidP="00B8564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4E3">
        <w:rPr>
          <w:rFonts w:ascii="Times New Roman" w:hAnsi="Times New Roman" w:cs="Times New Roman"/>
          <w:b/>
          <w:bCs/>
          <w:sz w:val="28"/>
          <w:szCs w:val="28"/>
        </w:rPr>
        <w:t>Opis przedmiotu zamówienia</w:t>
      </w:r>
    </w:p>
    <w:p w14:paraId="07960E5A" w14:textId="11102773" w:rsidR="008B4805" w:rsidRPr="00615520" w:rsidRDefault="004D743B" w:rsidP="00B8564B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615520">
        <w:rPr>
          <w:rFonts w:ascii="Times New Roman" w:hAnsi="Times New Roman"/>
          <w:sz w:val="22"/>
          <w:szCs w:val="22"/>
        </w:rPr>
        <w:t xml:space="preserve">Przedmiotem zamówienia </w:t>
      </w:r>
      <w:r w:rsidR="000003AF" w:rsidRPr="00615520">
        <w:rPr>
          <w:rFonts w:ascii="Times New Roman" w:hAnsi="Times New Roman"/>
          <w:sz w:val="22"/>
          <w:szCs w:val="22"/>
        </w:rPr>
        <w:t>jest dzierżawa analizatora do badań biochemicznych wraz z dostawą odczynników, materiałów zużywalnych, kontrolą międzynarodową, dostawą chłodziarko-zamrażarek, wirówek oraz dostaw</w:t>
      </w:r>
      <w:r w:rsidR="007C14ED" w:rsidRPr="00615520">
        <w:rPr>
          <w:rFonts w:ascii="Times New Roman" w:hAnsi="Times New Roman"/>
          <w:sz w:val="22"/>
          <w:szCs w:val="22"/>
        </w:rPr>
        <w:t>ą</w:t>
      </w:r>
      <w:r w:rsidR="000003AF" w:rsidRPr="00615520">
        <w:rPr>
          <w:rFonts w:ascii="Times New Roman" w:hAnsi="Times New Roman"/>
          <w:sz w:val="22"/>
          <w:szCs w:val="22"/>
        </w:rPr>
        <w:t xml:space="preserve"> i montaż</w:t>
      </w:r>
      <w:r w:rsidR="007C14ED" w:rsidRPr="00615520">
        <w:rPr>
          <w:rFonts w:ascii="Times New Roman" w:hAnsi="Times New Roman"/>
          <w:sz w:val="22"/>
          <w:szCs w:val="22"/>
        </w:rPr>
        <w:t>em</w:t>
      </w:r>
      <w:r w:rsidR="000003AF" w:rsidRPr="00615520">
        <w:rPr>
          <w:rFonts w:ascii="Times New Roman" w:hAnsi="Times New Roman"/>
          <w:sz w:val="22"/>
          <w:szCs w:val="22"/>
        </w:rPr>
        <w:t xml:space="preserve"> klimatyzatora</w:t>
      </w:r>
      <w:r w:rsidR="00CF6426" w:rsidRPr="00615520">
        <w:rPr>
          <w:rFonts w:ascii="Times New Roman" w:hAnsi="Times New Roman"/>
          <w:sz w:val="22"/>
          <w:szCs w:val="22"/>
        </w:rPr>
        <w:t xml:space="preserve"> ściennego do pracowni biochemiczno-immunologicznej w Medycznym Laboratorium Diagnostycznym Przychodni Specjalistycznej </w:t>
      </w:r>
      <w:r w:rsidR="00B8564B" w:rsidRPr="00615520">
        <w:rPr>
          <w:rFonts w:ascii="Times New Roman" w:hAnsi="Times New Roman"/>
          <w:sz w:val="22"/>
          <w:szCs w:val="22"/>
        </w:rPr>
        <w:br/>
      </w:r>
      <w:r w:rsidR="00CF6426" w:rsidRPr="00615520">
        <w:rPr>
          <w:rFonts w:ascii="Times New Roman" w:hAnsi="Times New Roman"/>
          <w:sz w:val="22"/>
          <w:szCs w:val="22"/>
        </w:rPr>
        <w:t>w Olsztynie.</w:t>
      </w:r>
      <w:r w:rsidR="007E38E8" w:rsidRPr="00615520">
        <w:rPr>
          <w:rFonts w:ascii="Times New Roman" w:hAnsi="Times New Roman"/>
          <w:sz w:val="22"/>
          <w:szCs w:val="22"/>
        </w:rPr>
        <w:t xml:space="preserve"> </w:t>
      </w:r>
    </w:p>
    <w:p w14:paraId="0B7CE533" w14:textId="77777777" w:rsidR="0092086D" w:rsidRPr="00615520" w:rsidRDefault="0092086D" w:rsidP="00B8564B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734DFFC8" w14:textId="77777777" w:rsidR="00BE3A19" w:rsidRPr="00CF7362" w:rsidRDefault="00BE3A19" w:rsidP="00BE3A19">
      <w:pPr>
        <w:pStyle w:val="Standard"/>
        <w:spacing w:line="360" w:lineRule="auto"/>
        <w:rPr>
          <w:rFonts w:cs="Times New Roman"/>
          <w:b/>
          <w:bCs/>
          <w:sz w:val="22"/>
          <w:szCs w:val="22"/>
        </w:rPr>
      </w:pPr>
      <w:r w:rsidRPr="00CF7362">
        <w:rPr>
          <w:rFonts w:cs="Times New Roman"/>
          <w:b/>
          <w:bCs/>
          <w:sz w:val="22"/>
          <w:szCs w:val="22"/>
        </w:rPr>
        <w:t>Wymagane parametry analizatora biochemicznego:</w:t>
      </w:r>
    </w:p>
    <w:p w14:paraId="679E7774" w14:textId="7D985A62" w:rsidR="00BE3A19" w:rsidRPr="00615520" w:rsidRDefault="008B75BB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 xml:space="preserve">Analizator biochemiczny nie starszy </w:t>
      </w:r>
      <w:r w:rsidRPr="00E92A58">
        <w:rPr>
          <w:rFonts w:cs="Times New Roman"/>
          <w:sz w:val="22"/>
          <w:szCs w:val="22"/>
        </w:rPr>
        <w:t>niż z 2019 roku,</w:t>
      </w:r>
      <w:r w:rsidRPr="00615520">
        <w:rPr>
          <w:rFonts w:cs="Times New Roman"/>
          <w:b/>
          <w:bCs/>
          <w:sz w:val="22"/>
          <w:szCs w:val="22"/>
        </w:rPr>
        <w:t xml:space="preserve"> </w:t>
      </w:r>
      <w:r w:rsidRPr="00615520">
        <w:rPr>
          <w:rFonts w:cs="Times New Roman"/>
          <w:sz w:val="22"/>
          <w:szCs w:val="22"/>
        </w:rPr>
        <w:t>umożliwiający instalację i pracę na stole laboratoryjnym,</w:t>
      </w:r>
      <w:r w:rsidRPr="00615520">
        <w:rPr>
          <w:rFonts w:cs="Times New Roman"/>
          <w:b/>
          <w:bCs/>
          <w:sz w:val="22"/>
          <w:szCs w:val="22"/>
        </w:rPr>
        <w:t xml:space="preserve"> </w:t>
      </w:r>
      <w:r w:rsidRPr="00615520">
        <w:rPr>
          <w:rFonts w:cs="Times New Roman"/>
          <w:sz w:val="22"/>
          <w:szCs w:val="22"/>
        </w:rPr>
        <w:t>z</w:t>
      </w:r>
      <w:r w:rsidRPr="00615520">
        <w:rPr>
          <w:rFonts w:cs="Times New Roman"/>
          <w:b/>
          <w:bCs/>
          <w:sz w:val="22"/>
          <w:szCs w:val="22"/>
        </w:rPr>
        <w:t xml:space="preserve"> </w:t>
      </w:r>
      <w:r w:rsidRPr="00615520">
        <w:rPr>
          <w:rFonts w:cs="Times New Roman"/>
          <w:sz w:val="22"/>
          <w:szCs w:val="22"/>
        </w:rPr>
        <w:t>wbudowanym komputerem wewnętrznym, możliwością podłączenia do komputera zewnętrznego, wyposażony w UPS.</w:t>
      </w:r>
    </w:p>
    <w:p w14:paraId="15E4E04E" w14:textId="2B52B03E" w:rsidR="008B75BB" w:rsidRPr="00615520" w:rsidRDefault="008B75BB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 xml:space="preserve">Wykonawca zapewni komputer pracujący </w:t>
      </w:r>
      <w:r w:rsidRPr="00FA7EA6">
        <w:rPr>
          <w:rFonts w:cs="Times New Roman"/>
          <w:sz w:val="22"/>
          <w:szCs w:val="22"/>
        </w:rPr>
        <w:t>w systemie</w:t>
      </w:r>
      <w:r w:rsidR="00FA7EA6" w:rsidRPr="00FA7EA6">
        <w:rPr>
          <w:rFonts w:cs="Times New Roman"/>
          <w:sz w:val="22"/>
          <w:szCs w:val="22"/>
        </w:rPr>
        <w:t xml:space="preserve"> operacyjnym opartym na interfejsie graficznym</w:t>
      </w:r>
      <w:r w:rsidRPr="00FA7EA6">
        <w:rPr>
          <w:rFonts w:cs="Times New Roman"/>
          <w:sz w:val="22"/>
          <w:szCs w:val="22"/>
        </w:rPr>
        <w:t xml:space="preserve"> </w:t>
      </w:r>
      <w:r w:rsidRPr="00615520">
        <w:rPr>
          <w:rFonts w:cs="Times New Roman"/>
          <w:sz w:val="22"/>
          <w:szCs w:val="22"/>
        </w:rPr>
        <w:t>jako jednostkę sterującą, z zewnętrznym monitorem, klawiaturą, myszką, drukarką laserową (druk czarno-biały) oraz zewnętrznym czytnikiem kodów kreskowych.</w:t>
      </w:r>
    </w:p>
    <w:p w14:paraId="0E6BF345" w14:textId="4862FB37" w:rsidR="008B75BB" w:rsidRPr="00615520" w:rsidRDefault="008B75BB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 xml:space="preserve">Dostawa analizatora wraz z </w:t>
      </w:r>
      <w:r w:rsidR="00865E99">
        <w:rPr>
          <w:rFonts w:cs="Times New Roman"/>
          <w:sz w:val="22"/>
          <w:szCs w:val="22"/>
        </w:rPr>
        <w:t xml:space="preserve">podłączeniem do laboratoryjnego systemu informatycznego LIS </w:t>
      </w:r>
      <w:r w:rsidRPr="00615520">
        <w:rPr>
          <w:rFonts w:cs="Times New Roman"/>
          <w:sz w:val="22"/>
          <w:szCs w:val="22"/>
        </w:rPr>
        <w:t xml:space="preserve">nie dłużej niż </w:t>
      </w:r>
      <w:r w:rsidR="00650D41" w:rsidRPr="00650D41">
        <w:rPr>
          <w:rFonts w:cs="Times New Roman"/>
          <w:color w:val="000000" w:themeColor="text1"/>
          <w:sz w:val="22"/>
          <w:szCs w:val="22"/>
        </w:rPr>
        <w:t>5</w:t>
      </w:r>
      <w:r w:rsidR="00650D41">
        <w:rPr>
          <w:rFonts w:cs="Times New Roman"/>
          <w:color w:val="FF0000"/>
          <w:sz w:val="22"/>
          <w:szCs w:val="22"/>
        </w:rPr>
        <w:t xml:space="preserve"> </w:t>
      </w:r>
      <w:r w:rsidRPr="00615520">
        <w:rPr>
          <w:rFonts w:cs="Times New Roman"/>
          <w:sz w:val="22"/>
          <w:szCs w:val="22"/>
        </w:rPr>
        <w:t>dni roboczych.</w:t>
      </w:r>
    </w:p>
    <w:p w14:paraId="2BD3BAB9" w14:textId="5381EDFF" w:rsidR="008B75BB" w:rsidRPr="00615520" w:rsidRDefault="008B75BB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Analizator w pełni automatyczny, z wewnętrznym czytnikiem kodów kreskowych, odczynników i prób badanych.</w:t>
      </w:r>
    </w:p>
    <w:p w14:paraId="19A23E08" w14:textId="6C962F7F" w:rsidR="008B75BB" w:rsidRPr="00615520" w:rsidRDefault="008B75BB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Odczynniki gotowe do użycia, oznakowane kodem kreskowym, pochodzące od producenta analizatora.</w:t>
      </w:r>
    </w:p>
    <w:p w14:paraId="5CCF26F9" w14:textId="5330C1BD" w:rsidR="008B75BB" w:rsidRPr="00615520" w:rsidRDefault="008B75BB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Tryb pracy "pacjent po pacjencie".</w:t>
      </w:r>
    </w:p>
    <w:p w14:paraId="4EF6B8AE" w14:textId="4B07903E" w:rsidR="008B75BB" w:rsidRPr="00615520" w:rsidRDefault="008B75BB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Możliwość pracy w trybie "cito" bez przerywania pracy analizatora oraz bez wzrostu kosztów badania.</w:t>
      </w:r>
    </w:p>
    <w:p w14:paraId="15D4A287" w14:textId="0A25B531" w:rsidR="008B75BB" w:rsidRPr="00615520" w:rsidRDefault="008B75BB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Analizator ciągłego dostępu do próbek i odczynników, bez przerywania pracy analizatora.</w:t>
      </w:r>
    </w:p>
    <w:p w14:paraId="01AFA094" w14:textId="2461F94E" w:rsidR="008B75BB" w:rsidRPr="00615520" w:rsidRDefault="008B75BB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Dwukierunkowa transmisja danych; zlecenia badań w sposób ciągły.</w:t>
      </w:r>
    </w:p>
    <w:p w14:paraId="42BCE438" w14:textId="2114D95D" w:rsidR="008B75BB" w:rsidRPr="00615520" w:rsidRDefault="008B75BB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Analizator, odczynniki, kontrole i kalibratory oznaczone znakiem CE.</w:t>
      </w:r>
    </w:p>
    <w:p w14:paraId="54CB204F" w14:textId="4B65ED95" w:rsidR="008B75BB" w:rsidRPr="00615520" w:rsidRDefault="008B75BB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Analizator o wydajności pracy nie mniejszej niż 320 badań fotometrycznych na godzinę oraz nie mniejszej niż 400 badań na godzinę z modułem ISE.</w:t>
      </w:r>
    </w:p>
    <w:p w14:paraId="006964C5" w14:textId="5D0C0717" w:rsidR="008B75BB" w:rsidRPr="00615520" w:rsidRDefault="008B75BB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Moduł ISE zintegrowany z analizatorem; bezobsługowy z automatyczną kalibracją.</w:t>
      </w:r>
    </w:p>
    <w:p w14:paraId="427FF387" w14:textId="6DE42E99" w:rsidR="008B75BB" w:rsidRPr="00615520" w:rsidRDefault="008B75BB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Metoda pomiaru:</w:t>
      </w:r>
    </w:p>
    <w:p w14:paraId="19F0D225" w14:textId="7976F555" w:rsidR="008B75BB" w:rsidRPr="00615520" w:rsidRDefault="008B75BB" w:rsidP="00615520">
      <w:pPr>
        <w:pStyle w:val="Standard"/>
        <w:spacing w:line="276" w:lineRule="auto"/>
        <w:ind w:left="142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 xml:space="preserve">- fotometria monochromatyczna i </w:t>
      </w:r>
      <w:proofErr w:type="spellStart"/>
      <w:r w:rsidRPr="00615520">
        <w:rPr>
          <w:rFonts w:cs="Times New Roman"/>
          <w:sz w:val="22"/>
          <w:szCs w:val="22"/>
        </w:rPr>
        <w:t>bichromatyczna</w:t>
      </w:r>
      <w:proofErr w:type="spellEnd"/>
      <w:r w:rsidRPr="00615520">
        <w:rPr>
          <w:rFonts w:cs="Times New Roman"/>
          <w:sz w:val="22"/>
          <w:szCs w:val="22"/>
        </w:rPr>
        <w:t>;</w:t>
      </w:r>
    </w:p>
    <w:p w14:paraId="020A9C56" w14:textId="33E8310D" w:rsidR="008B75BB" w:rsidRPr="00615520" w:rsidRDefault="008B75BB" w:rsidP="00615520">
      <w:pPr>
        <w:pStyle w:val="Standard"/>
        <w:spacing w:line="276" w:lineRule="auto"/>
        <w:ind w:left="142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- punktu końcowego i kinetyczne;</w:t>
      </w:r>
    </w:p>
    <w:p w14:paraId="03BA92AA" w14:textId="008A5D93" w:rsidR="008B75BB" w:rsidRPr="00615520" w:rsidRDefault="008B75BB" w:rsidP="00615520">
      <w:pPr>
        <w:pStyle w:val="Standard"/>
        <w:spacing w:line="276" w:lineRule="auto"/>
        <w:ind w:left="142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- - ISE – minimum dla Na, K, Cl [metodą bezpośrednią lub z rozcieńczeniem]</w:t>
      </w:r>
    </w:p>
    <w:p w14:paraId="3D07986D" w14:textId="2C3572B7" w:rsidR="008B75BB" w:rsidRPr="00615520" w:rsidRDefault="00BC2E25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 xml:space="preserve">Możliwość wykonywania badań w surowicy, osoczu, moczu, </w:t>
      </w:r>
      <w:proofErr w:type="spellStart"/>
      <w:r w:rsidRPr="00615520">
        <w:rPr>
          <w:rFonts w:cs="Times New Roman"/>
          <w:sz w:val="22"/>
          <w:szCs w:val="22"/>
        </w:rPr>
        <w:t>hemolizacie</w:t>
      </w:r>
      <w:proofErr w:type="spellEnd"/>
      <w:r w:rsidRPr="00615520">
        <w:rPr>
          <w:rFonts w:cs="Times New Roman"/>
          <w:sz w:val="22"/>
          <w:szCs w:val="22"/>
        </w:rPr>
        <w:t>.</w:t>
      </w:r>
    </w:p>
    <w:p w14:paraId="2B8713BD" w14:textId="44BE6437" w:rsidR="00BC2E25" w:rsidRPr="00615520" w:rsidRDefault="00BC2E25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Możliwości analityczne:</w:t>
      </w:r>
    </w:p>
    <w:p w14:paraId="39847DF8" w14:textId="6EB4FCF4" w:rsidR="00BC2E25" w:rsidRPr="00615520" w:rsidRDefault="00BC2E25" w:rsidP="00615520">
      <w:pPr>
        <w:pStyle w:val="Standard"/>
        <w:spacing w:line="276" w:lineRule="auto"/>
        <w:ind w:left="142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- enzymy</w:t>
      </w:r>
    </w:p>
    <w:p w14:paraId="1C7E125F" w14:textId="4BEE821F" w:rsidR="00BC2E25" w:rsidRPr="00615520" w:rsidRDefault="00BC2E25" w:rsidP="00615520">
      <w:pPr>
        <w:pStyle w:val="Standard"/>
        <w:spacing w:line="276" w:lineRule="auto"/>
        <w:ind w:left="142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- substraty</w:t>
      </w:r>
    </w:p>
    <w:p w14:paraId="545A994A" w14:textId="18F194FA" w:rsidR="00BC2E25" w:rsidRPr="00615520" w:rsidRDefault="00BC2E25" w:rsidP="00615520">
      <w:pPr>
        <w:pStyle w:val="Standard"/>
        <w:spacing w:line="276" w:lineRule="auto"/>
        <w:ind w:left="142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- białka specyficzne (w tym HbA1C)</w:t>
      </w:r>
    </w:p>
    <w:p w14:paraId="08A92C1E" w14:textId="0EA6F18B" w:rsidR="00762636" w:rsidRPr="00615520" w:rsidRDefault="00762636" w:rsidP="00615520">
      <w:pPr>
        <w:pStyle w:val="Standard"/>
        <w:spacing w:line="276" w:lineRule="auto"/>
        <w:ind w:left="142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- elektrolity Na</w:t>
      </w:r>
      <w:r w:rsidRPr="00615520">
        <w:rPr>
          <w:rFonts w:cs="Times New Roman"/>
          <w:sz w:val="22"/>
          <w:szCs w:val="22"/>
          <w:vertAlign w:val="superscript"/>
        </w:rPr>
        <w:t>+</w:t>
      </w:r>
      <w:r w:rsidRPr="00615520">
        <w:rPr>
          <w:rFonts w:cs="Times New Roman"/>
          <w:sz w:val="22"/>
          <w:szCs w:val="22"/>
        </w:rPr>
        <w:t>, K</w:t>
      </w:r>
      <w:r w:rsidRPr="00615520">
        <w:rPr>
          <w:rFonts w:cs="Times New Roman"/>
          <w:sz w:val="22"/>
          <w:szCs w:val="22"/>
          <w:vertAlign w:val="superscript"/>
        </w:rPr>
        <w:t>+</w:t>
      </w:r>
      <w:r w:rsidRPr="00615520">
        <w:rPr>
          <w:rFonts w:cs="Times New Roman"/>
          <w:sz w:val="22"/>
          <w:szCs w:val="22"/>
        </w:rPr>
        <w:t>, Cl</w:t>
      </w:r>
      <w:r w:rsidRPr="00615520">
        <w:rPr>
          <w:rFonts w:cs="Times New Roman"/>
          <w:sz w:val="22"/>
          <w:szCs w:val="22"/>
          <w:vertAlign w:val="superscript"/>
        </w:rPr>
        <w:t>-</w:t>
      </w:r>
    </w:p>
    <w:p w14:paraId="114CAEE9" w14:textId="5CE95F3D" w:rsidR="00BC2E25" w:rsidRPr="00615520" w:rsidRDefault="00762636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 xml:space="preserve">Oddzielne igły: odczynnikowa i </w:t>
      </w:r>
      <w:proofErr w:type="spellStart"/>
      <w:r w:rsidRPr="00615520">
        <w:rPr>
          <w:rFonts w:cs="Times New Roman"/>
          <w:sz w:val="22"/>
          <w:szCs w:val="22"/>
        </w:rPr>
        <w:t>próbkowa</w:t>
      </w:r>
      <w:proofErr w:type="spellEnd"/>
      <w:r w:rsidRPr="00615520">
        <w:rPr>
          <w:rFonts w:cs="Times New Roman"/>
          <w:sz w:val="22"/>
          <w:szCs w:val="22"/>
        </w:rPr>
        <w:t xml:space="preserve"> </w:t>
      </w:r>
      <w:r w:rsidRPr="00615520">
        <w:rPr>
          <w:rFonts w:cs="Times New Roman"/>
          <w:b/>
          <w:bCs/>
          <w:sz w:val="22"/>
          <w:szCs w:val="22"/>
        </w:rPr>
        <w:t>LUB</w:t>
      </w:r>
      <w:r w:rsidRPr="00615520">
        <w:rPr>
          <w:rFonts w:cs="Times New Roman"/>
          <w:sz w:val="22"/>
          <w:szCs w:val="22"/>
        </w:rPr>
        <w:t xml:space="preserve"> </w:t>
      </w:r>
      <w:r w:rsidR="001F0B88" w:rsidRPr="00615520">
        <w:rPr>
          <w:rFonts w:cs="Times New Roman"/>
          <w:sz w:val="22"/>
          <w:szCs w:val="22"/>
        </w:rPr>
        <w:t>Dwie igły pipetujące odczynniki, próbkę lub rozcieńczalnik.</w:t>
      </w:r>
    </w:p>
    <w:p w14:paraId="022D285E" w14:textId="2DDBE43C" w:rsidR="008B75BB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lastRenderedPageBreak/>
        <w:t xml:space="preserve">Igła </w:t>
      </w:r>
      <w:proofErr w:type="spellStart"/>
      <w:r w:rsidRPr="00615520">
        <w:rPr>
          <w:rFonts w:cs="Times New Roman"/>
          <w:sz w:val="22"/>
          <w:szCs w:val="22"/>
        </w:rPr>
        <w:t>próbkowa</w:t>
      </w:r>
      <w:proofErr w:type="spellEnd"/>
      <w:r w:rsidRPr="00615520">
        <w:rPr>
          <w:rFonts w:cs="Times New Roman"/>
          <w:sz w:val="22"/>
          <w:szCs w:val="22"/>
        </w:rPr>
        <w:t xml:space="preserve"> posiadająca detektor obecności skrzepu, pęcherzyków powietrza, detektor poziomu płynów oraz ochronę antykolizyjną.</w:t>
      </w:r>
    </w:p>
    <w:p w14:paraId="01A9ECE8" w14:textId="39A70AAC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Możliwość wykorzystania do oznaczeń próbek pierwotnych i pediatrycznych.</w:t>
      </w:r>
    </w:p>
    <w:p w14:paraId="24673260" w14:textId="1AE69F07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Bezdotykowe, automatyczne przygotowanie mieszaniny reakcyjnej w kuwetach pomiarowych.</w:t>
      </w:r>
    </w:p>
    <w:p w14:paraId="16B51C0B" w14:textId="35AEBCF0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Automatyczne rozcieńczanie bądź zmiana objętości próbek po przekroczeniu liniowości metody.</w:t>
      </w:r>
    </w:p>
    <w:p w14:paraId="677B0135" w14:textId="647B1252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Jednoczesna dostępność różnych testów na pokładzie analizatora – minimum 30.</w:t>
      </w:r>
    </w:p>
    <w:p w14:paraId="352E534A" w14:textId="70949281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Monitorowanie poziomu odczynników na pokładzie analizatora.</w:t>
      </w:r>
    </w:p>
    <w:p w14:paraId="27748E4D" w14:textId="66B1187A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Możliwość dostawiania odczynników zapasowych na pokład analizatora – automatyczne pobieranie odczynnika zapasowego po zużyciu odczynnika podstawowego.</w:t>
      </w:r>
    </w:p>
    <w:p w14:paraId="017D3826" w14:textId="14941DEA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Chłodzone miejsca odczynnikowe oraz kalibratory i kontrole na pokładzie analizatora.</w:t>
      </w:r>
    </w:p>
    <w:p w14:paraId="20712D08" w14:textId="63CAEF76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Stabilność odczynników na pokładzie minimum 4 tygodnie.</w:t>
      </w:r>
    </w:p>
    <w:p w14:paraId="2CA1270A" w14:textId="2C05E4FD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Jednoczesne umieszczanie badanych próbek na pokładzie analizatora – minimum 80.</w:t>
      </w:r>
    </w:p>
    <w:p w14:paraId="10E90BA0" w14:textId="5CD37CC0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 xml:space="preserve">Automatyczna kalibracja wszystkich testów lub </w:t>
      </w:r>
      <w:bookmarkStart w:id="1" w:name="_Hlk111022795"/>
      <w:r w:rsidRPr="00615520">
        <w:rPr>
          <w:rFonts w:cs="Times New Roman"/>
          <w:sz w:val="22"/>
          <w:szCs w:val="22"/>
        </w:rPr>
        <w:t>automatyczna po zleceniu i załadowaniu materiału kalibracyjnego.</w:t>
      </w:r>
      <w:bookmarkEnd w:id="1"/>
    </w:p>
    <w:p w14:paraId="4F0E2415" w14:textId="7F93468E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Możliwość tworzenia własnych profili badań, wprowadzania testów obliczeniowych (np. GFR).</w:t>
      </w:r>
    </w:p>
    <w:p w14:paraId="7C3AC4B3" w14:textId="2535A21F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Możliwość wydruku gotowych, pojedynczych wyników, z zakresem norm z poziomu analizatora.</w:t>
      </w:r>
    </w:p>
    <w:p w14:paraId="184261DC" w14:textId="00ECF5CA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Flagowanie wyników patologicznych.</w:t>
      </w:r>
    </w:p>
    <w:p w14:paraId="09058945" w14:textId="230391FE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Możliwość archiwizacji wyników.</w:t>
      </w:r>
    </w:p>
    <w:p w14:paraId="4EFCBF97" w14:textId="5C7B5DCD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 xml:space="preserve">Wbudowany program kontroli jakości – graficzna prezentacja wyników z opracowaniem statystycznym; wykresy </w:t>
      </w:r>
      <w:proofErr w:type="spellStart"/>
      <w:r w:rsidRPr="00615520">
        <w:rPr>
          <w:rFonts w:cs="Times New Roman"/>
          <w:sz w:val="22"/>
          <w:szCs w:val="22"/>
        </w:rPr>
        <w:t>Levey-Jennings'a</w:t>
      </w:r>
      <w:proofErr w:type="spellEnd"/>
      <w:r w:rsidRPr="00615520">
        <w:rPr>
          <w:rFonts w:cs="Times New Roman"/>
          <w:sz w:val="22"/>
          <w:szCs w:val="22"/>
        </w:rPr>
        <w:t xml:space="preserve">, reguła </w:t>
      </w:r>
      <w:proofErr w:type="spellStart"/>
      <w:r w:rsidRPr="00615520">
        <w:rPr>
          <w:rFonts w:cs="Times New Roman"/>
          <w:sz w:val="22"/>
          <w:szCs w:val="22"/>
        </w:rPr>
        <w:t>Westgarda</w:t>
      </w:r>
      <w:proofErr w:type="spellEnd"/>
      <w:r w:rsidRPr="00615520">
        <w:rPr>
          <w:rFonts w:cs="Times New Roman"/>
          <w:sz w:val="22"/>
          <w:szCs w:val="22"/>
        </w:rPr>
        <w:t xml:space="preserve">; kontrola w czasie rzeczywistym </w:t>
      </w:r>
      <w:r w:rsidR="00615520">
        <w:rPr>
          <w:rFonts w:cs="Times New Roman"/>
          <w:sz w:val="22"/>
          <w:szCs w:val="22"/>
        </w:rPr>
        <w:br/>
      </w:r>
      <w:r w:rsidRPr="00615520">
        <w:rPr>
          <w:rFonts w:cs="Times New Roman"/>
          <w:sz w:val="22"/>
          <w:szCs w:val="22"/>
        </w:rPr>
        <w:t>i skumulowana.</w:t>
      </w:r>
    </w:p>
    <w:p w14:paraId="186CDD19" w14:textId="701028E1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Sygnalizowanie i rejestrowanie przez analizator procedur konserwacyjnych.</w:t>
      </w:r>
    </w:p>
    <w:p w14:paraId="707803C7" w14:textId="0437E464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Instalacja, uruchomienie i konfiguracja analizatora oraz szkolenie personelu na koszt Wykonawcy.</w:t>
      </w:r>
    </w:p>
    <w:p w14:paraId="047ADA5B" w14:textId="3A2F6A0B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W cenie oferty dla zamawiającego podłączenie do sieci informatycznej laboratorium (LIS).</w:t>
      </w:r>
    </w:p>
    <w:p w14:paraId="3DCD9ED5" w14:textId="4751F2A4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bookmarkStart w:id="2" w:name="_Hlk108878987"/>
      <w:r w:rsidRPr="00615520">
        <w:rPr>
          <w:rFonts w:cs="Times New Roman"/>
          <w:sz w:val="22"/>
          <w:szCs w:val="22"/>
        </w:rPr>
        <w:t>Oprogramowanie, instrukcja obsługi analizatora, instrukcja metodyczna oraz karty charakterystyki odczynników i substancji niebezpiecznych w języku polskim.</w:t>
      </w:r>
      <w:bookmarkEnd w:id="2"/>
    </w:p>
    <w:p w14:paraId="2519D9E7" w14:textId="07D0C6A1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Wykonawca zapewnia autoryzowany serwis, dostępny w sposób ciągły (telefoniczne centrum wsparcia klienta) oraz bezpłatny serwis analizatora (awarie, przeglądy) przez cały czas trwania umowy.</w:t>
      </w:r>
    </w:p>
    <w:p w14:paraId="22AB1BDA" w14:textId="03CA5A44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 xml:space="preserve">W przypadku wystąpienia wad lub usterek (awarii) urządzenia, reakcja serwisu, tj. przyjęcie zgłoszenia i podjęcie działań w celu zdiagnozowania przyczyny usterki (awarii) wyniesie, maksymalnie 24 godziny od chwili zgłoszenia w dni robocze. W przypadku zgłoszenia wady </w:t>
      </w:r>
      <w:r w:rsidR="00615520">
        <w:rPr>
          <w:rFonts w:cs="Times New Roman"/>
          <w:sz w:val="22"/>
          <w:szCs w:val="22"/>
        </w:rPr>
        <w:br/>
      </w:r>
      <w:r w:rsidRPr="00615520">
        <w:rPr>
          <w:rFonts w:cs="Times New Roman"/>
          <w:sz w:val="22"/>
          <w:szCs w:val="22"/>
        </w:rPr>
        <w:t>lub usterki (awarii) w piątek lub w dniu wolnym od pracy reakcja serwisu nastąpi w najbliższy dzień roboczy po dniu wolnym od pracy.</w:t>
      </w:r>
    </w:p>
    <w:p w14:paraId="5F05A6B2" w14:textId="57D5ABB8" w:rsidR="001F0B88" w:rsidRPr="00615520" w:rsidRDefault="001F0B88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Wykonawca zobowiązuje się do usuwania zgłoszonych wad lub usterek (awarii) przedmiotu dzierżawy w czasie do 3 dni roboczych od dnia zgłoszenia. Jeżeli do naprawy nie jest wymagany zakup części zamiennych za granicą i 5 dni roboczych, jeżeli do naprawy konieczny jest zakup części zamiennych za granicą. Dni robocze to dni poniedziałek - piątek z wyłączeniem dni ustawowo wolnych od pracy.</w:t>
      </w:r>
    </w:p>
    <w:p w14:paraId="07F08AB0" w14:textId="04F59F8D" w:rsidR="00E66574" w:rsidRPr="00615520" w:rsidRDefault="00E66574" w:rsidP="00615520">
      <w:pPr>
        <w:pStyle w:val="TableContents"/>
        <w:numPr>
          <w:ilvl w:val="0"/>
          <w:numId w:val="11"/>
        </w:numPr>
        <w:spacing w:before="57" w:after="57"/>
        <w:ind w:left="142" w:right="85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 xml:space="preserve">W przypadku wystąpienia awarii wykluczającej korzystanie z przedmiotu dzierżawy przez okres dłuższy niż 3 dni robocze od chwili zgłoszenia lub uniemożliwiającej wykonanie naprawy na miejscu, Wykonawca dostarczy Zamawiającemu równoważne urządzenie zastępcze </w:t>
      </w:r>
      <w:r w:rsidR="00615520">
        <w:rPr>
          <w:rFonts w:cs="Times New Roman"/>
          <w:sz w:val="22"/>
          <w:szCs w:val="22"/>
        </w:rPr>
        <w:br/>
      </w:r>
      <w:r w:rsidRPr="00615520">
        <w:rPr>
          <w:rFonts w:cs="Times New Roman"/>
          <w:sz w:val="22"/>
          <w:szCs w:val="22"/>
        </w:rPr>
        <w:t>o parametrach nie gorszych niż urządzenie objęte umową na cały czas naprawy. Dostarczenie aparatu zastępczego nastąpi w terminie 5 dni roboczych od zgłoszenia awarii.</w:t>
      </w:r>
    </w:p>
    <w:p w14:paraId="76892F82" w14:textId="5DF68437" w:rsidR="00E66574" w:rsidRPr="00615520" w:rsidRDefault="00E66574" w:rsidP="00615520">
      <w:pPr>
        <w:pStyle w:val="Standard"/>
        <w:numPr>
          <w:ilvl w:val="0"/>
          <w:numId w:val="11"/>
        </w:numPr>
        <w:spacing w:line="276" w:lineRule="auto"/>
        <w:ind w:left="142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 xml:space="preserve">W przypadku wyłączenia z użytkowania urządzenia, koszt wykonywania oznaczeń </w:t>
      </w:r>
      <w:r w:rsidR="00615520">
        <w:rPr>
          <w:rFonts w:cs="Times New Roman"/>
          <w:sz w:val="22"/>
          <w:szCs w:val="22"/>
        </w:rPr>
        <w:br/>
      </w:r>
      <w:r w:rsidRPr="00615520">
        <w:rPr>
          <w:rFonts w:cs="Times New Roman"/>
          <w:sz w:val="22"/>
          <w:szCs w:val="22"/>
        </w:rPr>
        <w:t>u Podwykonawcy ponosi Wykonawca.</w:t>
      </w:r>
    </w:p>
    <w:p w14:paraId="3F9F4851" w14:textId="4AA4380D" w:rsidR="00E66574" w:rsidRPr="00615520" w:rsidRDefault="00AB500A" w:rsidP="00615520">
      <w:pPr>
        <w:pStyle w:val="Standard"/>
        <w:numPr>
          <w:ilvl w:val="0"/>
          <w:numId w:val="11"/>
        </w:numPr>
        <w:spacing w:line="276" w:lineRule="auto"/>
        <w:ind w:left="284" w:hanging="283"/>
        <w:jc w:val="both"/>
        <w:rPr>
          <w:rFonts w:cs="Times New Roman"/>
          <w:sz w:val="22"/>
          <w:szCs w:val="22"/>
        </w:rPr>
      </w:pPr>
      <w:bookmarkStart w:id="3" w:name="_Hlk108879188"/>
      <w:r w:rsidRPr="00615520">
        <w:rPr>
          <w:rFonts w:cs="Times New Roman"/>
          <w:sz w:val="22"/>
          <w:szCs w:val="22"/>
        </w:rPr>
        <w:lastRenderedPageBreak/>
        <w:t>Cztery awarie w pierwszym roku dzierżawy analizatora spowodują wymianę aparatu na nowy.</w:t>
      </w:r>
      <w:bookmarkEnd w:id="3"/>
    </w:p>
    <w:p w14:paraId="3A3FFDD9" w14:textId="7AFAE18B" w:rsidR="00AB500A" w:rsidRPr="00615520" w:rsidRDefault="00AB500A" w:rsidP="00615520">
      <w:pPr>
        <w:pStyle w:val="Standard"/>
        <w:numPr>
          <w:ilvl w:val="0"/>
          <w:numId w:val="11"/>
        </w:numPr>
        <w:spacing w:line="276" w:lineRule="auto"/>
        <w:ind w:left="284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Wykonawca zapewnia w wyposażeniu stację uzdatniania wody.</w:t>
      </w:r>
    </w:p>
    <w:p w14:paraId="5B97D6F0" w14:textId="58E1913E" w:rsidR="00AB500A" w:rsidRPr="00615520" w:rsidRDefault="00AB500A" w:rsidP="00615520">
      <w:pPr>
        <w:pStyle w:val="Standard"/>
        <w:numPr>
          <w:ilvl w:val="0"/>
          <w:numId w:val="11"/>
        </w:numPr>
        <w:spacing w:line="276" w:lineRule="auto"/>
        <w:ind w:left="284" w:hanging="283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Wykonawca zapewnia stół pod analizator.</w:t>
      </w:r>
    </w:p>
    <w:p w14:paraId="7BDAA221" w14:textId="4413D29F" w:rsidR="00AB500A" w:rsidRPr="00615520" w:rsidRDefault="00AB500A" w:rsidP="00615520">
      <w:pPr>
        <w:pStyle w:val="Standard"/>
        <w:numPr>
          <w:ilvl w:val="0"/>
          <w:numId w:val="11"/>
        </w:numPr>
        <w:spacing w:line="276" w:lineRule="auto"/>
        <w:ind w:left="284" w:hanging="283"/>
        <w:jc w:val="both"/>
        <w:rPr>
          <w:rFonts w:cs="Times New Roman"/>
          <w:sz w:val="22"/>
          <w:szCs w:val="22"/>
        </w:rPr>
      </w:pPr>
      <w:bookmarkStart w:id="4" w:name="_Hlk108879292"/>
      <w:r w:rsidRPr="00615520">
        <w:rPr>
          <w:rFonts w:cs="Times New Roman"/>
          <w:sz w:val="22"/>
          <w:szCs w:val="22"/>
        </w:rPr>
        <w:t>Wykonawca opłaci udział w międzynarodowej kontroli jakości badań biochemicznych</w:t>
      </w:r>
      <w:bookmarkEnd w:id="4"/>
      <w:r w:rsidRPr="00615520">
        <w:rPr>
          <w:rFonts w:cs="Times New Roman"/>
          <w:sz w:val="22"/>
          <w:szCs w:val="22"/>
        </w:rPr>
        <w:t>.</w:t>
      </w:r>
    </w:p>
    <w:p w14:paraId="6282D350" w14:textId="77777777" w:rsidR="00AB500A" w:rsidRPr="00615520" w:rsidRDefault="00AB500A" w:rsidP="00AB500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2706A1E6" w14:textId="20161184" w:rsidR="00AB500A" w:rsidRPr="00CF7362" w:rsidRDefault="00AB500A" w:rsidP="00AB500A">
      <w:pPr>
        <w:pStyle w:val="Standard"/>
        <w:spacing w:line="360" w:lineRule="auto"/>
        <w:rPr>
          <w:rFonts w:cs="Times New Roman"/>
          <w:b/>
          <w:bCs/>
          <w:sz w:val="22"/>
          <w:szCs w:val="22"/>
        </w:rPr>
      </w:pPr>
      <w:r w:rsidRPr="00CF7362">
        <w:rPr>
          <w:rFonts w:cs="Times New Roman"/>
          <w:b/>
          <w:bCs/>
          <w:sz w:val="22"/>
          <w:szCs w:val="22"/>
        </w:rPr>
        <w:t>Wymagane parametry chłodziarko-zamrażarek:</w:t>
      </w:r>
    </w:p>
    <w:p w14:paraId="5FBAF39A" w14:textId="4D8D7F95" w:rsidR="00AB500A" w:rsidRPr="00615520" w:rsidRDefault="00AB500A" w:rsidP="00615520">
      <w:pPr>
        <w:pStyle w:val="Standard"/>
        <w:numPr>
          <w:ilvl w:val="0"/>
          <w:numId w:val="12"/>
        </w:num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 xml:space="preserve">Zamawiający wymaga dostarczenia </w:t>
      </w:r>
      <w:r w:rsidRPr="00615520">
        <w:rPr>
          <w:rFonts w:cs="Times New Roman"/>
          <w:b/>
          <w:bCs/>
          <w:sz w:val="22"/>
          <w:szCs w:val="22"/>
        </w:rPr>
        <w:t>dwóch</w:t>
      </w:r>
      <w:r w:rsidRPr="00615520">
        <w:rPr>
          <w:rFonts w:cs="Times New Roman"/>
          <w:sz w:val="22"/>
          <w:szCs w:val="22"/>
        </w:rPr>
        <w:t xml:space="preserve"> chłodziarko-zamrażarek laboratoryjnych do przechowywania odczynników oraz materiału badanego na okres dzierżawy, wraz z gwarancją o pojemności i zakresie temperatur:</w:t>
      </w:r>
    </w:p>
    <w:p w14:paraId="3DC48F6B" w14:textId="77777777" w:rsidR="00AB500A" w:rsidRPr="00615520" w:rsidRDefault="00AB500A" w:rsidP="00615520">
      <w:pPr>
        <w:pStyle w:val="TableContents"/>
        <w:spacing w:before="57" w:after="57" w:line="276" w:lineRule="auto"/>
        <w:ind w:left="426" w:right="85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 xml:space="preserve">- 1 szt. - </w:t>
      </w:r>
      <w:r w:rsidRPr="00615520">
        <w:rPr>
          <w:rFonts w:cs="Times New Roman"/>
          <w:bCs/>
          <w:sz w:val="22"/>
          <w:szCs w:val="22"/>
        </w:rPr>
        <w:t>chłodziarka</w:t>
      </w:r>
      <w:r w:rsidRPr="00615520">
        <w:rPr>
          <w:rFonts w:cs="Times New Roman"/>
          <w:sz w:val="22"/>
          <w:szCs w:val="22"/>
        </w:rPr>
        <w:t xml:space="preserve"> min. 155 l, +3 do +10</w:t>
      </w:r>
      <w:r w:rsidRPr="00615520">
        <w:rPr>
          <w:rFonts w:cs="Times New Roman"/>
          <w:sz w:val="22"/>
          <w:szCs w:val="22"/>
          <w:vertAlign w:val="superscript"/>
        </w:rPr>
        <w:t>0</w:t>
      </w:r>
      <w:r w:rsidRPr="00615520">
        <w:rPr>
          <w:rFonts w:cs="Times New Roman"/>
          <w:sz w:val="22"/>
          <w:szCs w:val="22"/>
        </w:rPr>
        <w:t xml:space="preserve">C; </w:t>
      </w:r>
      <w:r w:rsidRPr="00615520">
        <w:rPr>
          <w:rFonts w:cs="Times New Roman"/>
          <w:bCs/>
          <w:sz w:val="22"/>
          <w:szCs w:val="22"/>
        </w:rPr>
        <w:t>zamrażarka</w:t>
      </w:r>
      <w:r w:rsidRPr="00615520">
        <w:rPr>
          <w:rFonts w:cs="Times New Roman"/>
          <w:sz w:val="22"/>
          <w:szCs w:val="22"/>
        </w:rPr>
        <w:t xml:space="preserve"> min. 54 l, -10 do -30</w:t>
      </w:r>
      <w:r w:rsidRPr="00615520">
        <w:rPr>
          <w:rFonts w:cs="Times New Roman"/>
          <w:sz w:val="22"/>
          <w:szCs w:val="22"/>
          <w:vertAlign w:val="superscript"/>
        </w:rPr>
        <w:t>0</w:t>
      </w:r>
      <w:r w:rsidRPr="00615520">
        <w:rPr>
          <w:rFonts w:cs="Times New Roman"/>
          <w:sz w:val="22"/>
          <w:szCs w:val="22"/>
        </w:rPr>
        <w:t>C.</w:t>
      </w:r>
    </w:p>
    <w:p w14:paraId="25F7801A" w14:textId="77777777" w:rsidR="00AB500A" w:rsidRPr="00615520" w:rsidRDefault="00AB500A" w:rsidP="00615520">
      <w:pPr>
        <w:pStyle w:val="TableContents"/>
        <w:spacing w:before="57" w:after="57" w:line="276" w:lineRule="auto"/>
        <w:ind w:left="426" w:right="85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 xml:space="preserve">- 1 szt. - </w:t>
      </w:r>
      <w:r w:rsidRPr="00615520">
        <w:rPr>
          <w:rFonts w:cs="Times New Roman"/>
          <w:bCs/>
          <w:sz w:val="22"/>
          <w:szCs w:val="22"/>
        </w:rPr>
        <w:t>chłodziarka</w:t>
      </w:r>
      <w:r w:rsidRPr="00615520">
        <w:rPr>
          <w:rFonts w:cs="Times New Roman"/>
          <w:sz w:val="22"/>
          <w:szCs w:val="22"/>
        </w:rPr>
        <w:t xml:space="preserve"> min. 245 l, +3 do +10</w:t>
      </w:r>
      <w:r w:rsidRPr="00615520">
        <w:rPr>
          <w:rFonts w:cs="Times New Roman"/>
          <w:sz w:val="22"/>
          <w:szCs w:val="22"/>
          <w:vertAlign w:val="superscript"/>
        </w:rPr>
        <w:t>0</w:t>
      </w:r>
      <w:r w:rsidRPr="00615520">
        <w:rPr>
          <w:rFonts w:cs="Times New Roman"/>
          <w:sz w:val="22"/>
          <w:szCs w:val="22"/>
        </w:rPr>
        <w:t xml:space="preserve">C; </w:t>
      </w:r>
      <w:r w:rsidRPr="00615520">
        <w:rPr>
          <w:rFonts w:cs="Times New Roman"/>
          <w:bCs/>
          <w:sz w:val="22"/>
          <w:szCs w:val="22"/>
        </w:rPr>
        <w:t>zamrażarka</w:t>
      </w:r>
      <w:r w:rsidRPr="00615520">
        <w:rPr>
          <w:rFonts w:cs="Times New Roman"/>
          <w:sz w:val="22"/>
          <w:szCs w:val="22"/>
        </w:rPr>
        <w:t xml:space="preserve"> min. 107 l, -10 do -30</w:t>
      </w:r>
      <w:r w:rsidRPr="00615520">
        <w:rPr>
          <w:rFonts w:cs="Times New Roman"/>
          <w:sz w:val="22"/>
          <w:szCs w:val="22"/>
          <w:vertAlign w:val="superscript"/>
        </w:rPr>
        <w:t>0</w:t>
      </w:r>
      <w:r w:rsidRPr="00615520">
        <w:rPr>
          <w:rFonts w:cs="Times New Roman"/>
          <w:sz w:val="22"/>
          <w:szCs w:val="22"/>
        </w:rPr>
        <w:t>C.</w:t>
      </w:r>
    </w:p>
    <w:p w14:paraId="76CD1437" w14:textId="77777777" w:rsidR="00FE6EFF" w:rsidRPr="00615520" w:rsidRDefault="00FE6EFF" w:rsidP="00AB500A">
      <w:pPr>
        <w:pStyle w:val="TableContents"/>
        <w:spacing w:before="57" w:after="57" w:line="276" w:lineRule="auto"/>
        <w:ind w:left="709" w:right="85"/>
        <w:rPr>
          <w:rFonts w:cs="Times New Roman"/>
          <w:sz w:val="22"/>
          <w:szCs w:val="22"/>
        </w:rPr>
      </w:pPr>
    </w:p>
    <w:p w14:paraId="1C284D32" w14:textId="4857381D" w:rsidR="00FE6EFF" w:rsidRPr="00CF7362" w:rsidRDefault="00FE6EFF" w:rsidP="00615520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CF7362">
        <w:rPr>
          <w:rFonts w:cs="Times New Roman"/>
          <w:b/>
          <w:bCs/>
          <w:sz w:val="22"/>
          <w:szCs w:val="22"/>
        </w:rPr>
        <w:t>Wymagane parametry wirówki:</w:t>
      </w:r>
    </w:p>
    <w:p w14:paraId="19E8A8F4" w14:textId="3FE328F1" w:rsidR="00FE6EFF" w:rsidRPr="00615520" w:rsidRDefault="00FE6EFF" w:rsidP="00615520">
      <w:pPr>
        <w:pStyle w:val="Standard"/>
        <w:numPr>
          <w:ilvl w:val="0"/>
          <w:numId w:val="13"/>
        </w:numPr>
        <w:spacing w:line="276" w:lineRule="auto"/>
        <w:ind w:left="426"/>
        <w:jc w:val="both"/>
        <w:rPr>
          <w:rFonts w:cs="Times New Roman"/>
          <w:sz w:val="22"/>
          <w:szCs w:val="22"/>
        </w:rPr>
      </w:pPr>
      <w:bookmarkStart w:id="5" w:name="_Hlk111027322"/>
      <w:r w:rsidRPr="00615520">
        <w:rPr>
          <w:rFonts w:cs="Times New Roman"/>
          <w:sz w:val="22"/>
          <w:szCs w:val="22"/>
        </w:rPr>
        <w:t xml:space="preserve">Zamawiający wymaga dostarczenia </w:t>
      </w:r>
      <w:r w:rsidR="00016CEF" w:rsidRPr="00016CEF">
        <w:rPr>
          <w:rFonts w:cs="Times New Roman"/>
          <w:color w:val="000000" w:themeColor="text1"/>
          <w:sz w:val="22"/>
          <w:szCs w:val="22"/>
        </w:rPr>
        <w:t>dwóch</w:t>
      </w:r>
      <w:r w:rsidRPr="00016CEF">
        <w:rPr>
          <w:rFonts w:cs="Times New Roman"/>
          <w:color w:val="000000" w:themeColor="text1"/>
          <w:sz w:val="22"/>
          <w:szCs w:val="22"/>
        </w:rPr>
        <w:t xml:space="preserve"> </w:t>
      </w:r>
      <w:r w:rsidRPr="00615520">
        <w:rPr>
          <w:rFonts w:cs="Times New Roman"/>
          <w:sz w:val="22"/>
          <w:szCs w:val="22"/>
        </w:rPr>
        <w:t>wirów</w:t>
      </w:r>
      <w:r w:rsidR="00016CEF">
        <w:rPr>
          <w:rFonts w:cs="Times New Roman"/>
          <w:sz w:val="22"/>
          <w:szCs w:val="22"/>
        </w:rPr>
        <w:t>ek</w:t>
      </w:r>
      <w:r w:rsidRPr="00615520">
        <w:rPr>
          <w:rFonts w:cs="Times New Roman"/>
          <w:sz w:val="22"/>
          <w:szCs w:val="22"/>
        </w:rPr>
        <w:t xml:space="preserve"> laboratoryjn</w:t>
      </w:r>
      <w:r w:rsidR="00016CEF">
        <w:rPr>
          <w:rFonts w:cs="Times New Roman"/>
          <w:sz w:val="22"/>
          <w:szCs w:val="22"/>
        </w:rPr>
        <w:t>ych</w:t>
      </w:r>
      <w:r w:rsidRPr="00615520">
        <w:rPr>
          <w:rFonts w:cs="Times New Roman"/>
          <w:sz w:val="22"/>
          <w:szCs w:val="22"/>
        </w:rPr>
        <w:t xml:space="preserve"> (na okres dzierżawy) z wymienną wkładką wirnika;</w:t>
      </w:r>
    </w:p>
    <w:p w14:paraId="54D68F8C" w14:textId="77777777" w:rsidR="00FE6EFF" w:rsidRPr="00615520" w:rsidRDefault="00FE6EFF" w:rsidP="00615520">
      <w:pPr>
        <w:pStyle w:val="Standard"/>
        <w:numPr>
          <w:ilvl w:val="0"/>
          <w:numId w:val="13"/>
        </w:num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Wirnik horyzontalny na</w:t>
      </w:r>
      <w:r w:rsidRPr="00615520">
        <w:rPr>
          <w:rFonts w:cs="Times New Roman"/>
          <w:b/>
          <w:bCs/>
          <w:sz w:val="22"/>
          <w:szCs w:val="22"/>
        </w:rPr>
        <w:t xml:space="preserve"> </w:t>
      </w:r>
      <w:r w:rsidRPr="00615520">
        <w:rPr>
          <w:rFonts w:cs="Times New Roman"/>
          <w:sz w:val="22"/>
          <w:szCs w:val="22"/>
        </w:rPr>
        <w:t>probówki 4-8 ml, z czterema pojemnikami po 7 miejsc na probówki;</w:t>
      </w:r>
    </w:p>
    <w:p w14:paraId="7447BDE0" w14:textId="77777777" w:rsidR="00FE6EFF" w:rsidRPr="00615520" w:rsidRDefault="00FE6EFF" w:rsidP="00615520">
      <w:pPr>
        <w:pStyle w:val="Standard"/>
        <w:numPr>
          <w:ilvl w:val="0"/>
          <w:numId w:val="13"/>
        </w:num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Obroty do 5 tys./min;</w:t>
      </w:r>
    </w:p>
    <w:p w14:paraId="34189333" w14:textId="2C264FC0" w:rsidR="00FE6EFF" w:rsidRPr="00615520" w:rsidRDefault="00FE6EFF" w:rsidP="00615520">
      <w:pPr>
        <w:pStyle w:val="Standard"/>
        <w:numPr>
          <w:ilvl w:val="0"/>
          <w:numId w:val="13"/>
        </w:num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>Gwarancja minimum 12 miesięcy.</w:t>
      </w:r>
      <w:bookmarkEnd w:id="5"/>
    </w:p>
    <w:p w14:paraId="507ACF4D" w14:textId="77777777" w:rsidR="00FE0ECC" w:rsidRPr="00615520" w:rsidRDefault="00FE0ECC" w:rsidP="0061552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613555FD" w14:textId="4A0C559D" w:rsidR="00FE0ECC" w:rsidRPr="00CF7362" w:rsidRDefault="00FE0ECC" w:rsidP="00615520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CF7362">
        <w:rPr>
          <w:rFonts w:cs="Times New Roman"/>
          <w:b/>
          <w:bCs/>
          <w:sz w:val="22"/>
          <w:szCs w:val="22"/>
        </w:rPr>
        <w:t>Wymagania dotyczące klimatyzatora:</w:t>
      </w:r>
    </w:p>
    <w:p w14:paraId="1F5CB151" w14:textId="386B5283" w:rsidR="008334C4" w:rsidRPr="00615520" w:rsidRDefault="00B02881" w:rsidP="00615520">
      <w:pPr>
        <w:pStyle w:val="Standard"/>
        <w:numPr>
          <w:ilvl w:val="0"/>
          <w:numId w:val="14"/>
        </w:num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 xml:space="preserve">Wykonawca zapewni dostawę oraz montaż klimatyzatora ściennego do pracowni biochemiczno-immunochemicznej </w:t>
      </w:r>
      <w:r w:rsidR="008334C4" w:rsidRPr="00615520">
        <w:rPr>
          <w:rFonts w:cs="Times New Roman"/>
          <w:sz w:val="22"/>
          <w:szCs w:val="22"/>
        </w:rPr>
        <w:t>(</w:t>
      </w:r>
      <w:r w:rsidRPr="00615520">
        <w:rPr>
          <w:rFonts w:cs="Times New Roman"/>
          <w:sz w:val="22"/>
          <w:szCs w:val="22"/>
        </w:rPr>
        <w:t>pow</w:t>
      </w:r>
      <w:r w:rsidR="008334C4" w:rsidRPr="00615520">
        <w:rPr>
          <w:rFonts w:cs="Times New Roman"/>
          <w:sz w:val="22"/>
          <w:szCs w:val="22"/>
        </w:rPr>
        <w:t>. pracowni</w:t>
      </w:r>
      <w:r w:rsidRPr="00615520">
        <w:rPr>
          <w:rFonts w:cs="Times New Roman"/>
          <w:sz w:val="22"/>
          <w:szCs w:val="22"/>
        </w:rPr>
        <w:t xml:space="preserve"> 37 m</w:t>
      </w:r>
      <w:r w:rsidRPr="00615520">
        <w:rPr>
          <w:rFonts w:cs="Times New Roman"/>
          <w:sz w:val="22"/>
          <w:szCs w:val="22"/>
          <w:vertAlign w:val="superscript"/>
        </w:rPr>
        <w:t>2</w:t>
      </w:r>
      <w:r w:rsidR="008334C4" w:rsidRPr="00615520">
        <w:rPr>
          <w:rFonts w:cs="Times New Roman"/>
          <w:sz w:val="22"/>
          <w:szCs w:val="22"/>
        </w:rPr>
        <w:t>);</w:t>
      </w:r>
    </w:p>
    <w:p w14:paraId="3D8E1571" w14:textId="5217765D" w:rsidR="00EB7D16" w:rsidRPr="00615520" w:rsidRDefault="00B02881" w:rsidP="00615520">
      <w:pPr>
        <w:pStyle w:val="Standard"/>
        <w:numPr>
          <w:ilvl w:val="0"/>
          <w:numId w:val="14"/>
        </w:num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615520">
        <w:rPr>
          <w:rFonts w:cs="Times New Roman"/>
          <w:sz w:val="22"/>
          <w:szCs w:val="22"/>
        </w:rPr>
        <w:t xml:space="preserve"> </w:t>
      </w:r>
      <w:r w:rsidR="008334C4" w:rsidRPr="00615520">
        <w:rPr>
          <w:rFonts w:cs="Times New Roman"/>
          <w:sz w:val="22"/>
          <w:szCs w:val="22"/>
        </w:rPr>
        <w:t>Przegląd, serwis urządzenia min</w:t>
      </w:r>
      <w:r w:rsidR="00827F7D" w:rsidRPr="00615520">
        <w:rPr>
          <w:rFonts w:cs="Times New Roman"/>
          <w:sz w:val="22"/>
          <w:szCs w:val="22"/>
        </w:rPr>
        <w:t>imum</w:t>
      </w:r>
      <w:r w:rsidR="008334C4" w:rsidRPr="00615520">
        <w:rPr>
          <w:rFonts w:cs="Times New Roman"/>
          <w:sz w:val="22"/>
          <w:szCs w:val="22"/>
        </w:rPr>
        <w:t xml:space="preserve"> 1 raz w roku.</w:t>
      </w:r>
    </w:p>
    <w:p w14:paraId="4D5E5820" w14:textId="77777777" w:rsidR="00BE3A19" w:rsidRPr="00615520" w:rsidRDefault="00BE3A19" w:rsidP="0061552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3EFDAE8B" w14:textId="04E0B50E" w:rsidR="00B8564B" w:rsidRPr="00615520" w:rsidRDefault="00B8564B" w:rsidP="00615520">
      <w:pPr>
        <w:pStyle w:val="Standard"/>
        <w:spacing w:after="113" w:line="276" w:lineRule="auto"/>
        <w:jc w:val="both"/>
        <w:rPr>
          <w:rFonts w:cs="Times New Roman"/>
          <w:bCs/>
          <w:sz w:val="22"/>
          <w:szCs w:val="22"/>
        </w:rPr>
      </w:pPr>
      <w:r w:rsidRPr="00615520">
        <w:rPr>
          <w:rFonts w:cs="Times New Roman"/>
          <w:b/>
          <w:bCs/>
          <w:sz w:val="22"/>
          <w:szCs w:val="22"/>
        </w:rPr>
        <w:t>Informacje wstępne</w:t>
      </w:r>
      <w:r w:rsidR="00460B16">
        <w:rPr>
          <w:rFonts w:cs="Times New Roman"/>
          <w:b/>
          <w:bCs/>
          <w:sz w:val="22"/>
          <w:szCs w:val="22"/>
        </w:rPr>
        <w:t xml:space="preserve"> dot. odczynników, materiałów zużywalnych </w:t>
      </w:r>
      <w:r w:rsidR="00625E5F">
        <w:rPr>
          <w:rFonts w:cs="Times New Roman"/>
          <w:b/>
          <w:bCs/>
          <w:sz w:val="22"/>
          <w:szCs w:val="22"/>
        </w:rPr>
        <w:t>oraz kontroli</w:t>
      </w:r>
      <w:r w:rsidRPr="00615520">
        <w:rPr>
          <w:rFonts w:cs="Times New Roman"/>
          <w:b/>
          <w:bCs/>
          <w:sz w:val="22"/>
          <w:szCs w:val="22"/>
        </w:rPr>
        <w:t>:</w:t>
      </w:r>
    </w:p>
    <w:p w14:paraId="251DF280" w14:textId="77777777" w:rsidR="00B8564B" w:rsidRPr="00615520" w:rsidRDefault="00B8564B" w:rsidP="00615520">
      <w:pPr>
        <w:pStyle w:val="Standard"/>
        <w:spacing w:after="170" w:line="276" w:lineRule="auto"/>
        <w:jc w:val="both"/>
        <w:rPr>
          <w:rFonts w:cs="Times New Roman"/>
          <w:bCs/>
          <w:sz w:val="22"/>
          <w:szCs w:val="22"/>
        </w:rPr>
      </w:pPr>
      <w:r w:rsidRPr="00615520">
        <w:rPr>
          <w:rFonts w:cs="Times New Roman"/>
          <w:bCs/>
          <w:sz w:val="22"/>
          <w:szCs w:val="22"/>
        </w:rPr>
        <w:t>1. Ilość odczynników oraz materiałów zużywalnych oblicza Wykonawca na podstawie informacji podanych przez Zamawiającego, uwzględniając przewidywaną ilość oznaczeń w okresie obowiązywania poniżej w tabeli.</w:t>
      </w:r>
    </w:p>
    <w:p w14:paraId="08ECD07A" w14:textId="77777777" w:rsidR="00B8564B" w:rsidRPr="00615520" w:rsidRDefault="00B8564B" w:rsidP="00615520">
      <w:pPr>
        <w:pStyle w:val="Standard"/>
        <w:spacing w:after="170" w:line="276" w:lineRule="auto"/>
        <w:jc w:val="both"/>
        <w:rPr>
          <w:rFonts w:cs="Times New Roman"/>
          <w:bCs/>
          <w:sz w:val="22"/>
          <w:szCs w:val="22"/>
        </w:rPr>
      </w:pPr>
      <w:r w:rsidRPr="00615520">
        <w:rPr>
          <w:rFonts w:cs="Times New Roman"/>
          <w:bCs/>
          <w:sz w:val="22"/>
          <w:szCs w:val="22"/>
        </w:rPr>
        <w:t>2. Ilość kalibratorów, kontroli oraz materiałów eksploatacyjnych oblicza Wykonawca na podstawie podanych ilości oznaczeń w okresie obowiązywania umowy oraz zgodnie z zaleceniami producenta.</w:t>
      </w:r>
    </w:p>
    <w:p w14:paraId="00067FBD" w14:textId="77777777" w:rsidR="00B8564B" w:rsidRPr="00615520" w:rsidRDefault="00B8564B" w:rsidP="00615520">
      <w:pPr>
        <w:pStyle w:val="Standard"/>
        <w:spacing w:after="170" w:line="276" w:lineRule="auto"/>
        <w:jc w:val="both"/>
        <w:rPr>
          <w:rFonts w:cs="Times New Roman"/>
          <w:bCs/>
          <w:sz w:val="22"/>
          <w:szCs w:val="22"/>
        </w:rPr>
      </w:pPr>
      <w:r w:rsidRPr="00615520">
        <w:rPr>
          <w:rFonts w:cs="Times New Roman"/>
          <w:bCs/>
          <w:sz w:val="22"/>
          <w:szCs w:val="22"/>
        </w:rPr>
        <w:t>3. Obliczając ilość odczynników należy się kierować zasadą zaokrąglania ilości oferowanych odczynników do pełnego opakowania w górę.</w:t>
      </w:r>
    </w:p>
    <w:p w14:paraId="145F179B" w14:textId="0B655FC1" w:rsidR="00B8564B" w:rsidRPr="00615520" w:rsidRDefault="00B8564B" w:rsidP="00615520">
      <w:pPr>
        <w:spacing w:after="170" w:line="276" w:lineRule="auto"/>
        <w:jc w:val="both"/>
        <w:rPr>
          <w:rFonts w:ascii="Times New Roman" w:hAnsi="Times New Roman" w:cs="Times New Roman"/>
        </w:rPr>
      </w:pPr>
      <w:r w:rsidRPr="00615520">
        <w:rPr>
          <w:rFonts w:ascii="Times New Roman" w:hAnsi="Times New Roman" w:cs="Times New Roman"/>
          <w:bCs/>
        </w:rPr>
        <w:t>4. Zamawiający informuje o prowadzeniu wewnątrzlaboratoryjnej kontroli jakości wybranych parametrów biochemicznych</w:t>
      </w:r>
      <w:r w:rsidR="0092086D" w:rsidRPr="00615520">
        <w:rPr>
          <w:rFonts w:ascii="Times New Roman" w:hAnsi="Times New Roman" w:cs="Times New Roman"/>
          <w:bCs/>
        </w:rPr>
        <w:t>:</w:t>
      </w:r>
      <w:r w:rsidRPr="00615520">
        <w:rPr>
          <w:rFonts w:ascii="Times New Roman" w:hAnsi="Times New Roman" w:cs="Times New Roman"/>
          <w:bCs/>
        </w:rPr>
        <w:t xml:space="preserve"> </w:t>
      </w:r>
    </w:p>
    <w:p w14:paraId="1F1953A7" w14:textId="74E4508F" w:rsidR="00B8564B" w:rsidRPr="00615520" w:rsidRDefault="00931B79" w:rsidP="00615520">
      <w:pPr>
        <w:spacing w:after="170" w:line="276" w:lineRule="auto"/>
        <w:ind w:left="284"/>
        <w:jc w:val="both"/>
        <w:rPr>
          <w:rFonts w:ascii="Times New Roman" w:hAnsi="Times New Roman" w:cs="Times New Roman"/>
          <w:bCs/>
        </w:rPr>
      </w:pPr>
      <w:r w:rsidRPr="00615520">
        <w:rPr>
          <w:rFonts w:ascii="Times New Roman" w:hAnsi="Times New Roman" w:cs="Times New Roman"/>
          <w:bCs/>
        </w:rPr>
        <w:t>- t</w:t>
      </w:r>
      <w:r w:rsidR="00B8564B" w:rsidRPr="00615520">
        <w:rPr>
          <w:rFonts w:ascii="Times New Roman" w:hAnsi="Times New Roman" w:cs="Times New Roman"/>
          <w:bCs/>
        </w:rPr>
        <w:t>rzy razy w tygodniu na dwóch poziomach: ALT, AST, trójglicerydy, cholesterol całkowity, HDL-cholesterol, CRP, GGT, glukoza, kreatynina, kwas moczowy, mocznik, magnez, wapń, żelazo, fosfor, potas, sód, chlorki, lipaza, LDH</w:t>
      </w:r>
      <w:r w:rsidR="00BE3A19" w:rsidRPr="00615520">
        <w:rPr>
          <w:rFonts w:ascii="Times New Roman" w:hAnsi="Times New Roman" w:cs="Times New Roman"/>
          <w:bCs/>
        </w:rPr>
        <w:t>;</w:t>
      </w:r>
      <w:r w:rsidR="00B8564B" w:rsidRPr="00615520">
        <w:rPr>
          <w:rFonts w:ascii="Times New Roman" w:hAnsi="Times New Roman" w:cs="Times New Roman"/>
          <w:bCs/>
        </w:rPr>
        <w:t xml:space="preserve"> </w:t>
      </w:r>
    </w:p>
    <w:p w14:paraId="29AAF399" w14:textId="1A7A81A3" w:rsidR="00B8564B" w:rsidRPr="00615520" w:rsidRDefault="00931B79" w:rsidP="00931B79">
      <w:pPr>
        <w:spacing w:after="170" w:line="276" w:lineRule="auto"/>
        <w:ind w:left="284"/>
        <w:jc w:val="both"/>
        <w:rPr>
          <w:rFonts w:ascii="Times New Roman" w:hAnsi="Times New Roman" w:cs="Times New Roman"/>
          <w:bCs/>
        </w:rPr>
      </w:pPr>
      <w:r w:rsidRPr="00615520">
        <w:rPr>
          <w:rFonts w:ascii="Times New Roman" w:hAnsi="Times New Roman" w:cs="Times New Roman"/>
          <w:bCs/>
        </w:rPr>
        <w:t>- d</w:t>
      </w:r>
      <w:r w:rsidR="00B8564B" w:rsidRPr="00615520">
        <w:rPr>
          <w:rFonts w:ascii="Times New Roman" w:hAnsi="Times New Roman" w:cs="Times New Roman"/>
          <w:bCs/>
        </w:rPr>
        <w:t xml:space="preserve">wa razy w tygodniu, naprzemiennie pierwszy i drugi poziom: hemoglobina </w:t>
      </w:r>
      <w:proofErr w:type="spellStart"/>
      <w:r w:rsidR="00B8564B" w:rsidRPr="00615520">
        <w:rPr>
          <w:rFonts w:ascii="Times New Roman" w:hAnsi="Times New Roman" w:cs="Times New Roman"/>
          <w:bCs/>
        </w:rPr>
        <w:t>glikowana</w:t>
      </w:r>
      <w:proofErr w:type="spellEnd"/>
      <w:r w:rsidR="00B8564B" w:rsidRPr="00615520">
        <w:rPr>
          <w:rFonts w:ascii="Times New Roman" w:hAnsi="Times New Roman" w:cs="Times New Roman"/>
          <w:bCs/>
        </w:rPr>
        <w:t xml:space="preserve">, białko </w:t>
      </w:r>
      <w:r w:rsidR="006C221F" w:rsidRPr="00615520">
        <w:rPr>
          <w:rFonts w:ascii="Times New Roman" w:hAnsi="Times New Roman" w:cs="Times New Roman"/>
          <w:bCs/>
        </w:rPr>
        <w:br/>
      </w:r>
      <w:r w:rsidR="00B8564B" w:rsidRPr="00615520">
        <w:rPr>
          <w:rFonts w:ascii="Times New Roman" w:hAnsi="Times New Roman" w:cs="Times New Roman"/>
          <w:bCs/>
        </w:rPr>
        <w:t>w moczu, glukoza w moczu</w:t>
      </w:r>
      <w:r w:rsidR="00BE3A19" w:rsidRPr="00615520">
        <w:rPr>
          <w:rFonts w:ascii="Times New Roman" w:hAnsi="Times New Roman" w:cs="Times New Roman"/>
          <w:bCs/>
        </w:rPr>
        <w:t>;</w:t>
      </w:r>
      <w:r w:rsidR="00B8564B" w:rsidRPr="00615520">
        <w:rPr>
          <w:rFonts w:ascii="Times New Roman" w:hAnsi="Times New Roman" w:cs="Times New Roman"/>
          <w:bCs/>
        </w:rPr>
        <w:t xml:space="preserve"> </w:t>
      </w:r>
    </w:p>
    <w:p w14:paraId="1E4FF240" w14:textId="7748A485" w:rsidR="00B8564B" w:rsidRPr="00615520" w:rsidRDefault="00931B79" w:rsidP="00931B79">
      <w:pPr>
        <w:spacing w:after="170" w:line="276" w:lineRule="auto"/>
        <w:ind w:left="284"/>
        <w:jc w:val="both"/>
        <w:rPr>
          <w:rFonts w:ascii="Times New Roman" w:hAnsi="Times New Roman" w:cs="Times New Roman"/>
          <w:bCs/>
        </w:rPr>
      </w:pPr>
      <w:r w:rsidRPr="00615520">
        <w:rPr>
          <w:rFonts w:ascii="Times New Roman" w:hAnsi="Times New Roman" w:cs="Times New Roman"/>
          <w:bCs/>
        </w:rPr>
        <w:lastRenderedPageBreak/>
        <w:t>- j</w:t>
      </w:r>
      <w:r w:rsidR="00B8564B" w:rsidRPr="00615520">
        <w:rPr>
          <w:rFonts w:ascii="Times New Roman" w:hAnsi="Times New Roman" w:cs="Times New Roman"/>
          <w:bCs/>
        </w:rPr>
        <w:t>eden raz w tygodniu, naprzemiennie pierwszy i drugi poziom: ALP, amylaza, bilirubina całkowita, LDH, Lipaza, białko całkowite, LDL-cholesterol, ferrytyna</w:t>
      </w:r>
      <w:r w:rsidR="00BE3A19" w:rsidRPr="00615520">
        <w:rPr>
          <w:rFonts w:ascii="Times New Roman" w:hAnsi="Times New Roman" w:cs="Times New Roman"/>
          <w:bCs/>
        </w:rPr>
        <w:t>;</w:t>
      </w:r>
      <w:r w:rsidR="00B8564B" w:rsidRPr="00615520">
        <w:rPr>
          <w:rFonts w:ascii="Times New Roman" w:hAnsi="Times New Roman" w:cs="Times New Roman"/>
          <w:bCs/>
        </w:rPr>
        <w:t xml:space="preserve"> </w:t>
      </w:r>
    </w:p>
    <w:p w14:paraId="7C0D4788" w14:textId="414F6902" w:rsidR="00B8564B" w:rsidRPr="00615520" w:rsidRDefault="00931B79" w:rsidP="00931B79">
      <w:pPr>
        <w:spacing w:after="170" w:line="276" w:lineRule="auto"/>
        <w:ind w:left="284"/>
        <w:jc w:val="both"/>
        <w:rPr>
          <w:rFonts w:ascii="Times New Roman" w:hAnsi="Times New Roman" w:cs="Times New Roman"/>
        </w:rPr>
      </w:pPr>
      <w:r w:rsidRPr="00615520">
        <w:rPr>
          <w:rFonts w:ascii="Times New Roman" w:hAnsi="Times New Roman" w:cs="Times New Roman"/>
          <w:bCs/>
        </w:rPr>
        <w:t>- w</w:t>
      </w:r>
      <w:r w:rsidR="00B8564B" w:rsidRPr="00615520">
        <w:rPr>
          <w:rFonts w:ascii="Times New Roman" w:hAnsi="Times New Roman" w:cs="Times New Roman"/>
          <w:bCs/>
        </w:rPr>
        <w:t xml:space="preserve"> dniu oznaczenia na 2 poziomach: kreatynina w moczu, kwas moczowy w moczu, amylaza </w:t>
      </w:r>
      <w:r w:rsidR="006C221F" w:rsidRPr="00615520">
        <w:rPr>
          <w:rFonts w:ascii="Times New Roman" w:hAnsi="Times New Roman" w:cs="Times New Roman"/>
          <w:bCs/>
        </w:rPr>
        <w:br/>
      </w:r>
      <w:r w:rsidR="00B8564B" w:rsidRPr="00615520">
        <w:rPr>
          <w:rFonts w:ascii="Times New Roman" w:hAnsi="Times New Roman" w:cs="Times New Roman"/>
          <w:bCs/>
        </w:rPr>
        <w:t>w moczu, elektrolity w moczu, magnez w moczu, fosfor w moczu, wapń w moczu.</w:t>
      </w:r>
    </w:p>
    <w:p w14:paraId="247E14C9" w14:textId="1343D833" w:rsidR="00B8564B" w:rsidRPr="00615520" w:rsidRDefault="00B8564B" w:rsidP="00B8564B">
      <w:pPr>
        <w:spacing w:after="170" w:line="276" w:lineRule="auto"/>
        <w:jc w:val="both"/>
        <w:rPr>
          <w:rFonts w:ascii="Times New Roman" w:hAnsi="Times New Roman" w:cs="Times New Roman"/>
        </w:rPr>
      </w:pPr>
      <w:r w:rsidRPr="00615520">
        <w:rPr>
          <w:rFonts w:ascii="Times New Roman" w:hAnsi="Times New Roman" w:cs="Times New Roman"/>
        </w:rPr>
        <w:t>5. Zamawiający wymaga uwzględnienia w cenie oferty kosztów udziału w kontroli międzynarodowej na wybrane parametry z zakresu biochemii</w:t>
      </w:r>
      <w:r w:rsidR="000E47BF" w:rsidRPr="00615520">
        <w:rPr>
          <w:rFonts w:ascii="Times New Roman" w:hAnsi="Times New Roman" w:cs="Times New Roman"/>
        </w:rPr>
        <w:t>:</w:t>
      </w:r>
      <w:r w:rsidRPr="00615520">
        <w:rPr>
          <w:rFonts w:ascii="Times New Roman" w:hAnsi="Times New Roman" w:cs="Times New Roman"/>
        </w:rPr>
        <w:t xml:space="preserve"> </w:t>
      </w:r>
    </w:p>
    <w:p w14:paraId="6F135F67" w14:textId="77777777" w:rsidR="000E47BF" w:rsidRPr="00615520" w:rsidRDefault="000E47BF" w:rsidP="00B8564B">
      <w:pPr>
        <w:spacing w:after="170" w:line="276" w:lineRule="auto"/>
        <w:jc w:val="both"/>
        <w:rPr>
          <w:rFonts w:ascii="Times New Roman" w:hAnsi="Times New Roman" w:cs="Times New Roman"/>
        </w:rPr>
      </w:pPr>
      <w:r w:rsidRPr="00615520">
        <w:rPr>
          <w:rFonts w:ascii="Times New Roman" w:hAnsi="Times New Roman" w:cs="Times New Roman"/>
        </w:rPr>
        <w:t>- d</w:t>
      </w:r>
      <w:r w:rsidR="00B8564B" w:rsidRPr="00615520">
        <w:rPr>
          <w:rFonts w:ascii="Times New Roman" w:hAnsi="Times New Roman" w:cs="Times New Roman"/>
        </w:rPr>
        <w:t>wa razy w roku: ALP, GGT, ALT, AST, amylaza, bilirubina całkowita, cholesterol całkowity, HDL-cholesterol, trójglicerydy, glukoza, kreatynina, kwas moczowy, mocznik, magnez, wapń, żelazo, fosfor, potas, sód, chlorki, LDH, Lipaza, białko całkowite, LDL-cholesterol</w:t>
      </w:r>
      <w:r w:rsidRPr="00615520">
        <w:rPr>
          <w:rFonts w:ascii="Times New Roman" w:hAnsi="Times New Roman" w:cs="Times New Roman"/>
        </w:rPr>
        <w:t>;</w:t>
      </w:r>
    </w:p>
    <w:p w14:paraId="0A5E5EC0" w14:textId="77777777" w:rsidR="000E47BF" w:rsidRPr="00615520" w:rsidRDefault="000E47BF" w:rsidP="00B8564B">
      <w:pPr>
        <w:spacing w:after="170" w:line="276" w:lineRule="auto"/>
        <w:jc w:val="both"/>
        <w:rPr>
          <w:rFonts w:ascii="Times New Roman" w:hAnsi="Times New Roman" w:cs="Times New Roman"/>
        </w:rPr>
      </w:pPr>
      <w:r w:rsidRPr="00615520">
        <w:rPr>
          <w:rFonts w:ascii="Times New Roman" w:hAnsi="Times New Roman" w:cs="Times New Roman"/>
        </w:rPr>
        <w:t xml:space="preserve">- </w:t>
      </w:r>
      <w:r w:rsidR="00B8564B" w:rsidRPr="00615520">
        <w:rPr>
          <w:rFonts w:ascii="Times New Roman" w:hAnsi="Times New Roman" w:cs="Times New Roman"/>
        </w:rPr>
        <w:t xml:space="preserve"> jeden raz w roku kontrola HbA1C</w:t>
      </w:r>
      <w:r w:rsidRPr="00615520">
        <w:rPr>
          <w:rFonts w:ascii="Times New Roman" w:hAnsi="Times New Roman" w:cs="Times New Roman"/>
        </w:rPr>
        <w:t>;</w:t>
      </w:r>
    </w:p>
    <w:p w14:paraId="25D6EC39" w14:textId="77777777" w:rsidR="000E47BF" w:rsidRPr="00615520" w:rsidRDefault="000E47BF" w:rsidP="00B8564B">
      <w:pPr>
        <w:spacing w:after="170" w:line="276" w:lineRule="auto"/>
        <w:jc w:val="both"/>
        <w:rPr>
          <w:rFonts w:ascii="Times New Roman" w:hAnsi="Times New Roman" w:cs="Times New Roman"/>
        </w:rPr>
      </w:pPr>
      <w:r w:rsidRPr="00615520">
        <w:rPr>
          <w:rFonts w:ascii="Times New Roman" w:hAnsi="Times New Roman" w:cs="Times New Roman"/>
        </w:rPr>
        <w:t xml:space="preserve">- </w:t>
      </w:r>
      <w:r w:rsidR="00B8564B" w:rsidRPr="00615520">
        <w:rPr>
          <w:rFonts w:ascii="Times New Roman" w:hAnsi="Times New Roman" w:cs="Times New Roman"/>
        </w:rPr>
        <w:t xml:space="preserve"> jeden raz w roku – białko w moczu</w:t>
      </w:r>
      <w:r w:rsidRPr="00615520">
        <w:rPr>
          <w:rFonts w:ascii="Times New Roman" w:hAnsi="Times New Roman" w:cs="Times New Roman"/>
        </w:rPr>
        <w:t>;</w:t>
      </w:r>
    </w:p>
    <w:p w14:paraId="13F0178C" w14:textId="4131209F" w:rsidR="00B8564B" w:rsidRPr="00615520" w:rsidRDefault="000E47BF" w:rsidP="00B8564B">
      <w:pPr>
        <w:spacing w:after="170" w:line="276" w:lineRule="auto"/>
        <w:jc w:val="both"/>
        <w:rPr>
          <w:rFonts w:ascii="Times New Roman" w:hAnsi="Times New Roman" w:cs="Times New Roman"/>
        </w:rPr>
      </w:pPr>
      <w:r w:rsidRPr="00615520">
        <w:rPr>
          <w:rFonts w:ascii="Times New Roman" w:hAnsi="Times New Roman" w:cs="Times New Roman"/>
        </w:rPr>
        <w:t>-</w:t>
      </w:r>
      <w:r w:rsidR="00B8564B" w:rsidRPr="00615520">
        <w:rPr>
          <w:rFonts w:ascii="Times New Roman" w:hAnsi="Times New Roman" w:cs="Times New Roman"/>
        </w:rPr>
        <w:t xml:space="preserve"> jeden raz w roku – białko CRP.</w:t>
      </w:r>
    </w:p>
    <w:p w14:paraId="7CC415FF" w14:textId="77777777" w:rsidR="00B8564B" w:rsidRPr="00615520" w:rsidRDefault="00B8564B" w:rsidP="00B8564B">
      <w:pPr>
        <w:spacing w:after="170" w:line="276" w:lineRule="auto"/>
        <w:jc w:val="both"/>
        <w:rPr>
          <w:rFonts w:ascii="Times New Roman" w:hAnsi="Times New Roman" w:cs="Times New Roman"/>
        </w:rPr>
      </w:pPr>
      <w:r w:rsidRPr="00615520">
        <w:rPr>
          <w:rFonts w:ascii="Times New Roman" w:hAnsi="Times New Roman" w:cs="Times New Roman"/>
        </w:rPr>
        <w:t xml:space="preserve">6. Badanie oznaczone </w:t>
      </w:r>
      <w:r w:rsidRPr="00615520">
        <w:rPr>
          <w:rFonts w:ascii="Times New Roman" w:hAnsi="Times New Roman" w:cs="Times New Roman"/>
          <w:b/>
          <w:bCs/>
        </w:rPr>
        <w:t xml:space="preserve">* </w:t>
      </w:r>
      <w:r w:rsidRPr="00615520">
        <w:rPr>
          <w:rFonts w:ascii="Times New Roman" w:hAnsi="Times New Roman" w:cs="Times New Roman"/>
        </w:rPr>
        <w:t>będzie wykonywane w surowicy i w moczu pacjentów.</w:t>
      </w:r>
    </w:p>
    <w:p w14:paraId="296F3864" w14:textId="77777777" w:rsidR="00DB29B0" w:rsidRPr="00615520" w:rsidRDefault="00DB29B0" w:rsidP="00B8564B">
      <w:pPr>
        <w:spacing w:after="170" w:line="276" w:lineRule="auto"/>
        <w:jc w:val="both"/>
        <w:rPr>
          <w:rFonts w:ascii="Times New Roman" w:hAnsi="Times New Roman" w:cs="Times New Roman"/>
        </w:rPr>
      </w:pPr>
    </w:p>
    <w:p w14:paraId="3F9A2542" w14:textId="5E873B90" w:rsidR="00DB29B0" w:rsidRPr="00615520" w:rsidRDefault="00DB29B0" w:rsidP="00DB29B0">
      <w:pPr>
        <w:pStyle w:val="Textbody"/>
        <w:spacing w:after="0"/>
        <w:rPr>
          <w:rFonts w:cs="Times New Roman"/>
          <w:b/>
          <w:bCs/>
          <w:sz w:val="22"/>
          <w:szCs w:val="22"/>
        </w:rPr>
      </w:pPr>
      <w:r w:rsidRPr="00615520">
        <w:rPr>
          <w:rFonts w:cs="Times New Roman"/>
          <w:b/>
          <w:bCs/>
          <w:sz w:val="22"/>
          <w:szCs w:val="22"/>
        </w:rPr>
        <w:t>Wykaz odczynników do oznaczeń biochemicznych:</w:t>
      </w:r>
    </w:p>
    <w:tbl>
      <w:tblPr>
        <w:tblW w:w="9739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4770"/>
        <w:gridCol w:w="3499"/>
      </w:tblGrid>
      <w:tr w:rsidR="00DB29B0" w:rsidRPr="00615520" w14:paraId="3717AEAB" w14:textId="77777777" w:rsidTr="00DB29B0"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67A26697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615520">
              <w:rPr>
                <w:rFonts w:cs="Times New Roman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5C4693A2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sz w:val="22"/>
                <w:szCs w:val="22"/>
              </w:rPr>
              <w:t>Nazwa testu</w:t>
            </w:r>
          </w:p>
        </w:tc>
        <w:tc>
          <w:tcPr>
            <w:tcW w:w="3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1A9A9375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sz w:val="22"/>
                <w:szCs w:val="22"/>
              </w:rPr>
              <w:t>Ilość badań na 12 miesięcy</w:t>
            </w:r>
          </w:p>
        </w:tc>
      </w:tr>
      <w:tr w:rsidR="00DB29B0" w:rsidRPr="00615520" w14:paraId="6F976504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D8F0DB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9CDAB8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Fosfataza alkaliczna (ALP)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7FCAE5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300</w:t>
            </w:r>
          </w:p>
        </w:tc>
      </w:tr>
      <w:tr w:rsidR="00DB29B0" w:rsidRPr="00615520" w14:paraId="464B6B2F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0B42A4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084E8B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Aminotransferaza alaninowa (ALT, GPT)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B9F07B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3000</w:t>
            </w:r>
          </w:p>
        </w:tc>
      </w:tr>
      <w:tr w:rsidR="00DB29B0" w:rsidRPr="00615520" w14:paraId="2959DE6B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5BD55F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157B8D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Amylaza*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31821F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300</w:t>
            </w:r>
          </w:p>
        </w:tc>
      </w:tr>
      <w:tr w:rsidR="00DB29B0" w:rsidRPr="00615520" w14:paraId="047D28E4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B66BC9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51F1B6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Aminotransferaza asparaginowa (GOT, AST)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B297FA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2000</w:t>
            </w:r>
          </w:p>
        </w:tc>
      </w:tr>
      <w:tr w:rsidR="00DB29B0" w:rsidRPr="00615520" w14:paraId="5376D204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9668DA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414B9D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Bilirubina całkowita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FE8667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500</w:t>
            </w:r>
          </w:p>
        </w:tc>
      </w:tr>
      <w:tr w:rsidR="00DB29B0" w:rsidRPr="00615520" w14:paraId="7CED9B30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63D0ED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52D608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Cholesterol całkowity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4E9EB1D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2000</w:t>
            </w:r>
          </w:p>
        </w:tc>
      </w:tr>
      <w:tr w:rsidR="00DB29B0" w:rsidRPr="00615520" w14:paraId="625A3D4D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67709B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57C101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Cholesterol HDL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93FCE8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2000</w:t>
            </w:r>
          </w:p>
        </w:tc>
      </w:tr>
      <w:tr w:rsidR="00DB29B0" w:rsidRPr="00615520" w14:paraId="0F1A8979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EE97D4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436639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Białko CRP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B57A1E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2500</w:t>
            </w:r>
          </w:p>
        </w:tc>
      </w:tr>
      <w:tr w:rsidR="00DB29B0" w:rsidRPr="00615520" w14:paraId="1EF6362B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189FC2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B57CD1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Fosforany nieorganiczne*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821F43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200</w:t>
            </w:r>
          </w:p>
        </w:tc>
      </w:tr>
      <w:tr w:rsidR="00DB29B0" w:rsidRPr="00615520" w14:paraId="6B760F0D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88C784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5B0020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Gamma-</w:t>
            </w:r>
            <w:proofErr w:type="spellStart"/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glutamylotransferaza</w:t>
            </w:r>
            <w:proofErr w:type="spellEnd"/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(GGT)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20980D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700</w:t>
            </w:r>
          </w:p>
        </w:tc>
      </w:tr>
      <w:tr w:rsidR="00DB29B0" w:rsidRPr="00615520" w14:paraId="2E0693B4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2C47E1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CE5AC7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Glukoza*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37D6E8A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8500</w:t>
            </w:r>
          </w:p>
        </w:tc>
      </w:tr>
      <w:tr w:rsidR="00DB29B0" w:rsidRPr="00615520" w14:paraId="69709F31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5D25B3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7C1E8B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Hemoglobina </w:t>
            </w:r>
            <w:proofErr w:type="spellStart"/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glikowana</w:t>
            </w:r>
            <w:proofErr w:type="spellEnd"/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AC7E27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1700</w:t>
            </w:r>
          </w:p>
        </w:tc>
      </w:tr>
      <w:tr w:rsidR="00DB29B0" w:rsidRPr="00615520" w14:paraId="37DFB4B9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9812EA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1A5502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Kreatynina*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3BD177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8200</w:t>
            </w:r>
          </w:p>
        </w:tc>
      </w:tr>
      <w:tr w:rsidR="00DB29B0" w:rsidRPr="00615520" w14:paraId="75A2BFCA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24E5AA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8B7709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Kwas moczowy*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626AA9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2500</w:t>
            </w:r>
          </w:p>
        </w:tc>
      </w:tr>
      <w:tr w:rsidR="00DB29B0" w:rsidRPr="00615520" w14:paraId="6B49B8FD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A4A5E2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7CD8E4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Magnez*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99A487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700</w:t>
            </w:r>
          </w:p>
        </w:tc>
      </w:tr>
      <w:tr w:rsidR="00DB29B0" w:rsidRPr="00615520" w14:paraId="1705676F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4ABBF9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19EEE2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Mocznik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EE537C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600</w:t>
            </w:r>
          </w:p>
        </w:tc>
      </w:tr>
      <w:tr w:rsidR="00DB29B0" w:rsidRPr="00615520" w14:paraId="1388693F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5DC752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B45EE5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Trójglicerydy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A94351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2000</w:t>
            </w:r>
          </w:p>
        </w:tc>
      </w:tr>
      <w:tr w:rsidR="00DB29B0" w:rsidRPr="00615520" w14:paraId="36F6E567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3A6229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D4BBA7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Wapń*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2FB9C6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1600</w:t>
            </w:r>
          </w:p>
        </w:tc>
      </w:tr>
      <w:tr w:rsidR="00DB29B0" w:rsidRPr="00615520" w14:paraId="3386BD90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CB7FA7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ECFE56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Żelazo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E60CD3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1000</w:t>
            </w:r>
          </w:p>
        </w:tc>
      </w:tr>
      <w:tr w:rsidR="00DB29B0" w:rsidRPr="00615520" w14:paraId="23650CA8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231F05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69D744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sz w:val="22"/>
                <w:szCs w:val="22"/>
              </w:rPr>
              <w:t>Potas*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73F404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2100</w:t>
            </w:r>
          </w:p>
        </w:tc>
      </w:tr>
      <w:tr w:rsidR="00DB29B0" w:rsidRPr="00615520" w14:paraId="1BE6E97B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A33C47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4C7949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sz w:val="22"/>
                <w:szCs w:val="22"/>
              </w:rPr>
              <w:t>Sód*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D5CB58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1100</w:t>
            </w:r>
          </w:p>
        </w:tc>
      </w:tr>
      <w:tr w:rsidR="00DB29B0" w:rsidRPr="00615520" w14:paraId="75D85593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7C67D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A662BB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sz w:val="22"/>
                <w:szCs w:val="22"/>
              </w:rPr>
              <w:t>Chlorki*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26780E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120</w:t>
            </w:r>
          </w:p>
        </w:tc>
      </w:tr>
      <w:tr w:rsidR="00DB29B0" w:rsidRPr="00615520" w14:paraId="3F837CC9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7D3DB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72EE2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color w:val="000000"/>
                <w:sz w:val="22"/>
                <w:szCs w:val="22"/>
              </w:rPr>
              <w:t>Białko w moczu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7E6207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1500</w:t>
            </w:r>
          </w:p>
        </w:tc>
      </w:tr>
      <w:tr w:rsidR="00DB29B0" w:rsidRPr="00615520" w14:paraId="126F2AFF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7077B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6D911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bCs/>
                <w:sz w:val="22"/>
                <w:szCs w:val="22"/>
              </w:rPr>
              <w:t>Lipaza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8243C9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DB29B0" w:rsidRPr="00615520" w14:paraId="42B81BC3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13C39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02A66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sz w:val="22"/>
                <w:szCs w:val="22"/>
              </w:rPr>
              <w:t>LDH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678722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DB29B0" w:rsidRPr="00615520" w14:paraId="09AC4975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DDDC9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2289C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b/>
                <w:sz w:val="22"/>
                <w:szCs w:val="22"/>
              </w:rPr>
              <w:t>Ferrytyna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DCB22E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200</w:t>
            </w:r>
          </w:p>
        </w:tc>
      </w:tr>
      <w:tr w:rsidR="00DB29B0" w:rsidRPr="00615520" w14:paraId="358942AE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AD091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013F5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5520">
              <w:rPr>
                <w:rFonts w:cs="Times New Roman"/>
                <w:b/>
                <w:sz w:val="22"/>
                <w:szCs w:val="22"/>
              </w:rPr>
              <w:t>Cholesterol LDL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BA6A35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1000</w:t>
            </w:r>
          </w:p>
        </w:tc>
      </w:tr>
      <w:tr w:rsidR="00DB29B0" w:rsidRPr="00615520" w14:paraId="6921B6BE" w14:textId="77777777" w:rsidTr="00DB29B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CFD55D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94DEA" w14:textId="77777777" w:rsidR="00DB29B0" w:rsidRPr="00615520" w:rsidRDefault="00DB29B0" w:rsidP="003D017F">
            <w:pPr>
              <w:pStyle w:val="TableContentsuser"/>
              <w:spacing w:before="57" w:after="57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15520">
              <w:rPr>
                <w:rFonts w:cs="Times New Roman"/>
                <w:b/>
                <w:sz w:val="22"/>
                <w:szCs w:val="22"/>
              </w:rPr>
              <w:t>Białko całkowite</w:t>
            </w: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6EF10A" w14:textId="77777777" w:rsidR="00DB29B0" w:rsidRPr="00615520" w:rsidRDefault="00DB29B0" w:rsidP="003D017F">
            <w:pPr>
              <w:pStyle w:val="TableContents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 w:rsidRPr="00615520"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14:paraId="01A204AE" w14:textId="77777777" w:rsidR="00DB29B0" w:rsidRPr="00615520" w:rsidRDefault="00DB29B0" w:rsidP="00B8564B">
      <w:pPr>
        <w:spacing w:after="170" w:line="276" w:lineRule="auto"/>
        <w:jc w:val="both"/>
        <w:rPr>
          <w:rFonts w:ascii="Times New Roman" w:hAnsi="Times New Roman" w:cs="Times New Roman"/>
        </w:rPr>
      </w:pPr>
    </w:p>
    <w:p w14:paraId="6F2AB3D3" w14:textId="77777777" w:rsidR="00B8564B" w:rsidRPr="00615520" w:rsidRDefault="00B8564B" w:rsidP="00B8564B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14:paraId="2B5EF23D" w14:textId="18466B16" w:rsidR="008C4DCF" w:rsidRPr="00615520" w:rsidRDefault="008C4DCF" w:rsidP="00B8564B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14:paraId="592A8895" w14:textId="6F623781" w:rsidR="00A238F2" w:rsidRPr="004C56C0" w:rsidRDefault="00015A25" w:rsidP="00A238F2">
      <w:pPr>
        <w:autoSpaceDE w:val="0"/>
        <w:rPr>
          <w:rFonts w:ascii="Times New Roman" w:eastAsia="Andale Sans UI" w:hAnsi="Times New Roman" w:cs="Tahoma"/>
          <w:color w:val="FFFFFF" w:themeColor="background1"/>
          <w:kern w:val="1"/>
          <w:sz w:val="24"/>
          <w:szCs w:val="24"/>
          <w:lang w:bidi="en-US"/>
          <w14:ligatures w14:val="none"/>
        </w:rPr>
      </w:pPr>
      <w:r w:rsidRPr="00615520">
        <w:rPr>
          <w:rFonts w:ascii="Times New Roman" w:hAnsi="Times New Roman" w:cs="Times New Roman"/>
        </w:rPr>
        <w:t xml:space="preserve"> </w:t>
      </w:r>
      <w:bookmarkEnd w:id="0"/>
      <w:r w:rsidR="00A238F2">
        <w:rPr>
          <w:rFonts w:ascii="Times New Roman" w:hAnsi="Times New Roman" w:cs="Times New Roman"/>
        </w:rPr>
        <w:t xml:space="preserve">                                                               </w:t>
      </w:r>
      <w:r w:rsidR="00A238F2" w:rsidRPr="004C56C0">
        <w:rPr>
          <w:rFonts w:ascii="Times New Roman" w:eastAsia="Arial" w:hAnsi="Times New Roman" w:cs="Tahoma"/>
          <w:color w:val="FFFFFF" w:themeColor="background1"/>
          <w:kern w:val="1"/>
          <w:sz w:val="24"/>
          <w:szCs w:val="24"/>
          <w:lang w:eastAsia="ar-SA" w:bidi="en-US"/>
          <w14:ligatures w14:val="none"/>
        </w:rPr>
        <w:t>……………………………………………….…</w:t>
      </w:r>
    </w:p>
    <w:p w14:paraId="4FC6AA0C" w14:textId="77777777" w:rsidR="00A238F2" w:rsidRPr="00A238F2" w:rsidRDefault="00A238F2" w:rsidP="00A238F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color w:val="FFFFFF" w:themeColor="background1"/>
          <w:kern w:val="1"/>
          <w:sz w:val="24"/>
          <w:szCs w:val="24"/>
          <w:lang w:bidi="en-US"/>
          <w14:ligatures w14:val="none"/>
        </w:rPr>
      </w:pPr>
      <w:r w:rsidRPr="00A238F2">
        <w:rPr>
          <w:rFonts w:ascii="Times New Roman" w:eastAsia="Andale Sans UI" w:hAnsi="Times New Roman" w:cs="Tahoma"/>
          <w:color w:val="FFFFFF" w:themeColor="background1"/>
          <w:kern w:val="1"/>
          <w:sz w:val="16"/>
          <w:szCs w:val="24"/>
          <w:lang w:bidi="en-US"/>
          <w14:ligatures w14:val="none"/>
        </w:rPr>
        <w:t xml:space="preserve">                                                                       Podpisano podpisem elektronicznym, zaufanym lub osobistym</w:t>
      </w:r>
    </w:p>
    <w:p w14:paraId="2D52F1B4" w14:textId="13767A1C" w:rsidR="00015A25" w:rsidRPr="00615520" w:rsidRDefault="00015A25" w:rsidP="00B8564B">
      <w:pPr>
        <w:pStyle w:val="Akapitzlist"/>
        <w:spacing w:line="360" w:lineRule="auto"/>
        <w:ind w:left="1134"/>
        <w:jc w:val="both"/>
        <w:rPr>
          <w:rFonts w:ascii="Times New Roman" w:hAnsi="Times New Roman"/>
          <w:sz w:val="22"/>
          <w:szCs w:val="22"/>
        </w:rPr>
      </w:pPr>
    </w:p>
    <w:sectPr w:rsidR="00015A25" w:rsidRPr="006155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00E4A" w14:textId="77777777" w:rsidR="007B35CB" w:rsidRDefault="007B35CB" w:rsidP="00EC4428">
      <w:pPr>
        <w:spacing w:after="0" w:line="240" w:lineRule="auto"/>
      </w:pPr>
      <w:r>
        <w:separator/>
      </w:r>
    </w:p>
  </w:endnote>
  <w:endnote w:type="continuationSeparator" w:id="0">
    <w:p w14:paraId="3B386D2F" w14:textId="77777777" w:rsidR="007B35CB" w:rsidRDefault="007B35CB" w:rsidP="00E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7B068" w14:textId="77777777" w:rsidR="007B35CB" w:rsidRDefault="007B35CB" w:rsidP="00EC4428">
      <w:pPr>
        <w:spacing w:after="0" w:line="240" w:lineRule="auto"/>
      </w:pPr>
      <w:r>
        <w:separator/>
      </w:r>
    </w:p>
  </w:footnote>
  <w:footnote w:type="continuationSeparator" w:id="0">
    <w:p w14:paraId="49FAC82D" w14:textId="77777777" w:rsidR="007B35CB" w:rsidRDefault="007B35CB" w:rsidP="00EC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753A" w14:textId="4A000C8B" w:rsidR="00EC4428" w:rsidRDefault="00EC4428">
    <w:pPr>
      <w:pStyle w:val="Nagwek"/>
    </w:pPr>
    <w:r>
      <w:rPr>
        <w:noProof/>
      </w:rPr>
      <w:drawing>
        <wp:inline distT="0" distB="0" distL="0" distR="0" wp14:anchorId="7EEE0E27" wp14:editId="0DA1F052">
          <wp:extent cx="2505075" cy="765810"/>
          <wp:effectExtent l="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2E04"/>
    <w:multiLevelType w:val="hybridMultilevel"/>
    <w:tmpl w:val="22DA8C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A62086"/>
    <w:multiLevelType w:val="hybridMultilevel"/>
    <w:tmpl w:val="F1A02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4A01"/>
    <w:multiLevelType w:val="hybridMultilevel"/>
    <w:tmpl w:val="8F7E73B2"/>
    <w:lvl w:ilvl="0" w:tplc="6420A3A0">
      <w:start w:val="1"/>
      <w:numFmt w:val="ordin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C75D58"/>
    <w:multiLevelType w:val="hybridMultilevel"/>
    <w:tmpl w:val="413E68F6"/>
    <w:lvl w:ilvl="0" w:tplc="3BFA64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2522FD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ECE5951"/>
    <w:multiLevelType w:val="hybridMultilevel"/>
    <w:tmpl w:val="5EF8A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C2C27"/>
    <w:multiLevelType w:val="hybridMultilevel"/>
    <w:tmpl w:val="0406970A"/>
    <w:lvl w:ilvl="0" w:tplc="6420A3A0">
      <w:start w:val="1"/>
      <w:numFmt w:val="ordinal"/>
      <w:lvlText w:val="%1"/>
      <w:lvlJc w:val="left"/>
      <w:pPr>
        <w:ind w:left="78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380C6F86"/>
    <w:multiLevelType w:val="hybridMultilevel"/>
    <w:tmpl w:val="E8660F7E"/>
    <w:lvl w:ilvl="0" w:tplc="04150011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66A2557"/>
    <w:multiLevelType w:val="hybridMultilevel"/>
    <w:tmpl w:val="4E7C3F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6536732"/>
    <w:multiLevelType w:val="hybridMultilevel"/>
    <w:tmpl w:val="647A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3486E"/>
    <w:multiLevelType w:val="hybridMultilevel"/>
    <w:tmpl w:val="3EC0B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0324A"/>
    <w:multiLevelType w:val="hybridMultilevel"/>
    <w:tmpl w:val="D7882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83FED"/>
    <w:multiLevelType w:val="hybridMultilevel"/>
    <w:tmpl w:val="5652E7F4"/>
    <w:lvl w:ilvl="0" w:tplc="6420A3A0">
      <w:start w:val="1"/>
      <w:numFmt w:val="ordin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DCA7AD2"/>
    <w:multiLevelType w:val="hybridMultilevel"/>
    <w:tmpl w:val="420636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DFF7F88"/>
    <w:multiLevelType w:val="hybridMultilevel"/>
    <w:tmpl w:val="5EF8A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718463">
    <w:abstractNumId w:val="9"/>
  </w:num>
  <w:num w:numId="2" w16cid:durableId="1542204151">
    <w:abstractNumId w:val="8"/>
  </w:num>
  <w:num w:numId="3" w16cid:durableId="2057242924">
    <w:abstractNumId w:val="1"/>
  </w:num>
  <w:num w:numId="4" w16cid:durableId="1241939854">
    <w:abstractNumId w:val="7"/>
  </w:num>
  <w:num w:numId="5" w16cid:durableId="1443841181">
    <w:abstractNumId w:val="0"/>
  </w:num>
  <w:num w:numId="6" w16cid:durableId="508449723">
    <w:abstractNumId w:val="3"/>
  </w:num>
  <w:num w:numId="7" w16cid:durableId="1025054961">
    <w:abstractNumId w:val="12"/>
  </w:num>
  <w:num w:numId="8" w16cid:durableId="80763065">
    <w:abstractNumId w:val="11"/>
  </w:num>
  <w:num w:numId="9" w16cid:durableId="1070614411">
    <w:abstractNumId w:val="6"/>
  </w:num>
  <w:num w:numId="10" w16cid:durableId="1357805216">
    <w:abstractNumId w:val="5"/>
  </w:num>
  <w:num w:numId="11" w16cid:durableId="957566597">
    <w:abstractNumId w:val="2"/>
  </w:num>
  <w:num w:numId="12" w16cid:durableId="1811511968">
    <w:abstractNumId w:val="4"/>
  </w:num>
  <w:num w:numId="13" w16cid:durableId="1379622532">
    <w:abstractNumId w:val="13"/>
  </w:num>
  <w:num w:numId="14" w16cid:durableId="17686923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25"/>
    <w:rsid w:val="000003AF"/>
    <w:rsid w:val="00015A25"/>
    <w:rsid w:val="00016CEF"/>
    <w:rsid w:val="00033BBD"/>
    <w:rsid w:val="000628B9"/>
    <w:rsid w:val="000D54B7"/>
    <w:rsid w:val="000E47BF"/>
    <w:rsid w:val="000F2AB8"/>
    <w:rsid w:val="00111BF5"/>
    <w:rsid w:val="001561E2"/>
    <w:rsid w:val="00176E12"/>
    <w:rsid w:val="00185915"/>
    <w:rsid w:val="00194DDA"/>
    <w:rsid w:val="001B00E3"/>
    <w:rsid w:val="001F0B88"/>
    <w:rsid w:val="00257851"/>
    <w:rsid w:val="002D535A"/>
    <w:rsid w:val="003274CB"/>
    <w:rsid w:val="003A4930"/>
    <w:rsid w:val="004232BB"/>
    <w:rsid w:val="00460B16"/>
    <w:rsid w:val="00480E10"/>
    <w:rsid w:val="004C56C0"/>
    <w:rsid w:val="004D743B"/>
    <w:rsid w:val="00506C6F"/>
    <w:rsid w:val="00512D4E"/>
    <w:rsid w:val="005F44E3"/>
    <w:rsid w:val="00615520"/>
    <w:rsid w:val="00625E5F"/>
    <w:rsid w:val="00650D41"/>
    <w:rsid w:val="006C221F"/>
    <w:rsid w:val="006D1982"/>
    <w:rsid w:val="00712134"/>
    <w:rsid w:val="00762636"/>
    <w:rsid w:val="007B35CB"/>
    <w:rsid w:val="007C14ED"/>
    <w:rsid w:val="007E38E8"/>
    <w:rsid w:val="00827F7D"/>
    <w:rsid w:val="008334C4"/>
    <w:rsid w:val="00865E99"/>
    <w:rsid w:val="008B4805"/>
    <w:rsid w:val="008B75BB"/>
    <w:rsid w:val="008C4DCF"/>
    <w:rsid w:val="0092086D"/>
    <w:rsid w:val="00931B79"/>
    <w:rsid w:val="009C62FE"/>
    <w:rsid w:val="00A238F2"/>
    <w:rsid w:val="00A45C5E"/>
    <w:rsid w:val="00A83F4B"/>
    <w:rsid w:val="00AB500A"/>
    <w:rsid w:val="00B02881"/>
    <w:rsid w:val="00B8505E"/>
    <w:rsid w:val="00B8564B"/>
    <w:rsid w:val="00BB4770"/>
    <w:rsid w:val="00BC2E25"/>
    <w:rsid w:val="00BE3A19"/>
    <w:rsid w:val="00C12737"/>
    <w:rsid w:val="00C73550"/>
    <w:rsid w:val="00CF6426"/>
    <w:rsid w:val="00CF7362"/>
    <w:rsid w:val="00D41E95"/>
    <w:rsid w:val="00D43137"/>
    <w:rsid w:val="00DB29B0"/>
    <w:rsid w:val="00DD11FC"/>
    <w:rsid w:val="00DE7673"/>
    <w:rsid w:val="00E66574"/>
    <w:rsid w:val="00E92A58"/>
    <w:rsid w:val="00EB7D16"/>
    <w:rsid w:val="00EC4428"/>
    <w:rsid w:val="00FA7EA6"/>
    <w:rsid w:val="00FE0ECC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D678"/>
  <w15:chartTrackingRefBased/>
  <w15:docId w15:val="{35BBB85C-778C-4C43-B8F9-52F88E2D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A25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428"/>
  </w:style>
  <w:style w:type="paragraph" w:styleId="Stopka">
    <w:name w:val="footer"/>
    <w:basedOn w:val="Normalny"/>
    <w:link w:val="StopkaZnak"/>
    <w:uiPriority w:val="99"/>
    <w:unhideWhenUsed/>
    <w:rsid w:val="00E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428"/>
  </w:style>
  <w:style w:type="paragraph" w:styleId="Tekstpodstawowy">
    <w:name w:val="Body Text"/>
    <w:basedOn w:val="Normalny"/>
    <w:link w:val="TekstpodstawowyZnak"/>
    <w:semiHidden/>
    <w:rsid w:val="00C12737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273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B8564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bidi="en-US"/>
      <w14:ligatures w14:val="none"/>
    </w:rPr>
  </w:style>
  <w:style w:type="paragraph" w:customStyle="1" w:styleId="Textbody">
    <w:name w:val="Text body"/>
    <w:basedOn w:val="Standard"/>
    <w:rsid w:val="00DB29B0"/>
    <w:pPr>
      <w:spacing w:after="120"/>
    </w:pPr>
  </w:style>
  <w:style w:type="paragraph" w:customStyle="1" w:styleId="TableContents">
    <w:name w:val="Table Contents"/>
    <w:basedOn w:val="Standard"/>
    <w:rsid w:val="00DB29B0"/>
    <w:pPr>
      <w:suppressLineNumbers/>
    </w:pPr>
  </w:style>
  <w:style w:type="paragraph" w:customStyle="1" w:styleId="TableContentsuser">
    <w:name w:val="Table Contents (user)"/>
    <w:basedOn w:val="Normalny"/>
    <w:rsid w:val="00DB29B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1395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Prusak</dc:creator>
  <cp:keywords/>
  <dc:description/>
  <cp:lastModifiedBy>Małgorzata. Klafft.</cp:lastModifiedBy>
  <cp:revision>51</cp:revision>
  <dcterms:created xsi:type="dcterms:W3CDTF">2023-12-18T13:40:00Z</dcterms:created>
  <dcterms:modified xsi:type="dcterms:W3CDTF">2025-03-10T12:37:00Z</dcterms:modified>
</cp:coreProperties>
</file>