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6CCB61" w14:textId="77777777" w:rsidR="00470340" w:rsidRPr="00896C40" w:rsidRDefault="0015027B" w:rsidP="00EB139A">
      <w:pPr>
        <w:jc w:val="center"/>
        <w:rPr>
          <w:rFonts w:ascii="Arial" w:hAnsi="Arial" w:cs="Arial"/>
          <w:b/>
        </w:rPr>
      </w:pPr>
      <w:bookmarkStart w:id="0" w:name="_Hlk101937862"/>
      <w:r w:rsidRPr="00896C40">
        <w:rPr>
          <w:rFonts w:ascii="Arial" w:hAnsi="Arial" w:cs="Arial"/>
          <w:b/>
        </w:rPr>
        <w:t>OPIS PRZEDMIOTU ZAMÓWIENIA</w:t>
      </w:r>
    </w:p>
    <w:p w14:paraId="3858A321" w14:textId="58F49E3A" w:rsidR="00C11170" w:rsidRPr="00896C40" w:rsidRDefault="00752431" w:rsidP="00DA61F9">
      <w:pPr>
        <w:jc w:val="center"/>
        <w:rPr>
          <w:rFonts w:ascii="Arial" w:eastAsia="Calibri" w:hAnsi="Arial" w:cs="Arial"/>
          <w:b/>
        </w:rPr>
      </w:pPr>
      <w:bookmarkStart w:id="1" w:name="_Hlk64525169"/>
      <w:bookmarkEnd w:id="0"/>
      <w:r w:rsidRPr="00752431">
        <w:rPr>
          <w:rFonts w:ascii="Arial" w:eastAsia="Calibri" w:hAnsi="Arial" w:cs="Arial"/>
          <w:b/>
        </w:rPr>
        <w:t xml:space="preserve">„Przebudowa sieci wodociągowej </w:t>
      </w:r>
      <w:r w:rsidR="00B01149">
        <w:rPr>
          <w:rFonts w:ascii="Arial" w:eastAsia="Calibri" w:hAnsi="Arial" w:cs="Arial"/>
          <w:b/>
        </w:rPr>
        <w:t>przy</w:t>
      </w:r>
      <w:r w:rsidRPr="00752431">
        <w:rPr>
          <w:rFonts w:ascii="Arial" w:eastAsia="Calibri" w:hAnsi="Arial" w:cs="Arial"/>
          <w:b/>
        </w:rPr>
        <w:t xml:space="preserve"> ul. Przygodnej na terenie ZPW Świerczewo - </w:t>
      </w:r>
      <w:r>
        <w:rPr>
          <w:rFonts w:ascii="Arial" w:eastAsia="Calibri" w:hAnsi="Arial" w:cs="Arial"/>
          <w:b/>
        </w:rPr>
        <w:br/>
      </w:r>
      <w:r w:rsidRPr="00752431">
        <w:rPr>
          <w:rFonts w:ascii="Arial" w:eastAsia="Calibri" w:hAnsi="Arial" w:cs="Arial"/>
          <w:b/>
        </w:rPr>
        <w:t>II etap”</w:t>
      </w:r>
    </w:p>
    <w:bookmarkEnd w:id="1"/>
    <w:p w14:paraId="104C65D5" w14:textId="0C1345F8" w:rsidR="00AA61D6" w:rsidRPr="00896C40" w:rsidRDefault="00AA61D6" w:rsidP="00EB139A">
      <w:pPr>
        <w:pStyle w:val="Akapitzlist"/>
        <w:numPr>
          <w:ilvl w:val="0"/>
          <w:numId w:val="1"/>
        </w:numPr>
        <w:ind w:left="426" w:hanging="426"/>
        <w:jc w:val="both"/>
        <w:rPr>
          <w:rFonts w:ascii="Arial" w:hAnsi="Arial" w:cs="Arial"/>
          <w:b/>
        </w:rPr>
      </w:pPr>
      <w:r w:rsidRPr="00896C40">
        <w:rPr>
          <w:rFonts w:ascii="Arial" w:hAnsi="Arial" w:cs="Arial"/>
          <w:b/>
        </w:rPr>
        <w:t>Przedmiot zamówienia</w:t>
      </w:r>
    </w:p>
    <w:p w14:paraId="71C79C51" w14:textId="2F1D0662" w:rsidR="00896C40" w:rsidRDefault="0015027B" w:rsidP="00EB139A">
      <w:pPr>
        <w:suppressAutoHyphens/>
        <w:spacing w:after="0" w:line="240" w:lineRule="auto"/>
        <w:jc w:val="both"/>
        <w:rPr>
          <w:rFonts w:ascii="Arial" w:eastAsia="Calibri" w:hAnsi="Arial" w:cs="Arial"/>
        </w:rPr>
      </w:pPr>
      <w:r w:rsidRPr="00896C40">
        <w:rPr>
          <w:rFonts w:ascii="Arial" w:hAnsi="Arial" w:cs="Arial"/>
        </w:rPr>
        <w:t xml:space="preserve">Przedmiotem zamówienia jest </w:t>
      </w:r>
      <w:r w:rsidR="00094F28" w:rsidRPr="00896C40">
        <w:rPr>
          <w:rFonts w:ascii="Arial" w:hAnsi="Arial" w:cs="Arial"/>
          <w:lang w:eastAsia="pl-PL"/>
        </w:rPr>
        <w:t>robota budowlana polegająca na w</w:t>
      </w:r>
      <w:r w:rsidR="00094F28" w:rsidRPr="00896C40">
        <w:rPr>
          <w:rFonts w:ascii="Arial" w:eastAsia="Calibri" w:hAnsi="Arial" w:cs="Arial"/>
        </w:rPr>
        <w:t>ymianie</w:t>
      </w:r>
      <w:r w:rsidR="00C93027">
        <w:rPr>
          <w:rFonts w:ascii="Arial" w:eastAsia="Calibri" w:hAnsi="Arial" w:cs="Arial"/>
        </w:rPr>
        <w:t>/przebudowie</w:t>
      </w:r>
      <w:r w:rsidR="00094F28" w:rsidRPr="00896C40">
        <w:rPr>
          <w:rFonts w:ascii="Arial" w:eastAsia="Calibri" w:hAnsi="Arial" w:cs="Arial"/>
        </w:rPr>
        <w:t xml:space="preserve"> sieci wodociągowej</w:t>
      </w:r>
      <w:r w:rsidR="00C93027">
        <w:rPr>
          <w:rFonts w:ascii="Arial" w:eastAsia="Calibri" w:hAnsi="Arial" w:cs="Arial"/>
        </w:rPr>
        <w:t xml:space="preserve"> po istniejącej trasie</w:t>
      </w:r>
      <w:r w:rsidR="00CF251E" w:rsidRPr="00896C40">
        <w:rPr>
          <w:rFonts w:ascii="Arial" w:eastAsia="Calibri" w:hAnsi="Arial" w:cs="Arial"/>
        </w:rPr>
        <w:t>:</w:t>
      </w:r>
    </w:p>
    <w:p w14:paraId="15DB6709" w14:textId="2A779816" w:rsidR="00CF251E" w:rsidRDefault="00CF251E" w:rsidP="00EB139A">
      <w:pPr>
        <w:pStyle w:val="Akapitzlist"/>
        <w:numPr>
          <w:ilvl w:val="1"/>
          <w:numId w:val="1"/>
        </w:numPr>
        <w:suppressAutoHyphens/>
        <w:spacing w:after="0" w:line="240" w:lineRule="auto"/>
        <w:ind w:left="567" w:hanging="567"/>
        <w:contextualSpacing w:val="0"/>
        <w:jc w:val="both"/>
        <w:rPr>
          <w:rFonts w:ascii="Arial" w:hAnsi="Arial" w:cs="Arial"/>
        </w:rPr>
      </w:pPr>
      <w:r w:rsidRPr="00896C40">
        <w:rPr>
          <w:rFonts w:ascii="Arial" w:hAnsi="Arial" w:cs="Arial"/>
        </w:rPr>
        <w:t xml:space="preserve">odcinka sieci wodociągowej o średnicy </w:t>
      </w:r>
      <w:r w:rsidRPr="00896C40">
        <w:rPr>
          <w:rFonts w:ascii="Arial" w:hAnsi="Arial" w:cs="Arial"/>
          <w:b/>
        </w:rPr>
        <w:t xml:space="preserve">DN </w:t>
      </w:r>
      <w:r w:rsidR="009D45D3">
        <w:rPr>
          <w:rFonts w:ascii="Arial" w:hAnsi="Arial" w:cs="Arial"/>
          <w:b/>
        </w:rPr>
        <w:t>400</w:t>
      </w:r>
      <w:r w:rsidR="008A67E9">
        <w:rPr>
          <w:rFonts w:ascii="Arial" w:hAnsi="Arial" w:cs="Arial"/>
          <w:b/>
        </w:rPr>
        <w:t xml:space="preserve"> żeliwo</w:t>
      </w:r>
      <w:r w:rsidRPr="00896C40">
        <w:rPr>
          <w:rFonts w:ascii="Arial" w:hAnsi="Arial" w:cs="Arial"/>
        </w:rPr>
        <w:t xml:space="preserve"> o długości ok. </w:t>
      </w:r>
      <w:r w:rsidR="009D45D3">
        <w:rPr>
          <w:rFonts w:ascii="Arial" w:hAnsi="Arial" w:cs="Arial"/>
          <w:b/>
        </w:rPr>
        <w:t>125</w:t>
      </w:r>
      <w:r w:rsidRPr="00896C40">
        <w:rPr>
          <w:rFonts w:ascii="Arial" w:hAnsi="Arial" w:cs="Arial"/>
          <w:b/>
        </w:rPr>
        <w:t xml:space="preserve"> </w:t>
      </w:r>
      <w:proofErr w:type="spellStart"/>
      <w:r w:rsidRPr="00896C40">
        <w:rPr>
          <w:rFonts w:ascii="Arial" w:hAnsi="Arial" w:cs="Arial"/>
          <w:b/>
        </w:rPr>
        <w:t>mb</w:t>
      </w:r>
      <w:proofErr w:type="spellEnd"/>
      <w:r w:rsidRPr="00896C40">
        <w:rPr>
          <w:rFonts w:ascii="Arial" w:hAnsi="Arial" w:cs="Arial"/>
        </w:rPr>
        <w:t xml:space="preserve"> </w:t>
      </w:r>
      <w:r w:rsidR="009D45D3">
        <w:rPr>
          <w:rFonts w:ascii="Arial" w:hAnsi="Arial" w:cs="Arial"/>
        </w:rPr>
        <w:t xml:space="preserve">na działce nr ew. 96/3 </w:t>
      </w:r>
      <w:proofErr w:type="spellStart"/>
      <w:r w:rsidR="009D45D3">
        <w:rPr>
          <w:rFonts w:ascii="Arial" w:hAnsi="Arial" w:cs="Arial"/>
        </w:rPr>
        <w:t>obr</w:t>
      </w:r>
      <w:proofErr w:type="spellEnd"/>
      <w:r w:rsidR="009D45D3">
        <w:rPr>
          <w:rFonts w:ascii="Arial" w:hAnsi="Arial" w:cs="Arial"/>
        </w:rPr>
        <w:t>.</w:t>
      </w:r>
      <w:r w:rsidR="00005342">
        <w:rPr>
          <w:rFonts w:ascii="Arial" w:hAnsi="Arial" w:cs="Arial"/>
        </w:rPr>
        <w:t xml:space="preserve"> </w:t>
      </w:r>
      <w:r w:rsidR="009D45D3">
        <w:rPr>
          <w:rFonts w:ascii="Arial" w:hAnsi="Arial" w:cs="Arial"/>
        </w:rPr>
        <w:t>2095 przy</w:t>
      </w:r>
      <w:r w:rsidRPr="00896C40">
        <w:rPr>
          <w:rFonts w:ascii="Arial" w:hAnsi="Arial" w:cs="Arial"/>
        </w:rPr>
        <w:t xml:space="preserve"> ul. </w:t>
      </w:r>
      <w:r w:rsidR="009D45D3">
        <w:rPr>
          <w:rFonts w:ascii="Arial" w:hAnsi="Arial" w:cs="Arial"/>
        </w:rPr>
        <w:t>Przygodnej</w:t>
      </w:r>
      <w:r w:rsidRPr="00896C40">
        <w:rPr>
          <w:rFonts w:ascii="Arial" w:hAnsi="Arial" w:cs="Arial"/>
        </w:rPr>
        <w:t xml:space="preserve"> na odcinku od </w:t>
      </w:r>
      <w:r w:rsidR="00F34715">
        <w:rPr>
          <w:rFonts w:ascii="Arial" w:hAnsi="Arial" w:cs="Arial"/>
        </w:rPr>
        <w:t xml:space="preserve">miejsca połączenia sieci </w:t>
      </w:r>
      <w:r w:rsidR="00005342">
        <w:rPr>
          <w:rFonts w:ascii="Arial" w:hAnsi="Arial" w:cs="Arial"/>
        </w:rPr>
        <w:t xml:space="preserve">DN 400 </w:t>
      </w:r>
      <w:r w:rsidR="00F34715">
        <w:rPr>
          <w:rFonts w:ascii="Arial" w:hAnsi="Arial" w:cs="Arial"/>
        </w:rPr>
        <w:t xml:space="preserve">z żeliwa z siecią </w:t>
      </w:r>
      <w:r w:rsidR="00005342">
        <w:rPr>
          <w:rFonts w:ascii="Arial" w:hAnsi="Arial" w:cs="Arial"/>
        </w:rPr>
        <w:t xml:space="preserve">Dy </w:t>
      </w:r>
      <w:r w:rsidR="00F34715">
        <w:rPr>
          <w:rFonts w:ascii="Arial" w:hAnsi="Arial" w:cs="Arial"/>
        </w:rPr>
        <w:t>400 PE</w:t>
      </w:r>
      <w:r w:rsidR="008F31FC" w:rsidRPr="00896C40">
        <w:rPr>
          <w:rFonts w:ascii="Arial" w:hAnsi="Arial" w:cs="Arial"/>
        </w:rPr>
        <w:t xml:space="preserve"> </w:t>
      </w:r>
      <w:r w:rsidR="00F34715">
        <w:rPr>
          <w:rFonts w:ascii="Arial" w:hAnsi="Arial" w:cs="Arial"/>
        </w:rPr>
        <w:t>do r</w:t>
      </w:r>
      <w:r w:rsidR="008A67E9">
        <w:rPr>
          <w:rFonts w:ascii="Arial" w:hAnsi="Arial" w:cs="Arial"/>
        </w:rPr>
        <w:t>zeki Bukowa</w:t>
      </w:r>
      <w:r w:rsidR="00005342">
        <w:rPr>
          <w:rFonts w:ascii="Arial" w:hAnsi="Arial" w:cs="Arial"/>
        </w:rPr>
        <w:t xml:space="preserve"> – zgodnie z załącznikiem </w:t>
      </w:r>
      <w:r w:rsidR="00795243">
        <w:rPr>
          <w:rFonts w:ascii="Arial" w:hAnsi="Arial" w:cs="Arial"/>
        </w:rPr>
        <w:t>graficznym nr 1</w:t>
      </w:r>
      <w:r w:rsidR="008F31FC" w:rsidRPr="00896C40">
        <w:rPr>
          <w:rFonts w:ascii="Arial" w:hAnsi="Arial" w:cs="Arial"/>
        </w:rPr>
        <w:t>,</w:t>
      </w:r>
    </w:p>
    <w:p w14:paraId="5789C358" w14:textId="1CC41666" w:rsidR="00CF251E" w:rsidRDefault="00CF251E" w:rsidP="00EB139A">
      <w:pPr>
        <w:pStyle w:val="Akapitzlist"/>
        <w:numPr>
          <w:ilvl w:val="1"/>
          <w:numId w:val="1"/>
        </w:numPr>
        <w:suppressAutoHyphens/>
        <w:spacing w:after="0" w:line="240" w:lineRule="auto"/>
        <w:ind w:left="567" w:hanging="567"/>
        <w:contextualSpacing w:val="0"/>
        <w:jc w:val="both"/>
        <w:rPr>
          <w:rFonts w:ascii="Arial" w:hAnsi="Arial" w:cs="Arial"/>
        </w:rPr>
      </w:pPr>
      <w:r w:rsidRPr="00896C40">
        <w:rPr>
          <w:rFonts w:ascii="Arial" w:hAnsi="Arial" w:cs="Arial"/>
        </w:rPr>
        <w:t xml:space="preserve">odcinka sieci wodociągowej o średnicy </w:t>
      </w:r>
      <w:r w:rsidRPr="00896C40">
        <w:rPr>
          <w:rFonts w:ascii="Arial" w:hAnsi="Arial" w:cs="Arial"/>
          <w:b/>
          <w:bCs/>
        </w:rPr>
        <w:t xml:space="preserve">DN </w:t>
      </w:r>
      <w:r w:rsidR="009D45D3">
        <w:rPr>
          <w:rFonts w:ascii="Arial" w:hAnsi="Arial" w:cs="Arial"/>
          <w:b/>
          <w:bCs/>
        </w:rPr>
        <w:t>4</w:t>
      </w:r>
      <w:r w:rsidRPr="00896C40">
        <w:rPr>
          <w:rFonts w:ascii="Arial" w:hAnsi="Arial" w:cs="Arial"/>
          <w:b/>
          <w:bCs/>
        </w:rPr>
        <w:t xml:space="preserve">00 </w:t>
      </w:r>
      <w:r w:rsidR="00F34715">
        <w:rPr>
          <w:rFonts w:ascii="Arial" w:hAnsi="Arial" w:cs="Arial"/>
          <w:b/>
          <w:bCs/>
        </w:rPr>
        <w:t xml:space="preserve">żeliwo </w:t>
      </w:r>
      <w:r w:rsidRPr="00896C40">
        <w:rPr>
          <w:rFonts w:ascii="Arial" w:hAnsi="Arial" w:cs="Arial"/>
        </w:rPr>
        <w:t xml:space="preserve">o długości </w:t>
      </w:r>
      <w:r w:rsidR="008F31FC" w:rsidRPr="00896C40">
        <w:rPr>
          <w:rFonts w:ascii="Arial" w:hAnsi="Arial" w:cs="Arial"/>
        </w:rPr>
        <w:t xml:space="preserve">ok. </w:t>
      </w:r>
      <w:r w:rsidR="00C93027">
        <w:rPr>
          <w:rFonts w:ascii="Arial" w:hAnsi="Arial" w:cs="Arial"/>
          <w:b/>
          <w:bCs/>
        </w:rPr>
        <w:t>407</w:t>
      </w:r>
      <w:r w:rsidRPr="00896C40">
        <w:rPr>
          <w:rFonts w:ascii="Arial" w:hAnsi="Arial" w:cs="Arial"/>
          <w:b/>
          <w:bCs/>
        </w:rPr>
        <w:t xml:space="preserve"> </w:t>
      </w:r>
      <w:proofErr w:type="spellStart"/>
      <w:r w:rsidRPr="00896C40">
        <w:rPr>
          <w:rFonts w:ascii="Arial" w:hAnsi="Arial" w:cs="Arial"/>
          <w:b/>
          <w:bCs/>
        </w:rPr>
        <w:t>mb</w:t>
      </w:r>
      <w:proofErr w:type="spellEnd"/>
      <w:r w:rsidRPr="00896C40">
        <w:rPr>
          <w:rFonts w:ascii="Arial" w:hAnsi="Arial" w:cs="Arial"/>
        </w:rPr>
        <w:t xml:space="preserve"> </w:t>
      </w:r>
      <w:r w:rsidR="009D45D3">
        <w:rPr>
          <w:rFonts w:ascii="Arial" w:hAnsi="Arial" w:cs="Arial"/>
        </w:rPr>
        <w:t xml:space="preserve">na działce nr </w:t>
      </w:r>
      <w:r w:rsidR="00F34715">
        <w:rPr>
          <w:rFonts w:ascii="Arial" w:hAnsi="Arial" w:cs="Arial"/>
        </w:rPr>
        <w:t xml:space="preserve">ew. </w:t>
      </w:r>
      <w:r w:rsidR="009D45D3">
        <w:rPr>
          <w:rFonts w:ascii="Arial" w:hAnsi="Arial" w:cs="Arial"/>
        </w:rPr>
        <w:t xml:space="preserve">10 </w:t>
      </w:r>
      <w:proofErr w:type="spellStart"/>
      <w:r w:rsidR="009D45D3">
        <w:rPr>
          <w:rFonts w:ascii="Arial" w:hAnsi="Arial" w:cs="Arial"/>
        </w:rPr>
        <w:t>obr</w:t>
      </w:r>
      <w:proofErr w:type="spellEnd"/>
      <w:r w:rsidR="009D45D3">
        <w:rPr>
          <w:rFonts w:ascii="Arial" w:hAnsi="Arial" w:cs="Arial"/>
        </w:rPr>
        <w:t>.</w:t>
      </w:r>
      <w:r w:rsidR="00005342">
        <w:rPr>
          <w:rFonts w:ascii="Arial" w:hAnsi="Arial" w:cs="Arial"/>
        </w:rPr>
        <w:t xml:space="preserve"> </w:t>
      </w:r>
      <w:r w:rsidR="009D45D3">
        <w:rPr>
          <w:rFonts w:ascii="Arial" w:hAnsi="Arial" w:cs="Arial"/>
        </w:rPr>
        <w:t>2084 przy</w:t>
      </w:r>
      <w:r w:rsidRPr="00896C40">
        <w:rPr>
          <w:rFonts w:ascii="Arial" w:hAnsi="Arial" w:cs="Arial"/>
        </w:rPr>
        <w:t xml:space="preserve"> ul. </w:t>
      </w:r>
      <w:r w:rsidR="009D45D3">
        <w:rPr>
          <w:rFonts w:ascii="Arial" w:hAnsi="Arial" w:cs="Arial"/>
        </w:rPr>
        <w:t>Przygodnej</w:t>
      </w:r>
      <w:r w:rsidRPr="00896C40">
        <w:rPr>
          <w:rFonts w:ascii="Arial" w:hAnsi="Arial" w:cs="Arial"/>
        </w:rPr>
        <w:t xml:space="preserve"> na odcinku od </w:t>
      </w:r>
      <w:r w:rsidR="009D45D3">
        <w:rPr>
          <w:rFonts w:ascii="Arial" w:hAnsi="Arial" w:cs="Arial"/>
        </w:rPr>
        <w:t>rzeki Bukowa</w:t>
      </w:r>
      <w:r w:rsidRPr="00896C40">
        <w:rPr>
          <w:rFonts w:ascii="Arial" w:hAnsi="Arial" w:cs="Arial"/>
        </w:rPr>
        <w:t xml:space="preserve"> do </w:t>
      </w:r>
      <w:r w:rsidR="00EC3D45">
        <w:rPr>
          <w:rFonts w:ascii="Arial" w:hAnsi="Arial" w:cs="Arial"/>
        </w:rPr>
        <w:t>przyłącza na ogrody działkowe wraz z wymianą całego węzła wodociągowego.</w:t>
      </w:r>
      <w:r w:rsidRPr="00896C40">
        <w:rPr>
          <w:rFonts w:ascii="Arial" w:hAnsi="Arial" w:cs="Arial"/>
        </w:rPr>
        <w:t xml:space="preserve"> (zakończenie na wysokości działki </w:t>
      </w:r>
      <w:r w:rsidR="00796BB7" w:rsidRPr="00896C40">
        <w:rPr>
          <w:rFonts w:ascii="Arial" w:hAnsi="Arial" w:cs="Arial"/>
        </w:rPr>
        <w:t xml:space="preserve">nr </w:t>
      </w:r>
      <w:r w:rsidR="00EC3D45">
        <w:rPr>
          <w:rFonts w:ascii="Arial" w:hAnsi="Arial" w:cs="Arial"/>
        </w:rPr>
        <w:t>12</w:t>
      </w:r>
      <w:r w:rsidRPr="00896C40">
        <w:rPr>
          <w:rFonts w:ascii="Arial" w:hAnsi="Arial" w:cs="Arial"/>
        </w:rPr>
        <w:t xml:space="preserve">, </w:t>
      </w:r>
      <w:proofErr w:type="spellStart"/>
      <w:r w:rsidRPr="00896C40">
        <w:rPr>
          <w:rFonts w:ascii="Arial" w:hAnsi="Arial" w:cs="Arial"/>
        </w:rPr>
        <w:t>ob</w:t>
      </w:r>
      <w:r w:rsidR="00796BB7" w:rsidRPr="00896C40">
        <w:rPr>
          <w:rFonts w:ascii="Arial" w:hAnsi="Arial" w:cs="Arial"/>
        </w:rPr>
        <w:t>r</w:t>
      </w:r>
      <w:proofErr w:type="spellEnd"/>
      <w:r w:rsidRPr="00896C40">
        <w:rPr>
          <w:rFonts w:ascii="Arial" w:hAnsi="Arial" w:cs="Arial"/>
        </w:rPr>
        <w:t xml:space="preserve">. </w:t>
      </w:r>
      <w:r w:rsidR="00EC3D45">
        <w:rPr>
          <w:rFonts w:ascii="Arial" w:hAnsi="Arial" w:cs="Arial"/>
        </w:rPr>
        <w:t xml:space="preserve">2084 w miejscu zmiany średnicy i materiału sieci z DN 400 żeliwo na </w:t>
      </w:r>
      <w:r w:rsidR="00005342">
        <w:rPr>
          <w:rFonts w:ascii="Arial" w:hAnsi="Arial" w:cs="Arial"/>
        </w:rPr>
        <w:t xml:space="preserve">Dy </w:t>
      </w:r>
      <w:r w:rsidR="00EC3D45">
        <w:rPr>
          <w:rFonts w:ascii="Arial" w:hAnsi="Arial" w:cs="Arial"/>
        </w:rPr>
        <w:t>500 PE</w:t>
      </w:r>
      <w:r w:rsidR="00C46CAA" w:rsidRPr="00896C40">
        <w:rPr>
          <w:rFonts w:ascii="Arial" w:hAnsi="Arial" w:cs="Arial"/>
        </w:rPr>
        <w:t>)</w:t>
      </w:r>
      <w:r w:rsidR="00005342">
        <w:rPr>
          <w:rFonts w:ascii="Arial" w:hAnsi="Arial" w:cs="Arial"/>
        </w:rPr>
        <w:t xml:space="preserve"> –  zgodnie z załącznikiem </w:t>
      </w:r>
      <w:r w:rsidR="00BF7C82">
        <w:rPr>
          <w:rFonts w:ascii="Arial" w:hAnsi="Arial" w:cs="Arial"/>
        </w:rPr>
        <w:t>graficznym</w:t>
      </w:r>
      <w:r w:rsidR="00795243">
        <w:rPr>
          <w:rFonts w:ascii="Arial" w:hAnsi="Arial" w:cs="Arial"/>
        </w:rPr>
        <w:t xml:space="preserve"> nr 1</w:t>
      </w:r>
      <w:r w:rsidR="00005342" w:rsidRPr="00896C40">
        <w:rPr>
          <w:rFonts w:ascii="Arial" w:hAnsi="Arial" w:cs="Arial"/>
        </w:rPr>
        <w:t>,</w:t>
      </w:r>
    </w:p>
    <w:p w14:paraId="2D3E9B9C" w14:textId="5A0AAA4E" w:rsidR="00CF251E" w:rsidRDefault="00E134A0" w:rsidP="00EB139A">
      <w:pPr>
        <w:pStyle w:val="Akapitzlist"/>
        <w:numPr>
          <w:ilvl w:val="1"/>
          <w:numId w:val="1"/>
        </w:numPr>
        <w:suppressAutoHyphens/>
        <w:spacing w:after="0" w:line="240" w:lineRule="auto"/>
        <w:ind w:left="567" w:hanging="567"/>
        <w:contextualSpacing w:val="0"/>
        <w:jc w:val="both"/>
        <w:rPr>
          <w:rFonts w:ascii="Arial" w:hAnsi="Arial" w:cs="Arial"/>
        </w:rPr>
      </w:pPr>
      <w:r>
        <w:rPr>
          <w:rFonts w:ascii="Arial" w:hAnsi="Arial" w:cs="Arial"/>
        </w:rPr>
        <w:t xml:space="preserve">wymiany odwodnienia wodociągu na działce nr ew. 96/3 obręb 2095 wraz z </w:t>
      </w:r>
      <w:r w:rsidR="00005342">
        <w:rPr>
          <w:rFonts w:ascii="Arial" w:hAnsi="Arial" w:cs="Arial"/>
        </w:rPr>
        <w:t>armaturą</w:t>
      </w:r>
      <w:r w:rsidR="00393E3B">
        <w:rPr>
          <w:rFonts w:ascii="Arial" w:hAnsi="Arial" w:cs="Arial"/>
        </w:rPr>
        <w:br/>
      </w:r>
      <w:r w:rsidR="00594B1E">
        <w:rPr>
          <w:rFonts w:ascii="Arial" w:hAnsi="Arial" w:cs="Arial"/>
        </w:rPr>
        <w:t xml:space="preserve"> i studnią</w:t>
      </w:r>
      <w:r>
        <w:rPr>
          <w:rFonts w:ascii="Arial" w:hAnsi="Arial" w:cs="Arial"/>
        </w:rPr>
        <w:t>.</w:t>
      </w:r>
    </w:p>
    <w:p w14:paraId="1B54C0E6" w14:textId="77777777" w:rsidR="00E134A0" w:rsidRDefault="00E134A0" w:rsidP="00EB139A">
      <w:pPr>
        <w:suppressAutoHyphens/>
        <w:spacing w:after="0" w:line="240" w:lineRule="auto"/>
        <w:jc w:val="both"/>
        <w:rPr>
          <w:rFonts w:ascii="Arial" w:hAnsi="Arial" w:cs="Arial"/>
        </w:rPr>
      </w:pPr>
    </w:p>
    <w:p w14:paraId="00E30386" w14:textId="3268A542" w:rsidR="00C11170" w:rsidRPr="00896C40" w:rsidRDefault="0030561C" w:rsidP="00EB139A">
      <w:pPr>
        <w:suppressAutoHyphens/>
        <w:spacing w:after="0" w:line="240" w:lineRule="auto"/>
        <w:jc w:val="both"/>
        <w:rPr>
          <w:rFonts w:ascii="Arial" w:hAnsi="Arial" w:cs="Arial"/>
        </w:rPr>
      </w:pPr>
      <w:r w:rsidRPr="00896C40">
        <w:rPr>
          <w:rFonts w:ascii="Arial" w:hAnsi="Arial" w:cs="Arial"/>
        </w:rPr>
        <w:t xml:space="preserve">Preferowaną przez Zamawiającego </w:t>
      </w:r>
      <w:r w:rsidR="00393E3B" w:rsidRPr="00896C40">
        <w:rPr>
          <w:rFonts w:ascii="Arial" w:hAnsi="Arial" w:cs="Arial"/>
        </w:rPr>
        <w:t>metodą</w:t>
      </w:r>
      <w:r w:rsidR="00393E3B">
        <w:rPr>
          <w:rFonts w:ascii="Arial" w:hAnsi="Arial" w:cs="Arial"/>
        </w:rPr>
        <w:t>,</w:t>
      </w:r>
      <w:r w:rsidR="00393E3B" w:rsidRPr="00896C40">
        <w:rPr>
          <w:rFonts w:ascii="Arial" w:hAnsi="Arial" w:cs="Arial"/>
        </w:rPr>
        <w:t xml:space="preserve"> </w:t>
      </w:r>
      <w:r w:rsidRPr="00896C40">
        <w:rPr>
          <w:rFonts w:ascii="Arial" w:hAnsi="Arial" w:cs="Arial"/>
        </w:rPr>
        <w:t xml:space="preserve">jest </w:t>
      </w:r>
      <w:r w:rsidR="00E134A0">
        <w:rPr>
          <w:rFonts w:ascii="Arial" w:hAnsi="Arial" w:cs="Arial"/>
        </w:rPr>
        <w:t>wykop otwart</w:t>
      </w:r>
      <w:r w:rsidR="00393E3B">
        <w:rPr>
          <w:rFonts w:ascii="Arial" w:hAnsi="Arial" w:cs="Arial"/>
        </w:rPr>
        <w:t>y, j</w:t>
      </w:r>
      <w:r w:rsidR="00E134A0">
        <w:rPr>
          <w:rFonts w:ascii="Arial" w:hAnsi="Arial" w:cs="Arial"/>
        </w:rPr>
        <w:t xml:space="preserve">ednakże Zamawiający </w:t>
      </w:r>
      <w:r w:rsidR="00665489">
        <w:rPr>
          <w:rFonts w:ascii="Arial" w:hAnsi="Arial" w:cs="Arial"/>
        </w:rPr>
        <w:t>d</w:t>
      </w:r>
      <w:r w:rsidRPr="00896C40">
        <w:rPr>
          <w:rFonts w:ascii="Arial" w:hAnsi="Arial" w:cs="Arial"/>
        </w:rPr>
        <w:t xml:space="preserve">opuszcza </w:t>
      </w:r>
      <w:r w:rsidR="00393E3B">
        <w:rPr>
          <w:rFonts w:ascii="Arial" w:hAnsi="Arial" w:cs="Arial"/>
        </w:rPr>
        <w:t xml:space="preserve">również </w:t>
      </w:r>
      <w:r w:rsidR="00665489">
        <w:rPr>
          <w:rFonts w:ascii="Arial" w:hAnsi="Arial" w:cs="Arial"/>
        </w:rPr>
        <w:t xml:space="preserve">zmianę na </w:t>
      </w:r>
      <w:r w:rsidRPr="00896C40">
        <w:rPr>
          <w:rFonts w:ascii="Arial" w:hAnsi="Arial" w:cs="Arial"/>
        </w:rPr>
        <w:t xml:space="preserve">wymianę </w:t>
      </w:r>
      <w:proofErr w:type="spellStart"/>
      <w:r w:rsidRPr="00896C40">
        <w:rPr>
          <w:rFonts w:ascii="Arial" w:hAnsi="Arial" w:cs="Arial"/>
        </w:rPr>
        <w:t>metod</w:t>
      </w:r>
      <w:r w:rsidR="00795243">
        <w:rPr>
          <w:rFonts w:ascii="Arial" w:hAnsi="Arial" w:cs="Arial"/>
        </w:rPr>
        <w:t>‘</w:t>
      </w:r>
      <w:r w:rsidRPr="00896C40">
        <w:rPr>
          <w:rFonts w:ascii="Arial" w:hAnsi="Arial" w:cs="Arial"/>
        </w:rPr>
        <w:t>ami</w:t>
      </w:r>
      <w:proofErr w:type="spellEnd"/>
      <w:r w:rsidRPr="00896C40">
        <w:rPr>
          <w:rFonts w:ascii="Arial" w:hAnsi="Arial" w:cs="Arial"/>
        </w:rPr>
        <w:t xml:space="preserve"> </w:t>
      </w:r>
      <w:proofErr w:type="spellStart"/>
      <w:r w:rsidR="00E134A0">
        <w:rPr>
          <w:rFonts w:ascii="Arial" w:hAnsi="Arial" w:cs="Arial"/>
        </w:rPr>
        <w:t>bezwykopowymi</w:t>
      </w:r>
      <w:proofErr w:type="spellEnd"/>
      <w:r w:rsidRPr="00896C40">
        <w:rPr>
          <w:rFonts w:ascii="Arial" w:hAnsi="Arial" w:cs="Arial"/>
        </w:rPr>
        <w:t xml:space="preserve">. </w:t>
      </w:r>
    </w:p>
    <w:p w14:paraId="5D74F4E2" w14:textId="77777777" w:rsidR="008F31FC" w:rsidRPr="00896C40" w:rsidRDefault="008F31FC" w:rsidP="00EB139A">
      <w:pPr>
        <w:suppressAutoHyphens/>
        <w:spacing w:after="0" w:line="240" w:lineRule="auto"/>
        <w:jc w:val="both"/>
        <w:rPr>
          <w:rFonts w:ascii="Arial" w:hAnsi="Arial" w:cs="Arial"/>
        </w:rPr>
      </w:pPr>
    </w:p>
    <w:p w14:paraId="7E948197" w14:textId="5D766D19" w:rsidR="00896C40" w:rsidRPr="00756F96" w:rsidRDefault="00C56DAD" w:rsidP="00756F96">
      <w:pPr>
        <w:pStyle w:val="Akapitzlist"/>
        <w:numPr>
          <w:ilvl w:val="0"/>
          <w:numId w:val="1"/>
        </w:numPr>
        <w:ind w:left="426" w:hanging="426"/>
        <w:jc w:val="both"/>
        <w:rPr>
          <w:rFonts w:ascii="Arial" w:hAnsi="Arial" w:cs="Arial"/>
          <w:b/>
        </w:rPr>
      </w:pPr>
      <w:r w:rsidRPr="00896C40">
        <w:rPr>
          <w:rFonts w:ascii="Arial" w:hAnsi="Arial" w:cs="Arial"/>
          <w:b/>
        </w:rPr>
        <w:t>Zakres zamówienia</w:t>
      </w:r>
    </w:p>
    <w:p w14:paraId="671873BF" w14:textId="2C9E7CB2" w:rsidR="00A1773D" w:rsidRDefault="00A1773D" w:rsidP="00EB139A">
      <w:pPr>
        <w:shd w:val="clear" w:color="auto" w:fill="FFFFFF"/>
        <w:spacing w:after="0" w:line="240" w:lineRule="auto"/>
        <w:jc w:val="both"/>
        <w:rPr>
          <w:rFonts w:ascii="Arial" w:hAnsi="Arial" w:cs="Arial"/>
          <w:iCs/>
          <w:spacing w:val="2"/>
          <w:u w:val="single"/>
        </w:rPr>
      </w:pPr>
      <w:r w:rsidRPr="00896C40">
        <w:rPr>
          <w:rFonts w:ascii="Arial" w:hAnsi="Arial" w:cs="Arial"/>
          <w:iCs/>
          <w:spacing w:val="2"/>
          <w:u w:val="single"/>
        </w:rPr>
        <w:t>Stan istniejący</w:t>
      </w:r>
      <w:r w:rsidR="00756F96">
        <w:rPr>
          <w:rFonts w:ascii="Arial" w:hAnsi="Arial" w:cs="Arial"/>
          <w:iCs/>
          <w:spacing w:val="2"/>
          <w:u w:val="single"/>
        </w:rPr>
        <w:t>:</w:t>
      </w:r>
    </w:p>
    <w:p w14:paraId="572274E8" w14:textId="77777777" w:rsidR="00756F96" w:rsidRPr="00896C40" w:rsidRDefault="00756F96" w:rsidP="00EB139A">
      <w:pPr>
        <w:shd w:val="clear" w:color="auto" w:fill="FFFFFF"/>
        <w:spacing w:after="0" w:line="240" w:lineRule="auto"/>
        <w:jc w:val="both"/>
        <w:rPr>
          <w:rFonts w:ascii="Arial" w:hAnsi="Arial" w:cs="Arial"/>
          <w:iCs/>
          <w:spacing w:val="2"/>
          <w:u w:val="single"/>
        </w:rPr>
      </w:pPr>
    </w:p>
    <w:p w14:paraId="0BA8F3E7" w14:textId="685C7673" w:rsidR="00C6679D" w:rsidRPr="00896C40" w:rsidRDefault="00A1773D" w:rsidP="00EB139A">
      <w:pPr>
        <w:shd w:val="clear" w:color="auto" w:fill="FFFFFF"/>
        <w:spacing w:after="0" w:line="240" w:lineRule="auto"/>
        <w:jc w:val="both"/>
        <w:rPr>
          <w:rFonts w:ascii="Arial" w:hAnsi="Arial" w:cs="Arial"/>
          <w:iCs/>
          <w:spacing w:val="2"/>
        </w:rPr>
      </w:pPr>
      <w:r w:rsidRPr="00896C40">
        <w:rPr>
          <w:rFonts w:ascii="Arial" w:hAnsi="Arial" w:cs="Arial"/>
          <w:iCs/>
          <w:spacing w:val="2"/>
        </w:rPr>
        <w:t xml:space="preserve">Wodociąg o średnicy </w:t>
      </w:r>
      <w:r w:rsidR="0040639B" w:rsidRPr="00896C40">
        <w:rPr>
          <w:rFonts w:ascii="Arial" w:hAnsi="Arial" w:cs="Arial"/>
          <w:iCs/>
          <w:spacing w:val="2"/>
        </w:rPr>
        <w:t>DN</w:t>
      </w:r>
      <w:r w:rsidR="00896C40">
        <w:rPr>
          <w:rFonts w:ascii="Arial" w:hAnsi="Arial" w:cs="Arial"/>
          <w:iCs/>
          <w:spacing w:val="2"/>
        </w:rPr>
        <w:t xml:space="preserve"> </w:t>
      </w:r>
      <w:r w:rsidR="00756F96">
        <w:rPr>
          <w:rFonts w:ascii="Arial" w:hAnsi="Arial" w:cs="Arial"/>
          <w:iCs/>
          <w:spacing w:val="2"/>
        </w:rPr>
        <w:t>40</w:t>
      </w:r>
      <w:r w:rsidR="00A83068" w:rsidRPr="00896C40">
        <w:rPr>
          <w:rFonts w:ascii="Arial" w:hAnsi="Arial" w:cs="Arial"/>
          <w:iCs/>
          <w:spacing w:val="2"/>
        </w:rPr>
        <w:t>0</w:t>
      </w:r>
      <w:r w:rsidR="00756F96">
        <w:rPr>
          <w:rFonts w:ascii="Arial" w:hAnsi="Arial" w:cs="Arial"/>
          <w:iCs/>
          <w:spacing w:val="2"/>
        </w:rPr>
        <w:t xml:space="preserve"> żeliwo </w:t>
      </w:r>
      <w:r w:rsidR="00756F96" w:rsidRPr="00896C40">
        <w:rPr>
          <w:rFonts w:ascii="Arial" w:hAnsi="Arial" w:cs="Arial"/>
        </w:rPr>
        <w:t xml:space="preserve">o długości ok. </w:t>
      </w:r>
      <w:r w:rsidR="00756F96">
        <w:rPr>
          <w:rFonts w:ascii="Arial" w:hAnsi="Arial" w:cs="Arial"/>
          <w:b/>
        </w:rPr>
        <w:t>125</w:t>
      </w:r>
      <w:r w:rsidR="00756F96" w:rsidRPr="00896C40">
        <w:rPr>
          <w:rFonts w:ascii="Arial" w:hAnsi="Arial" w:cs="Arial"/>
          <w:b/>
        </w:rPr>
        <w:t xml:space="preserve"> </w:t>
      </w:r>
      <w:proofErr w:type="spellStart"/>
      <w:r w:rsidR="00756F96" w:rsidRPr="00896C40">
        <w:rPr>
          <w:rFonts w:ascii="Arial" w:hAnsi="Arial" w:cs="Arial"/>
          <w:b/>
        </w:rPr>
        <w:t>mb</w:t>
      </w:r>
      <w:proofErr w:type="spellEnd"/>
      <w:r w:rsidR="00756F96" w:rsidRPr="00896C40">
        <w:rPr>
          <w:rFonts w:ascii="Arial" w:hAnsi="Arial" w:cs="Arial"/>
        </w:rPr>
        <w:t xml:space="preserve"> </w:t>
      </w:r>
      <w:r w:rsidR="00756F96">
        <w:rPr>
          <w:rFonts w:ascii="Arial" w:hAnsi="Arial" w:cs="Arial"/>
        </w:rPr>
        <w:t>na działce nr ew. 96/3 obr.2095</w:t>
      </w:r>
      <w:r w:rsidR="006C3FE3" w:rsidRPr="00896C40">
        <w:rPr>
          <w:rFonts w:ascii="Arial" w:hAnsi="Arial" w:cs="Arial"/>
          <w:iCs/>
          <w:spacing w:val="2"/>
        </w:rPr>
        <w:t xml:space="preserve"> </w:t>
      </w:r>
      <w:r w:rsidR="00196EDA" w:rsidRPr="00896C40">
        <w:rPr>
          <w:rFonts w:ascii="Arial" w:hAnsi="Arial" w:cs="Arial"/>
          <w:iCs/>
          <w:spacing w:val="2"/>
        </w:rPr>
        <w:t>przebiega</w:t>
      </w:r>
      <w:r w:rsidR="00896C40">
        <w:rPr>
          <w:rFonts w:ascii="Arial" w:hAnsi="Arial" w:cs="Arial"/>
          <w:iCs/>
          <w:spacing w:val="2"/>
        </w:rPr>
        <w:t xml:space="preserve"> </w:t>
      </w:r>
      <w:r w:rsidR="007344DB" w:rsidRPr="00896C40">
        <w:rPr>
          <w:rFonts w:ascii="Arial" w:hAnsi="Arial" w:cs="Arial"/>
          <w:iCs/>
          <w:spacing w:val="2"/>
        </w:rPr>
        <w:t>w</w:t>
      </w:r>
      <w:r w:rsidR="00B82789" w:rsidRPr="00896C40">
        <w:rPr>
          <w:rFonts w:ascii="Arial" w:hAnsi="Arial" w:cs="Arial"/>
          <w:iCs/>
          <w:spacing w:val="2"/>
        </w:rPr>
        <w:t xml:space="preserve"> zieleńcu</w:t>
      </w:r>
      <w:r w:rsidR="00C6679D" w:rsidRPr="00896C40">
        <w:rPr>
          <w:rFonts w:ascii="Arial" w:hAnsi="Arial" w:cs="Arial"/>
          <w:iCs/>
          <w:spacing w:val="2"/>
        </w:rPr>
        <w:t xml:space="preserve"> </w:t>
      </w:r>
      <w:r w:rsidR="00756F96">
        <w:rPr>
          <w:rFonts w:ascii="Arial" w:hAnsi="Arial" w:cs="Arial"/>
          <w:iCs/>
          <w:spacing w:val="2"/>
        </w:rPr>
        <w:t>na działce stanowiącej własność Zamawiającego</w:t>
      </w:r>
      <w:r w:rsidR="007344DB" w:rsidRPr="00896C40">
        <w:rPr>
          <w:rFonts w:ascii="Arial" w:hAnsi="Arial" w:cs="Arial"/>
          <w:iCs/>
          <w:spacing w:val="2"/>
        </w:rPr>
        <w:t xml:space="preserve">. </w:t>
      </w:r>
    </w:p>
    <w:p w14:paraId="68365C5A" w14:textId="42B44F6E" w:rsidR="0085071B" w:rsidRPr="00896C40" w:rsidRDefault="006B3439" w:rsidP="00EB139A">
      <w:pPr>
        <w:shd w:val="clear" w:color="auto" w:fill="FFFFFF"/>
        <w:spacing w:after="0" w:line="240" w:lineRule="auto"/>
        <w:jc w:val="both"/>
        <w:rPr>
          <w:rFonts w:ascii="Arial" w:hAnsi="Arial" w:cs="Arial"/>
          <w:iCs/>
          <w:spacing w:val="2"/>
        </w:rPr>
      </w:pPr>
      <w:r w:rsidRPr="00896C40">
        <w:rPr>
          <w:rFonts w:ascii="Arial" w:hAnsi="Arial" w:cs="Arial"/>
          <w:iCs/>
          <w:spacing w:val="2"/>
        </w:rPr>
        <w:t xml:space="preserve">Wodociąg o średnicy DN </w:t>
      </w:r>
      <w:r w:rsidR="00756F96">
        <w:rPr>
          <w:rFonts w:ascii="Arial" w:hAnsi="Arial" w:cs="Arial"/>
          <w:iCs/>
          <w:spacing w:val="2"/>
        </w:rPr>
        <w:t>4</w:t>
      </w:r>
      <w:r w:rsidRPr="00896C40">
        <w:rPr>
          <w:rFonts w:ascii="Arial" w:hAnsi="Arial" w:cs="Arial"/>
          <w:iCs/>
          <w:spacing w:val="2"/>
        </w:rPr>
        <w:t>0</w:t>
      </w:r>
      <w:r w:rsidR="0085071B" w:rsidRPr="00896C40">
        <w:rPr>
          <w:rFonts w:ascii="Arial" w:hAnsi="Arial" w:cs="Arial"/>
          <w:iCs/>
          <w:spacing w:val="2"/>
        </w:rPr>
        <w:t>0</w:t>
      </w:r>
      <w:r w:rsidR="008A57ED" w:rsidRPr="00896C40">
        <w:rPr>
          <w:rFonts w:ascii="Arial" w:hAnsi="Arial" w:cs="Arial"/>
          <w:iCs/>
          <w:spacing w:val="2"/>
        </w:rPr>
        <w:t xml:space="preserve"> </w:t>
      </w:r>
      <w:r w:rsidR="00756F96" w:rsidRPr="00896C40">
        <w:rPr>
          <w:rFonts w:ascii="Arial" w:hAnsi="Arial" w:cs="Arial"/>
        </w:rPr>
        <w:t xml:space="preserve">o długości ok. </w:t>
      </w:r>
      <w:r w:rsidR="00756F96">
        <w:rPr>
          <w:rFonts w:ascii="Arial" w:hAnsi="Arial" w:cs="Arial"/>
          <w:b/>
          <w:bCs/>
        </w:rPr>
        <w:t>407</w:t>
      </w:r>
      <w:r w:rsidR="00756F96" w:rsidRPr="00896C40">
        <w:rPr>
          <w:rFonts w:ascii="Arial" w:hAnsi="Arial" w:cs="Arial"/>
          <w:b/>
          <w:bCs/>
        </w:rPr>
        <w:t xml:space="preserve"> </w:t>
      </w:r>
      <w:proofErr w:type="spellStart"/>
      <w:r w:rsidR="00756F96" w:rsidRPr="00896C40">
        <w:rPr>
          <w:rFonts w:ascii="Arial" w:hAnsi="Arial" w:cs="Arial"/>
          <w:b/>
          <w:bCs/>
        </w:rPr>
        <w:t>mb</w:t>
      </w:r>
      <w:proofErr w:type="spellEnd"/>
      <w:r w:rsidR="00756F96" w:rsidRPr="00896C40">
        <w:rPr>
          <w:rFonts w:ascii="Arial" w:hAnsi="Arial" w:cs="Arial"/>
        </w:rPr>
        <w:t xml:space="preserve"> </w:t>
      </w:r>
      <w:r w:rsidR="00756F96">
        <w:rPr>
          <w:rFonts w:ascii="Arial" w:hAnsi="Arial" w:cs="Arial"/>
        </w:rPr>
        <w:t>na działce nr ew. 10 obr.2084</w:t>
      </w:r>
      <w:r w:rsidR="00756F96" w:rsidRPr="00756F96">
        <w:rPr>
          <w:rFonts w:ascii="Arial" w:hAnsi="Arial" w:cs="Arial"/>
          <w:iCs/>
          <w:spacing w:val="2"/>
        </w:rPr>
        <w:t xml:space="preserve"> </w:t>
      </w:r>
      <w:r w:rsidR="00756F96" w:rsidRPr="00896C40">
        <w:rPr>
          <w:rFonts w:ascii="Arial" w:hAnsi="Arial" w:cs="Arial"/>
          <w:iCs/>
          <w:spacing w:val="2"/>
        </w:rPr>
        <w:t>przebiega</w:t>
      </w:r>
      <w:r w:rsidR="00756F96">
        <w:rPr>
          <w:rFonts w:ascii="Arial" w:hAnsi="Arial" w:cs="Arial"/>
          <w:iCs/>
          <w:spacing w:val="2"/>
        </w:rPr>
        <w:t xml:space="preserve"> </w:t>
      </w:r>
      <w:r w:rsidR="00756F96" w:rsidRPr="00896C40">
        <w:rPr>
          <w:rFonts w:ascii="Arial" w:hAnsi="Arial" w:cs="Arial"/>
          <w:iCs/>
          <w:spacing w:val="2"/>
        </w:rPr>
        <w:t xml:space="preserve">w zieleńcu </w:t>
      </w:r>
      <w:r w:rsidR="00756F96">
        <w:rPr>
          <w:rFonts w:ascii="Arial" w:hAnsi="Arial" w:cs="Arial"/>
          <w:iCs/>
          <w:spacing w:val="2"/>
        </w:rPr>
        <w:t>na działce stanowiącej własność Zamawiającego</w:t>
      </w:r>
      <w:r w:rsidR="00756F96" w:rsidRPr="00896C40">
        <w:rPr>
          <w:rFonts w:ascii="Arial" w:hAnsi="Arial" w:cs="Arial"/>
          <w:iCs/>
          <w:spacing w:val="2"/>
        </w:rPr>
        <w:t>.</w:t>
      </w:r>
    </w:p>
    <w:p w14:paraId="1043C472" w14:textId="3B905487" w:rsidR="00895A1A" w:rsidRPr="00896C40" w:rsidRDefault="00756F96" w:rsidP="00EB139A">
      <w:pPr>
        <w:shd w:val="clear" w:color="auto" w:fill="FFFFFF"/>
        <w:spacing w:after="0" w:line="240" w:lineRule="auto"/>
        <w:jc w:val="both"/>
        <w:rPr>
          <w:rFonts w:ascii="Arial" w:hAnsi="Arial" w:cs="Arial"/>
          <w:iCs/>
          <w:spacing w:val="2"/>
        </w:rPr>
      </w:pPr>
      <w:r>
        <w:rPr>
          <w:rFonts w:ascii="Arial" w:hAnsi="Arial" w:cs="Arial"/>
          <w:iCs/>
          <w:spacing w:val="2"/>
        </w:rPr>
        <w:t xml:space="preserve">Odwodnienie znajduje się </w:t>
      </w:r>
      <w:r w:rsidRPr="00896C40">
        <w:rPr>
          <w:rFonts w:ascii="Arial" w:hAnsi="Arial" w:cs="Arial"/>
          <w:iCs/>
          <w:spacing w:val="2"/>
        </w:rPr>
        <w:t xml:space="preserve">w zieleńcu </w:t>
      </w:r>
      <w:r>
        <w:rPr>
          <w:rFonts w:ascii="Arial" w:hAnsi="Arial" w:cs="Arial"/>
          <w:iCs/>
          <w:spacing w:val="2"/>
        </w:rPr>
        <w:t>na działce stanowiącej własność Zamawiającego</w:t>
      </w:r>
      <w:r w:rsidRPr="00896C40">
        <w:rPr>
          <w:rFonts w:ascii="Arial" w:hAnsi="Arial" w:cs="Arial"/>
          <w:iCs/>
          <w:spacing w:val="2"/>
        </w:rPr>
        <w:t>.</w:t>
      </w:r>
    </w:p>
    <w:p w14:paraId="1C155632" w14:textId="77777777" w:rsidR="00A1773D" w:rsidRPr="00896C40" w:rsidRDefault="00A1773D" w:rsidP="00EB139A">
      <w:pPr>
        <w:shd w:val="clear" w:color="auto" w:fill="FFFFFF"/>
        <w:spacing w:before="120" w:after="0" w:line="240" w:lineRule="auto"/>
        <w:jc w:val="both"/>
        <w:rPr>
          <w:rFonts w:ascii="Arial" w:hAnsi="Arial" w:cs="Arial"/>
          <w:iCs/>
          <w:spacing w:val="2"/>
          <w:u w:val="single"/>
        </w:rPr>
      </w:pPr>
      <w:r w:rsidRPr="00896C40">
        <w:rPr>
          <w:rFonts w:ascii="Arial" w:hAnsi="Arial" w:cs="Arial"/>
          <w:iCs/>
          <w:spacing w:val="2"/>
          <w:u w:val="single"/>
        </w:rPr>
        <w:t>Zakres robót niezbędnych do wykonania:</w:t>
      </w:r>
    </w:p>
    <w:p w14:paraId="6DF2C3FB" w14:textId="650CFDFF" w:rsidR="00A1773D" w:rsidRPr="004A3BEC" w:rsidRDefault="00A1773D" w:rsidP="004A3BEC">
      <w:pPr>
        <w:pStyle w:val="Akapitzlist"/>
        <w:numPr>
          <w:ilvl w:val="0"/>
          <w:numId w:val="2"/>
        </w:numPr>
        <w:shd w:val="clear" w:color="auto" w:fill="FFFFFF"/>
        <w:spacing w:before="120" w:after="0" w:line="240" w:lineRule="auto"/>
        <w:ind w:left="567" w:hanging="567"/>
        <w:contextualSpacing w:val="0"/>
        <w:jc w:val="both"/>
        <w:rPr>
          <w:rFonts w:ascii="Arial" w:hAnsi="Arial" w:cs="Arial"/>
          <w:iCs/>
          <w:spacing w:val="2"/>
        </w:rPr>
      </w:pPr>
      <w:r w:rsidRPr="00896C40">
        <w:rPr>
          <w:rFonts w:ascii="Arial" w:hAnsi="Arial" w:cs="Arial"/>
          <w:iCs/>
          <w:spacing w:val="2"/>
        </w:rPr>
        <w:t>Zabezpieczenie i oznakowanie budowy</w:t>
      </w:r>
      <w:r w:rsidR="00896C40">
        <w:rPr>
          <w:rFonts w:ascii="Arial" w:hAnsi="Arial" w:cs="Arial"/>
          <w:iCs/>
          <w:spacing w:val="2"/>
        </w:rPr>
        <w:t>;</w:t>
      </w:r>
    </w:p>
    <w:p w14:paraId="15556B06" w14:textId="67062BB6" w:rsidR="00A1773D" w:rsidRPr="00896C40" w:rsidRDefault="00A1773D" w:rsidP="00F60730">
      <w:pPr>
        <w:pStyle w:val="Akapitzlist"/>
        <w:numPr>
          <w:ilvl w:val="0"/>
          <w:numId w:val="2"/>
        </w:numPr>
        <w:shd w:val="clear" w:color="auto" w:fill="FFFFFF"/>
        <w:spacing w:after="0" w:line="240" w:lineRule="auto"/>
        <w:ind w:left="567" w:hanging="567"/>
        <w:contextualSpacing w:val="0"/>
        <w:jc w:val="both"/>
        <w:rPr>
          <w:rFonts w:ascii="Arial" w:hAnsi="Arial" w:cs="Arial"/>
          <w:iCs/>
          <w:spacing w:val="2"/>
        </w:rPr>
      </w:pPr>
      <w:r w:rsidRPr="00896C40">
        <w:rPr>
          <w:rFonts w:ascii="Arial" w:hAnsi="Arial" w:cs="Arial"/>
          <w:iCs/>
          <w:spacing w:val="2"/>
        </w:rPr>
        <w:t>Zabezpieczenie wykopów</w:t>
      </w:r>
      <w:r w:rsidR="00896C40">
        <w:rPr>
          <w:rFonts w:ascii="Arial" w:hAnsi="Arial" w:cs="Arial"/>
          <w:iCs/>
          <w:spacing w:val="2"/>
        </w:rPr>
        <w:t>;</w:t>
      </w:r>
    </w:p>
    <w:p w14:paraId="3A500D10" w14:textId="0F36B6A5" w:rsidR="0040639B" w:rsidRPr="00896C40" w:rsidRDefault="00E0196C" w:rsidP="00F60730">
      <w:pPr>
        <w:pStyle w:val="Akapitzlist"/>
        <w:numPr>
          <w:ilvl w:val="0"/>
          <w:numId w:val="2"/>
        </w:numPr>
        <w:shd w:val="clear" w:color="auto" w:fill="FFFFFF"/>
        <w:spacing w:after="0" w:line="240" w:lineRule="auto"/>
        <w:ind w:left="567" w:hanging="567"/>
        <w:contextualSpacing w:val="0"/>
        <w:jc w:val="both"/>
        <w:rPr>
          <w:rFonts w:ascii="Arial" w:hAnsi="Arial" w:cs="Arial"/>
          <w:iCs/>
          <w:spacing w:val="2"/>
        </w:rPr>
      </w:pPr>
      <w:r w:rsidRPr="00AC20F6">
        <w:rPr>
          <w:rFonts w:ascii="Arial" w:hAnsi="Arial" w:cs="Arial"/>
          <w:iCs/>
          <w:spacing w:val="2"/>
        </w:rPr>
        <w:t xml:space="preserve">Wykonanie </w:t>
      </w:r>
      <w:r w:rsidR="00012D84">
        <w:rPr>
          <w:rFonts w:ascii="Arial" w:hAnsi="Arial" w:cs="Arial"/>
          <w:iCs/>
          <w:spacing w:val="2"/>
        </w:rPr>
        <w:t xml:space="preserve">niezbędnych </w:t>
      </w:r>
      <w:r w:rsidR="003F332C" w:rsidRPr="00AC20F6">
        <w:rPr>
          <w:rFonts w:ascii="Arial" w:hAnsi="Arial" w:cs="Arial"/>
          <w:iCs/>
          <w:spacing w:val="2"/>
        </w:rPr>
        <w:t>tymczasowych przyłączy</w:t>
      </w:r>
      <w:r w:rsidR="003F332C" w:rsidRPr="00896C40">
        <w:rPr>
          <w:rFonts w:ascii="Arial" w:hAnsi="Arial" w:cs="Arial"/>
          <w:iCs/>
          <w:spacing w:val="2"/>
        </w:rPr>
        <w:t xml:space="preserve"> </w:t>
      </w:r>
      <w:r w:rsidR="0040639B" w:rsidRPr="00896C40">
        <w:rPr>
          <w:rFonts w:ascii="Arial" w:hAnsi="Arial" w:cs="Arial"/>
          <w:iCs/>
          <w:spacing w:val="2"/>
        </w:rPr>
        <w:t xml:space="preserve">do </w:t>
      </w:r>
      <w:r w:rsidR="003F332C" w:rsidRPr="00896C40">
        <w:rPr>
          <w:rFonts w:ascii="Arial" w:hAnsi="Arial" w:cs="Arial"/>
          <w:iCs/>
          <w:spacing w:val="2"/>
        </w:rPr>
        <w:t>bu</w:t>
      </w:r>
      <w:r w:rsidR="0004722B" w:rsidRPr="00896C40">
        <w:rPr>
          <w:rFonts w:ascii="Arial" w:hAnsi="Arial" w:cs="Arial"/>
          <w:iCs/>
          <w:spacing w:val="2"/>
        </w:rPr>
        <w:t>dynków</w:t>
      </w:r>
      <w:r w:rsidR="00EF645E">
        <w:rPr>
          <w:rFonts w:ascii="Arial" w:hAnsi="Arial" w:cs="Arial"/>
          <w:iCs/>
          <w:spacing w:val="2"/>
        </w:rPr>
        <w:t>/obiektów</w:t>
      </w:r>
      <w:r w:rsidR="0004722B" w:rsidRPr="00896C40">
        <w:rPr>
          <w:rFonts w:ascii="Arial" w:hAnsi="Arial" w:cs="Arial"/>
          <w:iCs/>
          <w:spacing w:val="2"/>
        </w:rPr>
        <w:t xml:space="preserve"> zlokalizowanych</w:t>
      </w:r>
      <w:r w:rsidR="00DC6885" w:rsidRPr="00896C40">
        <w:rPr>
          <w:rFonts w:ascii="Arial" w:hAnsi="Arial" w:cs="Arial"/>
          <w:iCs/>
          <w:spacing w:val="2"/>
        </w:rPr>
        <w:t xml:space="preserve"> po trasie</w:t>
      </w:r>
      <w:r w:rsidR="00EF645E">
        <w:rPr>
          <w:rFonts w:ascii="Arial" w:hAnsi="Arial" w:cs="Arial"/>
          <w:iCs/>
          <w:spacing w:val="2"/>
        </w:rPr>
        <w:t xml:space="preserve"> wymiany</w:t>
      </w:r>
      <w:r w:rsidR="00690B23" w:rsidRPr="00896C40">
        <w:rPr>
          <w:rFonts w:ascii="Arial" w:hAnsi="Arial" w:cs="Arial"/>
          <w:iCs/>
          <w:spacing w:val="2"/>
        </w:rPr>
        <w:t>,</w:t>
      </w:r>
    </w:p>
    <w:p w14:paraId="19ECB322" w14:textId="559A90AF" w:rsidR="00690B23" w:rsidRPr="00AC20F6" w:rsidRDefault="00690B23" w:rsidP="00F60730">
      <w:pPr>
        <w:pStyle w:val="Akapitzlist"/>
        <w:numPr>
          <w:ilvl w:val="0"/>
          <w:numId w:val="2"/>
        </w:numPr>
        <w:shd w:val="clear" w:color="auto" w:fill="FFFFFF"/>
        <w:spacing w:after="0" w:line="240" w:lineRule="auto"/>
        <w:ind w:left="567" w:hanging="567"/>
        <w:contextualSpacing w:val="0"/>
        <w:jc w:val="both"/>
        <w:rPr>
          <w:rFonts w:ascii="Arial" w:hAnsi="Arial" w:cs="Arial"/>
          <w:iCs/>
          <w:spacing w:val="2"/>
        </w:rPr>
      </w:pPr>
      <w:r w:rsidRPr="00AC20F6">
        <w:rPr>
          <w:rFonts w:ascii="Arial" w:hAnsi="Arial" w:cs="Arial"/>
          <w:iCs/>
          <w:spacing w:val="2"/>
        </w:rPr>
        <w:t>Wykonanie by</w:t>
      </w:r>
      <w:r w:rsidR="00DC4AED">
        <w:rPr>
          <w:rFonts w:ascii="Arial" w:hAnsi="Arial" w:cs="Arial"/>
          <w:iCs/>
          <w:spacing w:val="2"/>
        </w:rPr>
        <w:t>-</w:t>
      </w:r>
      <w:r w:rsidRPr="00AC20F6">
        <w:rPr>
          <w:rFonts w:ascii="Arial" w:hAnsi="Arial" w:cs="Arial"/>
          <w:iCs/>
          <w:spacing w:val="2"/>
        </w:rPr>
        <w:t>pa</w:t>
      </w:r>
      <w:r w:rsidR="00DC4AED">
        <w:rPr>
          <w:rFonts w:ascii="Arial" w:hAnsi="Arial" w:cs="Arial"/>
          <w:iCs/>
          <w:spacing w:val="2"/>
        </w:rPr>
        <w:t>s</w:t>
      </w:r>
      <w:r w:rsidRPr="00AC20F6">
        <w:rPr>
          <w:rFonts w:ascii="Arial" w:hAnsi="Arial" w:cs="Arial"/>
          <w:iCs/>
          <w:spacing w:val="2"/>
        </w:rPr>
        <w:t>sów</w:t>
      </w:r>
      <w:r w:rsidR="00EF645E">
        <w:rPr>
          <w:rFonts w:ascii="Arial" w:hAnsi="Arial" w:cs="Arial"/>
          <w:iCs/>
          <w:spacing w:val="2"/>
        </w:rPr>
        <w:t xml:space="preserve"> DN 200</w:t>
      </w:r>
      <w:r w:rsidRPr="00AC20F6">
        <w:rPr>
          <w:rFonts w:ascii="Arial" w:hAnsi="Arial" w:cs="Arial"/>
          <w:iCs/>
          <w:spacing w:val="2"/>
        </w:rPr>
        <w:t xml:space="preserve"> na odcin</w:t>
      </w:r>
      <w:r w:rsidR="00EF645E">
        <w:rPr>
          <w:rFonts w:ascii="Arial" w:hAnsi="Arial" w:cs="Arial"/>
          <w:iCs/>
          <w:spacing w:val="2"/>
        </w:rPr>
        <w:t>ku wymiany sieci</w:t>
      </w:r>
      <w:r w:rsidR="00360726" w:rsidRPr="00AC20F6">
        <w:rPr>
          <w:rFonts w:ascii="Arial" w:hAnsi="Arial" w:cs="Arial"/>
          <w:iCs/>
          <w:spacing w:val="2"/>
        </w:rPr>
        <w:t>,</w:t>
      </w:r>
    </w:p>
    <w:p w14:paraId="195B1104" w14:textId="6B555C2F" w:rsidR="00A1773D" w:rsidRPr="00896C40" w:rsidRDefault="00A1773D" w:rsidP="00F60730">
      <w:pPr>
        <w:pStyle w:val="Akapitzlist"/>
        <w:numPr>
          <w:ilvl w:val="0"/>
          <w:numId w:val="2"/>
        </w:numPr>
        <w:shd w:val="clear" w:color="auto" w:fill="FFFFFF"/>
        <w:spacing w:after="0" w:line="240" w:lineRule="auto"/>
        <w:ind w:left="567" w:hanging="567"/>
        <w:contextualSpacing w:val="0"/>
        <w:jc w:val="both"/>
        <w:rPr>
          <w:rFonts w:ascii="Arial" w:hAnsi="Arial" w:cs="Arial"/>
          <w:iCs/>
          <w:spacing w:val="2"/>
        </w:rPr>
      </w:pPr>
      <w:r w:rsidRPr="00896C40">
        <w:rPr>
          <w:rFonts w:ascii="Arial" w:hAnsi="Arial" w:cs="Arial"/>
          <w:iCs/>
          <w:spacing w:val="2"/>
        </w:rPr>
        <w:t xml:space="preserve">Wykonanie </w:t>
      </w:r>
      <w:r w:rsidR="00EF645E">
        <w:rPr>
          <w:rFonts w:ascii="Arial" w:hAnsi="Arial" w:cs="Arial"/>
          <w:iCs/>
          <w:spacing w:val="2"/>
        </w:rPr>
        <w:t>wymiany sieci</w:t>
      </w:r>
      <w:r w:rsidRPr="00896C40">
        <w:rPr>
          <w:rFonts w:ascii="Arial" w:hAnsi="Arial" w:cs="Arial"/>
          <w:iCs/>
          <w:spacing w:val="2"/>
        </w:rPr>
        <w:t xml:space="preserve"> rurami </w:t>
      </w:r>
      <w:r w:rsidRPr="00896C40">
        <w:rPr>
          <w:rFonts w:ascii="Arial" w:hAnsi="Arial" w:cs="Arial"/>
          <w:b/>
          <w:iCs/>
          <w:spacing w:val="2"/>
        </w:rPr>
        <w:t>DN</w:t>
      </w:r>
      <w:r w:rsidR="003F69D2" w:rsidRPr="00896C40">
        <w:rPr>
          <w:rFonts w:ascii="Arial" w:hAnsi="Arial" w:cs="Arial"/>
          <w:b/>
          <w:iCs/>
          <w:spacing w:val="2"/>
        </w:rPr>
        <w:t xml:space="preserve"> </w:t>
      </w:r>
      <w:r w:rsidR="00EF645E">
        <w:rPr>
          <w:rFonts w:ascii="Arial" w:hAnsi="Arial" w:cs="Arial"/>
          <w:b/>
          <w:iCs/>
          <w:spacing w:val="2"/>
        </w:rPr>
        <w:t>40</w:t>
      </w:r>
      <w:r w:rsidRPr="00896C40">
        <w:rPr>
          <w:rFonts w:ascii="Arial" w:hAnsi="Arial" w:cs="Arial"/>
          <w:b/>
          <w:iCs/>
          <w:spacing w:val="2"/>
        </w:rPr>
        <w:t>0</w:t>
      </w:r>
      <w:r w:rsidRPr="00896C40">
        <w:rPr>
          <w:rFonts w:ascii="Arial" w:hAnsi="Arial" w:cs="Arial"/>
          <w:iCs/>
          <w:spacing w:val="2"/>
        </w:rPr>
        <w:t xml:space="preserve"> z żeliwa sferoidalnego na długości ok. </w:t>
      </w:r>
      <w:r w:rsidR="00EF645E">
        <w:rPr>
          <w:rFonts w:ascii="Arial" w:hAnsi="Arial" w:cs="Arial"/>
          <w:b/>
          <w:iCs/>
          <w:spacing w:val="2"/>
        </w:rPr>
        <w:t>125</w:t>
      </w:r>
      <w:r w:rsidR="0040639B" w:rsidRPr="00896C40">
        <w:rPr>
          <w:rFonts w:ascii="Arial" w:hAnsi="Arial" w:cs="Arial"/>
          <w:b/>
          <w:iCs/>
          <w:spacing w:val="2"/>
        </w:rPr>
        <w:t xml:space="preserve"> </w:t>
      </w:r>
      <w:r w:rsidR="003F332C" w:rsidRPr="00896C40">
        <w:rPr>
          <w:rFonts w:ascii="Arial" w:hAnsi="Arial" w:cs="Arial"/>
          <w:b/>
          <w:iCs/>
          <w:spacing w:val="2"/>
        </w:rPr>
        <w:t>m</w:t>
      </w:r>
      <w:r w:rsidR="00572880" w:rsidRPr="00896C40">
        <w:rPr>
          <w:rFonts w:ascii="Arial" w:hAnsi="Arial" w:cs="Arial"/>
          <w:b/>
          <w:iCs/>
          <w:spacing w:val="2"/>
        </w:rPr>
        <w:t>,</w:t>
      </w:r>
    </w:p>
    <w:p w14:paraId="512D47D2" w14:textId="6C9C1829" w:rsidR="0081664B" w:rsidRPr="00896C40" w:rsidRDefault="0081664B" w:rsidP="00F60730">
      <w:pPr>
        <w:pStyle w:val="Akapitzlist"/>
        <w:numPr>
          <w:ilvl w:val="0"/>
          <w:numId w:val="2"/>
        </w:numPr>
        <w:shd w:val="clear" w:color="auto" w:fill="FFFFFF"/>
        <w:spacing w:after="0" w:line="240" w:lineRule="auto"/>
        <w:ind w:left="567" w:hanging="567"/>
        <w:contextualSpacing w:val="0"/>
        <w:jc w:val="both"/>
        <w:rPr>
          <w:rFonts w:ascii="Arial" w:hAnsi="Arial" w:cs="Arial"/>
          <w:iCs/>
          <w:spacing w:val="2"/>
        </w:rPr>
      </w:pPr>
      <w:r w:rsidRPr="00896C40">
        <w:rPr>
          <w:rFonts w:ascii="Arial" w:hAnsi="Arial" w:cs="Arial"/>
          <w:iCs/>
          <w:spacing w:val="2"/>
        </w:rPr>
        <w:t xml:space="preserve">Wykonanie </w:t>
      </w:r>
      <w:r w:rsidR="00EF645E">
        <w:rPr>
          <w:rFonts w:ascii="Arial" w:hAnsi="Arial" w:cs="Arial"/>
          <w:iCs/>
          <w:spacing w:val="2"/>
        </w:rPr>
        <w:t>wymiany sieci</w:t>
      </w:r>
      <w:r w:rsidRPr="00896C40">
        <w:rPr>
          <w:rFonts w:ascii="Arial" w:hAnsi="Arial" w:cs="Arial"/>
          <w:iCs/>
          <w:spacing w:val="2"/>
        </w:rPr>
        <w:t xml:space="preserve"> rurami </w:t>
      </w:r>
      <w:r w:rsidRPr="00896C40">
        <w:rPr>
          <w:rFonts w:ascii="Arial" w:hAnsi="Arial" w:cs="Arial"/>
          <w:b/>
          <w:bCs/>
          <w:iCs/>
          <w:spacing w:val="2"/>
        </w:rPr>
        <w:t xml:space="preserve">DN </w:t>
      </w:r>
      <w:r w:rsidR="00EF645E">
        <w:rPr>
          <w:rFonts w:ascii="Arial" w:hAnsi="Arial" w:cs="Arial"/>
          <w:b/>
          <w:bCs/>
          <w:iCs/>
          <w:spacing w:val="2"/>
        </w:rPr>
        <w:t>4</w:t>
      </w:r>
      <w:r w:rsidRPr="00896C40">
        <w:rPr>
          <w:rFonts w:ascii="Arial" w:hAnsi="Arial" w:cs="Arial"/>
          <w:b/>
          <w:bCs/>
          <w:iCs/>
          <w:spacing w:val="2"/>
        </w:rPr>
        <w:t>00</w:t>
      </w:r>
      <w:r w:rsidRPr="00896C40">
        <w:rPr>
          <w:rFonts w:ascii="Arial" w:hAnsi="Arial" w:cs="Arial"/>
          <w:iCs/>
          <w:spacing w:val="2"/>
        </w:rPr>
        <w:t xml:space="preserve"> z żeliwa sferoidalnego  na długości </w:t>
      </w:r>
      <w:r w:rsidR="00C46CAA" w:rsidRPr="00896C40">
        <w:rPr>
          <w:rFonts w:ascii="Arial" w:hAnsi="Arial" w:cs="Arial"/>
          <w:iCs/>
          <w:spacing w:val="2"/>
        </w:rPr>
        <w:t xml:space="preserve"> ok. </w:t>
      </w:r>
      <w:r w:rsidR="00EF645E">
        <w:rPr>
          <w:rFonts w:ascii="Arial" w:hAnsi="Arial" w:cs="Arial"/>
          <w:b/>
          <w:bCs/>
          <w:iCs/>
          <w:spacing w:val="2"/>
        </w:rPr>
        <w:t>407</w:t>
      </w:r>
      <w:r w:rsidR="00C46CAA" w:rsidRPr="00896C40">
        <w:rPr>
          <w:rFonts w:ascii="Arial" w:hAnsi="Arial" w:cs="Arial"/>
          <w:b/>
          <w:bCs/>
          <w:iCs/>
          <w:spacing w:val="2"/>
        </w:rPr>
        <w:t xml:space="preserve"> m</w:t>
      </w:r>
      <w:r w:rsidR="00D11423" w:rsidRPr="00896C40">
        <w:rPr>
          <w:rFonts w:ascii="Arial" w:hAnsi="Arial" w:cs="Arial"/>
          <w:b/>
          <w:bCs/>
          <w:iCs/>
          <w:spacing w:val="2"/>
        </w:rPr>
        <w:t>,</w:t>
      </w:r>
    </w:p>
    <w:p w14:paraId="681EF92D" w14:textId="165BC248" w:rsidR="006B3439" w:rsidRPr="00896C40" w:rsidRDefault="00C46CAA" w:rsidP="00F60730">
      <w:pPr>
        <w:pStyle w:val="Akapitzlist"/>
        <w:numPr>
          <w:ilvl w:val="0"/>
          <w:numId w:val="2"/>
        </w:numPr>
        <w:shd w:val="clear" w:color="auto" w:fill="FFFFFF"/>
        <w:spacing w:after="0" w:line="240" w:lineRule="auto"/>
        <w:ind w:left="567" w:hanging="567"/>
        <w:contextualSpacing w:val="0"/>
        <w:jc w:val="both"/>
        <w:rPr>
          <w:rFonts w:ascii="Arial" w:hAnsi="Arial" w:cs="Arial"/>
          <w:iCs/>
          <w:spacing w:val="2"/>
        </w:rPr>
      </w:pPr>
      <w:r w:rsidRPr="00896C40">
        <w:rPr>
          <w:rFonts w:ascii="Arial" w:hAnsi="Arial" w:cs="Arial"/>
          <w:iCs/>
          <w:spacing w:val="2"/>
        </w:rPr>
        <w:t xml:space="preserve">Przepięcie </w:t>
      </w:r>
      <w:r w:rsidR="0040639B" w:rsidRPr="00896C40">
        <w:rPr>
          <w:rFonts w:ascii="Arial" w:hAnsi="Arial" w:cs="Arial"/>
          <w:iCs/>
          <w:spacing w:val="2"/>
        </w:rPr>
        <w:t>przyłącz</w:t>
      </w:r>
      <w:r w:rsidR="00EF645E">
        <w:rPr>
          <w:rFonts w:ascii="Arial" w:hAnsi="Arial" w:cs="Arial"/>
          <w:iCs/>
          <w:spacing w:val="2"/>
        </w:rPr>
        <w:t>a</w:t>
      </w:r>
      <w:r w:rsidR="00690B23" w:rsidRPr="00896C40">
        <w:rPr>
          <w:rFonts w:ascii="Arial" w:hAnsi="Arial" w:cs="Arial"/>
          <w:iCs/>
          <w:spacing w:val="2"/>
        </w:rPr>
        <w:t xml:space="preserve"> wodociągow</w:t>
      </w:r>
      <w:r w:rsidR="00EF645E">
        <w:rPr>
          <w:rFonts w:ascii="Arial" w:hAnsi="Arial" w:cs="Arial"/>
          <w:iCs/>
          <w:spacing w:val="2"/>
        </w:rPr>
        <w:t>ego</w:t>
      </w:r>
      <w:r w:rsidR="005865CA">
        <w:rPr>
          <w:rFonts w:ascii="Arial" w:hAnsi="Arial" w:cs="Arial"/>
          <w:iCs/>
          <w:spacing w:val="2"/>
        </w:rPr>
        <w:t xml:space="preserve"> do ogrodów działkowych</w:t>
      </w:r>
      <w:r w:rsidR="00690B23" w:rsidRPr="00896C40">
        <w:rPr>
          <w:rFonts w:ascii="Arial" w:hAnsi="Arial" w:cs="Arial"/>
          <w:iCs/>
          <w:spacing w:val="2"/>
        </w:rPr>
        <w:t xml:space="preserve"> </w:t>
      </w:r>
      <w:r w:rsidR="00D91E77" w:rsidRPr="00896C40">
        <w:rPr>
          <w:rFonts w:ascii="Arial" w:hAnsi="Arial" w:cs="Arial"/>
          <w:iCs/>
          <w:spacing w:val="2"/>
        </w:rPr>
        <w:t>wraz z wymianą odcinka</w:t>
      </w:r>
      <w:r w:rsidR="00BE11A9">
        <w:rPr>
          <w:rFonts w:ascii="Arial" w:hAnsi="Arial" w:cs="Arial"/>
          <w:iCs/>
          <w:spacing w:val="2"/>
        </w:rPr>
        <w:t xml:space="preserve"> DN 80</w:t>
      </w:r>
      <w:r w:rsidR="00D91E77" w:rsidRPr="00896C40">
        <w:rPr>
          <w:rFonts w:ascii="Arial" w:hAnsi="Arial" w:cs="Arial"/>
          <w:iCs/>
          <w:spacing w:val="2"/>
        </w:rPr>
        <w:t xml:space="preserve"> do granicy </w:t>
      </w:r>
      <w:r w:rsidR="00BE11A9">
        <w:rPr>
          <w:rFonts w:ascii="Arial" w:hAnsi="Arial" w:cs="Arial"/>
          <w:iCs/>
          <w:spacing w:val="2"/>
        </w:rPr>
        <w:t xml:space="preserve">działki </w:t>
      </w:r>
      <w:r w:rsidR="00BE11A9">
        <w:rPr>
          <w:rFonts w:ascii="Arial" w:hAnsi="Arial" w:cs="Arial"/>
        </w:rPr>
        <w:t xml:space="preserve">nr ew. 10 </w:t>
      </w:r>
      <w:proofErr w:type="spellStart"/>
      <w:r w:rsidR="00BE11A9">
        <w:rPr>
          <w:rFonts w:ascii="Arial" w:hAnsi="Arial" w:cs="Arial"/>
        </w:rPr>
        <w:t>obr</w:t>
      </w:r>
      <w:proofErr w:type="spellEnd"/>
      <w:r w:rsidR="00BE11A9">
        <w:rPr>
          <w:rFonts w:ascii="Arial" w:hAnsi="Arial" w:cs="Arial"/>
        </w:rPr>
        <w:t>. 2084 – dł. około 6mb</w:t>
      </w:r>
      <w:r w:rsidR="00EF645E">
        <w:rPr>
          <w:rFonts w:ascii="Arial" w:hAnsi="Arial" w:cs="Arial"/>
          <w:iCs/>
          <w:spacing w:val="2"/>
        </w:rPr>
        <w:t>,</w:t>
      </w:r>
    </w:p>
    <w:p w14:paraId="78C7A7D3" w14:textId="6FD0D59C" w:rsidR="00D941D7" w:rsidRPr="00896C40" w:rsidRDefault="00BE11A9" w:rsidP="00F60730">
      <w:pPr>
        <w:pStyle w:val="Akapitzlist"/>
        <w:numPr>
          <w:ilvl w:val="0"/>
          <w:numId w:val="2"/>
        </w:numPr>
        <w:shd w:val="clear" w:color="auto" w:fill="FFFFFF"/>
        <w:spacing w:after="0" w:line="240" w:lineRule="auto"/>
        <w:ind w:left="567" w:hanging="567"/>
        <w:contextualSpacing w:val="0"/>
        <w:jc w:val="both"/>
        <w:rPr>
          <w:rFonts w:ascii="Arial" w:hAnsi="Arial" w:cs="Arial"/>
          <w:iCs/>
          <w:spacing w:val="2"/>
        </w:rPr>
      </w:pPr>
      <w:r>
        <w:rPr>
          <w:rFonts w:ascii="Arial" w:hAnsi="Arial" w:cs="Arial"/>
          <w:iCs/>
          <w:spacing w:val="2"/>
        </w:rPr>
        <w:t>Z</w:t>
      </w:r>
      <w:r w:rsidR="00D941D7" w:rsidRPr="00896C40">
        <w:rPr>
          <w:rFonts w:ascii="Arial" w:hAnsi="Arial" w:cs="Arial"/>
          <w:iCs/>
          <w:spacing w:val="2"/>
        </w:rPr>
        <w:t xml:space="preserve">asuwy liniowe do wymiany: </w:t>
      </w:r>
    </w:p>
    <w:p w14:paraId="0A98F6CA" w14:textId="229FC347" w:rsidR="00A22871" w:rsidRPr="00896C40" w:rsidRDefault="005865CA" w:rsidP="00EB139A">
      <w:pPr>
        <w:shd w:val="clear" w:color="auto" w:fill="FFFFFF"/>
        <w:spacing w:before="120" w:after="0" w:line="240" w:lineRule="auto"/>
        <w:ind w:firstLine="567"/>
        <w:jc w:val="both"/>
        <w:rPr>
          <w:rFonts w:ascii="Arial" w:hAnsi="Arial" w:cs="Arial"/>
          <w:b/>
          <w:bCs/>
          <w:iCs/>
          <w:spacing w:val="2"/>
        </w:rPr>
      </w:pPr>
      <w:r>
        <w:rPr>
          <w:rFonts w:ascii="Arial" w:hAnsi="Arial" w:cs="Arial"/>
          <w:b/>
          <w:bCs/>
          <w:iCs/>
          <w:spacing w:val="2"/>
        </w:rPr>
        <w:t>Działka ew. nr 10</w:t>
      </w:r>
      <w:r w:rsidR="00A22871" w:rsidRPr="00896C40">
        <w:rPr>
          <w:rFonts w:ascii="Arial" w:hAnsi="Arial" w:cs="Arial"/>
          <w:b/>
          <w:bCs/>
          <w:iCs/>
          <w:spacing w:val="2"/>
        </w:rPr>
        <w:t>:</w:t>
      </w:r>
    </w:p>
    <w:p w14:paraId="793FD58B" w14:textId="064F9A2B" w:rsidR="00D941D7" w:rsidRDefault="00896C40" w:rsidP="00F60730">
      <w:pPr>
        <w:pStyle w:val="Akapitzlist"/>
        <w:numPr>
          <w:ilvl w:val="0"/>
          <w:numId w:val="17"/>
        </w:numPr>
        <w:spacing w:after="0" w:line="240" w:lineRule="auto"/>
        <w:ind w:left="993" w:hanging="426"/>
        <w:jc w:val="both"/>
        <w:rPr>
          <w:rFonts w:ascii="Arial" w:eastAsia="Times New Roman" w:hAnsi="Arial" w:cs="Arial"/>
        </w:rPr>
      </w:pPr>
      <w:r>
        <w:rPr>
          <w:rFonts w:ascii="Arial" w:eastAsia="Times New Roman" w:hAnsi="Arial" w:cs="Arial"/>
        </w:rPr>
        <w:t>z</w:t>
      </w:r>
      <w:r w:rsidR="00D941D7" w:rsidRPr="00896C40">
        <w:rPr>
          <w:rFonts w:ascii="Arial" w:eastAsia="Times New Roman" w:hAnsi="Arial" w:cs="Arial"/>
        </w:rPr>
        <w:t>asuwy liniowe na sieci i przylegające – do wymiany</w:t>
      </w:r>
      <w:r>
        <w:rPr>
          <w:rFonts w:ascii="Arial" w:eastAsia="Times New Roman" w:hAnsi="Arial" w:cs="Arial"/>
        </w:rPr>
        <w:t>,</w:t>
      </w:r>
    </w:p>
    <w:p w14:paraId="6CD84DCA" w14:textId="371BD722" w:rsidR="00AE7B52" w:rsidRPr="00AC20F6" w:rsidRDefault="00D941D7" w:rsidP="00F60730">
      <w:pPr>
        <w:pStyle w:val="Akapitzlist"/>
        <w:numPr>
          <w:ilvl w:val="0"/>
          <w:numId w:val="17"/>
        </w:numPr>
        <w:spacing w:after="0" w:line="240" w:lineRule="auto"/>
        <w:ind w:left="993" w:hanging="426"/>
        <w:jc w:val="both"/>
        <w:rPr>
          <w:rFonts w:ascii="Arial" w:eastAsia="Times New Roman" w:hAnsi="Arial" w:cs="Arial"/>
        </w:rPr>
      </w:pPr>
      <w:r w:rsidRPr="00AC20F6">
        <w:rPr>
          <w:rFonts w:ascii="Arial" w:eastAsia="Times New Roman" w:hAnsi="Arial" w:cs="Arial"/>
        </w:rPr>
        <w:t xml:space="preserve">nowy pełny węzeł (3 zasuwy) </w:t>
      </w:r>
      <w:r w:rsidR="005865CA">
        <w:rPr>
          <w:rFonts w:ascii="Arial" w:eastAsia="Times New Roman" w:hAnsi="Arial" w:cs="Arial"/>
        </w:rPr>
        <w:t xml:space="preserve">wraz </w:t>
      </w:r>
      <w:r w:rsidRPr="00AC20F6">
        <w:rPr>
          <w:rFonts w:ascii="Arial" w:eastAsia="Times New Roman" w:hAnsi="Arial" w:cs="Arial"/>
        </w:rPr>
        <w:t xml:space="preserve">z </w:t>
      </w:r>
      <w:r w:rsidR="005865CA">
        <w:rPr>
          <w:rFonts w:ascii="Arial" w:eastAsia="Times New Roman" w:hAnsi="Arial" w:cs="Arial"/>
        </w:rPr>
        <w:t>odpowietrzeniem</w:t>
      </w:r>
    </w:p>
    <w:p w14:paraId="2FA09B98" w14:textId="6CD059E0" w:rsidR="00A22871" w:rsidRPr="00896C40" w:rsidRDefault="005865CA" w:rsidP="00EB139A">
      <w:pPr>
        <w:spacing w:before="120" w:after="0" w:line="240" w:lineRule="auto"/>
        <w:ind w:firstLine="567"/>
        <w:jc w:val="both"/>
        <w:rPr>
          <w:rFonts w:ascii="Arial" w:hAnsi="Arial" w:cs="Arial"/>
          <w:b/>
          <w:bCs/>
        </w:rPr>
      </w:pPr>
      <w:r>
        <w:rPr>
          <w:rFonts w:ascii="Arial" w:hAnsi="Arial" w:cs="Arial"/>
          <w:b/>
          <w:bCs/>
        </w:rPr>
        <w:t>Działka ew. 96/3</w:t>
      </w:r>
      <w:r w:rsidR="003B4DFC" w:rsidRPr="00896C40">
        <w:rPr>
          <w:rFonts w:ascii="Arial" w:hAnsi="Arial" w:cs="Arial"/>
          <w:b/>
          <w:bCs/>
        </w:rPr>
        <w:t>:</w:t>
      </w:r>
    </w:p>
    <w:p w14:paraId="6DB97270" w14:textId="2171CA98" w:rsidR="00A22871" w:rsidRPr="00896C40" w:rsidRDefault="005865CA" w:rsidP="00F60730">
      <w:pPr>
        <w:pStyle w:val="Akapitzlist"/>
        <w:numPr>
          <w:ilvl w:val="0"/>
          <w:numId w:val="11"/>
        </w:numPr>
        <w:tabs>
          <w:tab w:val="left" w:pos="993"/>
        </w:tabs>
        <w:spacing w:after="0" w:line="240" w:lineRule="auto"/>
        <w:ind w:left="567" w:firstLine="0"/>
        <w:contextualSpacing w:val="0"/>
        <w:jc w:val="both"/>
        <w:rPr>
          <w:rFonts w:ascii="Arial" w:eastAsia="Times New Roman" w:hAnsi="Arial" w:cs="Arial"/>
        </w:rPr>
      </w:pPr>
      <w:r>
        <w:rPr>
          <w:rFonts w:ascii="Arial" w:eastAsia="Times New Roman" w:hAnsi="Arial" w:cs="Arial"/>
        </w:rPr>
        <w:t>nowy węzeł odwodnieniowy wraz ze studnią</w:t>
      </w:r>
    </w:p>
    <w:p w14:paraId="4FA1E98D" w14:textId="77777777" w:rsidR="003B4DFC" w:rsidRPr="00896C40" w:rsidRDefault="003B4DFC" w:rsidP="00EB139A">
      <w:pPr>
        <w:pStyle w:val="Akapitzlist"/>
        <w:spacing w:after="160" w:line="252" w:lineRule="auto"/>
        <w:ind w:left="1068"/>
        <w:jc w:val="both"/>
        <w:rPr>
          <w:rFonts w:ascii="Arial" w:eastAsia="Times New Roman" w:hAnsi="Arial" w:cs="Arial"/>
        </w:rPr>
      </w:pPr>
    </w:p>
    <w:p w14:paraId="584FBED9" w14:textId="46F94BE9" w:rsidR="005F0FD1" w:rsidRPr="00896C40" w:rsidRDefault="005F0FD1" w:rsidP="00F60730">
      <w:pPr>
        <w:pStyle w:val="Akapitzlist"/>
        <w:numPr>
          <w:ilvl w:val="0"/>
          <w:numId w:val="2"/>
        </w:numPr>
        <w:shd w:val="clear" w:color="auto" w:fill="FFFFFF"/>
        <w:spacing w:before="120" w:after="0"/>
        <w:ind w:left="567" w:hanging="567"/>
        <w:jc w:val="both"/>
        <w:rPr>
          <w:rFonts w:ascii="Arial" w:hAnsi="Arial" w:cs="Arial"/>
          <w:iCs/>
          <w:spacing w:val="2"/>
        </w:rPr>
      </w:pPr>
      <w:r w:rsidRPr="00896C40">
        <w:rPr>
          <w:rFonts w:ascii="Arial" w:hAnsi="Arial" w:cs="Arial"/>
          <w:iCs/>
          <w:spacing w:val="2"/>
        </w:rPr>
        <w:lastRenderedPageBreak/>
        <w:t xml:space="preserve">Wykonawca zapewnia </w:t>
      </w:r>
      <w:r w:rsidR="00690B23" w:rsidRPr="00896C40">
        <w:rPr>
          <w:rFonts w:ascii="Arial" w:hAnsi="Arial" w:cs="Arial"/>
          <w:iCs/>
          <w:spacing w:val="2"/>
        </w:rPr>
        <w:t xml:space="preserve">niezbędne materiały </w:t>
      </w:r>
      <w:r w:rsidR="004E5803" w:rsidRPr="00896C40">
        <w:rPr>
          <w:rFonts w:ascii="Arial" w:hAnsi="Arial" w:cs="Arial"/>
          <w:iCs/>
          <w:spacing w:val="2"/>
        </w:rPr>
        <w:t xml:space="preserve">oraz </w:t>
      </w:r>
      <w:r w:rsidRPr="00896C40">
        <w:rPr>
          <w:rFonts w:ascii="Arial" w:hAnsi="Arial" w:cs="Arial"/>
          <w:iCs/>
          <w:spacing w:val="2"/>
        </w:rPr>
        <w:t xml:space="preserve">montaż </w:t>
      </w:r>
      <w:proofErr w:type="spellStart"/>
      <w:r w:rsidRPr="00896C40">
        <w:rPr>
          <w:rFonts w:ascii="Arial" w:hAnsi="Arial" w:cs="Arial"/>
          <w:iCs/>
          <w:spacing w:val="2"/>
        </w:rPr>
        <w:t>nawiertek</w:t>
      </w:r>
      <w:proofErr w:type="spellEnd"/>
      <w:r w:rsidRPr="00896C40">
        <w:rPr>
          <w:rFonts w:ascii="Arial" w:hAnsi="Arial" w:cs="Arial"/>
          <w:iCs/>
          <w:spacing w:val="2"/>
        </w:rPr>
        <w:t xml:space="preserve"> do</w:t>
      </w:r>
      <w:r w:rsidR="00690B23" w:rsidRPr="00896C40">
        <w:rPr>
          <w:rFonts w:ascii="Arial" w:hAnsi="Arial" w:cs="Arial"/>
          <w:iCs/>
          <w:spacing w:val="2"/>
        </w:rPr>
        <w:t xml:space="preserve"> przepięcia istniejących</w:t>
      </w:r>
      <w:r w:rsidRPr="00896C40">
        <w:rPr>
          <w:rFonts w:ascii="Arial" w:hAnsi="Arial" w:cs="Arial"/>
          <w:iCs/>
          <w:spacing w:val="2"/>
        </w:rPr>
        <w:t xml:space="preserve"> przyłączy</w:t>
      </w:r>
      <w:r w:rsidR="00AC20F6">
        <w:rPr>
          <w:rFonts w:ascii="Arial" w:hAnsi="Arial" w:cs="Arial"/>
          <w:iCs/>
          <w:spacing w:val="2"/>
        </w:rPr>
        <w:t>;</w:t>
      </w:r>
    </w:p>
    <w:p w14:paraId="1D4FD078" w14:textId="3DCFD32D" w:rsidR="00D91E77" w:rsidRPr="00012D84" w:rsidRDefault="00B361B6" w:rsidP="00012D84">
      <w:pPr>
        <w:pStyle w:val="Akapitzlist"/>
        <w:numPr>
          <w:ilvl w:val="0"/>
          <w:numId w:val="2"/>
        </w:numPr>
        <w:shd w:val="clear" w:color="auto" w:fill="FFFFFF"/>
        <w:spacing w:before="120" w:after="0"/>
        <w:ind w:left="567" w:hanging="567"/>
        <w:jc w:val="both"/>
        <w:rPr>
          <w:rFonts w:ascii="Arial" w:hAnsi="Arial" w:cs="Arial"/>
          <w:iCs/>
          <w:spacing w:val="2"/>
        </w:rPr>
      </w:pPr>
      <w:r w:rsidRPr="00896C40">
        <w:rPr>
          <w:rFonts w:ascii="Arial" w:hAnsi="Arial" w:cs="Arial"/>
          <w:iCs/>
          <w:spacing w:val="2"/>
        </w:rPr>
        <w:t>Ułożenie rurociągów tymczasowych</w:t>
      </w:r>
      <w:r w:rsidR="00AC20F6">
        <w:rPr>
          <w:rFonts w:ascii="Arial" w:hAnsi="Arial" w:cs="Arial"/>
          <w:iCs/>
          <w:spacing w:val="2"/>
        </w:rPr>
        <w:t>;</w:t>
      </w:r>
    </w:p>
    <w:p w14:paraId="0B61FA43" w14:textId="3C1AB6F5" w:rsidR="004E5803" w:rsidRPr="00896C40" w:rsidRDefault="004E5803" w:rsidP="00F60730">
      <w:pPr>
        <w:pStyle w:val="Akapitzlist"/>
        <w:numPr>
          <w:ilvl w:val="0"/>
          <w:numId w:val="2"/>
        </w:numPr>
        <w:shd w:val="clear" w:color="auto" w:fill="FFFFFF"/>
        <w:spacing w:before="120" w:after="0"/>
        <w:ind w:left="567" w:hanging="567"/>
        <w:jc w:val="both"/>
        <w:rPr>
          <w:rFonts w:ascii="Arial" w:hAnsi="Arial" w:cs="Arial"/>
          <w:iCs/>
          <w:spacing w:val="2"/>
        </w:rPr>
      </w:pPr>
      <w:r w:rsidRPr="00896C40">
        <w:rPr>
          <w:rFonts w:ascii="Arial" w:hAnsi="Arial" w:cs="Arial"/>
          <w:iCs/>
          <w:spacing w:val="2"/>
        </w:rPr>
        <w:t>Do wymiany są wszystkie zasuwy liniowe na trasie wymieni</w:t>
      </w:r>
      <w:r w:rsidR="00BE11A9">
        <w:rPr>
          <w:rFonts w:ascii="Arial" w:hAnsi="Arial" w:cs="Arial"/>
          <w:iCs/>
          <w:spacing w:val="2"/>
        </w:rPr>
        <w:t>a</w:t>
      </w:r>
      <w:r w:rsidRPr="00896C40">
        <w:rPr>
          <w:rFonts w:ascii="Arial" w:hAnsi="Arial" w:cs="Arial"/>
          <w:iCs/>
          <w:spacing w:val="2"/>
        </w:rPr>
        <w:t>nej sieci wodociągowej z uwzględnieniem zasuw liniowych na odejściach sieci łączących się z wymienianą siecią wodociągową</w:t>
      </w:r>
      <w:r w:rsidR="00AC20F6">
        <w:rPr>
          <w:rFonts w:ascii="Arial" w:hAnsi="Arial" w:cs="Arial"/>
          <w:iCs/>
          <w:spacing w:val="2"/>
        </w:rPr>
        <w:t>;</w:t>
      </w:r>
    </w:p>
    <w:p w14:paraId="3CDB9FCE" w14:textId="0BD90003" w:rsidR="00A1773D" w:rsidRPr="00896C40" w:rsidRDefault="00A1773D" w:rsidP="00F60730">
      <w:pPr>
        <w:pStyle w:val="Akapitzlist"/>
        <w:numPr>
          <w:ilvl w:val="0"/>
          <w:numId w:val="2"/>
        </w:numPr>
        <w:shd w:val="clear" w:color="auto" w:fill="FFFFFF"/>
        <w:spacing w:before="120" w:after="0"/>
        <w:ind w:left="567" w:hanging="567"/>
        <w:jc w:val="both"/>
        <w:rPr>
          <w:rFonts w:ascii="Arial" w:hAnsi="Arial" w:cs="Arial"/>
          <w:iCs/>
          <w:spacing w:val="2"/>
        </w:rPr>
      </w:pPr>
      <w:r w:rsidRPr="00896C40">
        <w:rPr>
          <w:rFonts w:ascii="Arial" w:hAnsi="Arial" w:cs="Arial"/>
          <w:iCs/>
          <w:spacing w:val="2"/>
        </w:rPr>
        <w:t>Próby ciśnienia, płukanie, dezynfekcja, badanie jakości wody,</w:t>
      </w:r>
      <w:r w:rsidR="001F4704" w:rsidRPr="00896C40">
        <w:rPr>
          <w:rFonts w:ascii="Arial" w:hAnsi="Arial" w:cs="Arial"/>
          <w:iCs/>
          <w:spacing w:val="2"/>
        </w:rPr>
        <w:t xml:space="preserve"> badanie wydajności hydrantów</w:t>
      </w:r>
      <w:r w:rsidR="00AC20F6">
        <w:rPr>
          <w:rFonts w:ascii="Arial" w:hAnsi="Arial" w:cs="Arial"/>
          <w:iCs/>
          <w:spacing w:val="2"/>
        </w:rPr>
        <w:t>;</w:t>
      </w:r>
    </w:p>
    <w:p w14:paraId="508E6C17" w14:textId="62BE4365" w:rsidR="00A1773D" w:rsidRDefault="00A1773D" w:rsidP="00F60730">
      <w:pPr>
        <w:pStyle w:val="Akapitzlist"/>
        <w:numPr>
          <w:ilvl w:val="0"/>
          <w:numId w:val="2"/>
        </w:numPr>
        <w:shd w:val="clear" w:color="auto" w:fill="FFFFFF"/>
        <w:spacing w:before="120" w:after="0"/>
        <w:ind w:left="567" w:hanging="567"/>
        <w:jc w:val="both"/>
        <w:rPr>
          <w:rFonts w:ascii="Arial" w:hAnsi="Arial" w:cs="Arial"/>
          <w:iCs/>
          <w:spacing w:val="2"/>
        </w:rPr>
      </w:pPr>
      <w:r w:rsidRPr="00896C40">
        <w:rPr>
          <w:rFonts w:ascii="Arial" w:hAnsi="Arial" w:cs="Arial"/>
          <w:iCs/>
          <w:spacing w:val="2"/>
        </w:rPr>
        <w:t>Wywóz gruzu i odpadów, wywóz nadmiaru gruntu</w:t>
      </w:r>
      <w:r w:rsidR="00AC20F6">
        <w:rPr>
          <w:rFonts w:ascii="Arial" w:hAnsi="Arial" w:cs="Arial"/>
          <w:iCs/>
          <w:spacing w:val="2"/>
        </w:rPr>
        <w:t>;</w:t>
      </w:r>
    </w:p>
    <w:p w14:paraId="382C59E6" w14:textId="4B7D8C9E" w:rsidR="005865CA" w:rsidRPr="00896C40" w:rsidRDefault="005865CA" w:rsidP="00F60730">
      <w:pPr>
        <w:pStyle w:val="Akapitzlist"/>
        <w:numPr>
          <w:ilvl w:val="0"/>
          <w:numId w:val="2"/>
        </w:numPr>
        <w:shd w:val="clear" w:color="auto" w:fill="FFFFFF"/>
        <w:spacing w:before="120" w:after="0"/>
        <w:ind w:left="567" w:hanging="567"/>
        <w:jc w:val="both"/>
        <w:rPr>
          <w:rFonts w:ascii="Arial" w:hAnsi="Arial" w:cs="Arial"/>
          <w:iCs/>
          <w:spacing w:val="2"/>
        </w:rPr>
      </w:pPr>
      <w:r>
        <w:rPr>
          <w:rFonts w:ascii="Arial" w:hAnsi="Arial" w:cs="Arial"/>
          <w:iCs/>
          <w:spacing w:val="2"/>
        </w:rPr>
        <w:t xml:space="preserve">Podsypka i </w:t>
      </w:r>
      <w:proofErr w:type="spellStart"/>
      <w:r>
        <w:rPr>
          <w:rFonts w:ascii="Arial" w:hAnsi="Arial" w:cs="Arial"/>
          <w:iCs/>
          <w:spacing w:val="2"/>
        </w:rPr>
        <w:t>obsypka</w:t>
      </w:r>
      <w:proofErr w:type="spellEnd"/>
      <w:r>
        <w:rPr>
          <w:rFonts w:ascii="Arial" w:hAnsi="Arial" w:cs="Arial"/>
          <w:iCs/>
          <w:spacing w:val="2"/>
        </w:rPr>
        <w:t xml:space="preserve"> wymienianej sieci,</w:t>
      </w:r>
    </w:p>
    <w:p w14:paraId="69215C61" w14:textId="2335291F" w:rsidR="00E8383F" w:rsidRPr="00896C40" w:rsidRDefault="00A1773D" w:rsidP="00F60730">
      <w:pPr>
        <w:pStyle w:val="Akapitzlist"/>
        <w:numPr>
          <w:ilvl w:val="0"/>
          <w:numId w:val="2"/>
        </w:numPr>
        <w:shd w:val="clear" w:color="auto" w:fill="FFFFFF"/>
        <w:spacing w:before="120" w:after="0"/>
        <w:ind w:left="567" w:hanging="567"/>
        <w:jc w:val="both"/>
        <w:rPr>
          <w:rFonts w:ascii="Arial" w:hAnsi="Arial" w:cs="Arial"/>
          <w:iCs/>
          <w:spacing w:val="2"/>
        </w:rPr>
      </w:pPr>
      <w:r w:rsidRPr="00896C40">
        <w:rPr>
          <w:rFonts w:ascii="Arial" w:hAnsi="Arial" w:cs="Arial"/>
          <w:iCs/>
          <w:spacing w:val="2"/>
        </w:rPr>
        <w:t xml:space="preserve">Zasypanie </w:t>
      </w:r>
      <w:r w:rsidR="00012D84">
        <w:rPr>
          <w:rFonts w:ascii="Arial" w:hAnsi="Arial" w:cs="Arial"/>
          <w:iCs/>
          <w:spacing w:val="2"/>
        </w:rPr>
        <w:t>wykopów</w:t>
      </w:r>
      <w:r w:rsidRPr="00896C40">
        <w:rPr>
          <w:rFonts w:ascii="Arial" w:hAnsi="Arial" w:cs="Arial"/>
          <w:iCs/>
          <w:spacing w:val="2"/>
        </w:rPr>
        <w:t xml:space="preserve"> z zagęszczeniem, odtworzenie nawierzchni.</w:t>
      </w:r>
    </w:p>
    <w:p w14:paraId="528376F0" w14:textId="77777777" w:rsidR="00B84E70" w:rsidRPr="00896C40" w:rsidRDefault="00B84E70" w:rsidP="00EB139A">
      <w:pPr>
        <w:pStyle w:val="Akapitzlist"/>
        <w:shd w:val="clear" w:color="auto" w:fill="FFFFFF"/>
        <w:spacing w:before="120" w:after="0"/>
        <w:ind w:left="426"/>
        <w:jc w:val="both"/>
        <w:rPr>
          <w:rFonts w:ascii="Arial" w:hAnsi="Arial" w:cs="Arial"/>
          <w:iCs/>
          <w:spacing w:val="2"/>
        </w:rPr>
      </w:pPr>
    </w:p>
    <w:p w14:paraId="07F93E40" w14:textId="470F8724" w:rsidR="00C613F3" w:rsidRPr="00896C40" w:rsidRDefault="00B361B6" w:rsidP="00EB139A">
      <w:pPr>
        <w:shd w:val="clear" w:color="auto" w:fill="FFFFFF"/>
        <w:spacing w:after="0" w:line="240" w:lineRule="auto"/>
        <w:jc w:val="both"/>
        <w:rPr>
          <w:rFonts w:ascii="Arial" w:hAnsi="Arial" w:cs="Arial"/>
          <w:b/>
          <w:iCs/>
          <w:spacing w:val="2"/>
        </w:rPr>
      </w:pPr>
      <w:r w:rsidRPr="00896C40">
        <w:rPr>
          <w:rFonts w:ascii="Arial" w:hAnsi="Arial" w:cs="Arial"/>
          <w:b/>
          <w:iCs/>
          <w:spacing w:val="2"/>
        </w:rPr>
        <w:t xml:space="preserve">W trakcie prac </w:t>
      </w:r>
      <w:r w:rsidR="00776F68" w:rsidRPr="00896C40">
        <w:rPr>
          <w:rFonts w:ascii="Arial" w:hAnsi="Arial" w:cs="Arial"/>
          <w:b/>
          <w:iCs/>
          <w:spacing w:val="2"/>
        </w:rPr>
        <w:t xml:space="preserve">musi być utrzymana ciągłość </w:t>
      </w:r>
      <w:r w:rsidRPr="00896C40">
        <w:rPr>
          <w:rFonts w:ascii="Arial" w:hAnsi="Arial" w:cs="Arial"/>
          <w:b/>
          <w:iCs/>
          <w:spacing w:val="2"/>
        </w:rPr>
        <w:t>d</w:t>
      </w:r>
      <w:r w:rsidR="00776F68" w:rsidRPr="00896C40">
        <w:rPr>
          <w:rFonts w:ascii="Arial" w:hAnsi="Arial" w:cs="Arial"/>
          <w:b/>
          <w:iCs/>
          <w:spacing w:val="2"/>
        </w:rPr>
        <w:t>ostawy</w:t>
      </w:r>
      <w:r w:rsidRPr="00896C40">
        <w:rPr>
          <w:rFonts w:ascii="Arial" w:hAnsi="Arial" w:cs="Arial"/>
          <w:b/>
          <w:iCs/>
          <w:spacing w:val="2"/>
        </w:rPr>
        <w:t xml:space="preserve"> wody do odbiorców.  </w:t>
      </w:r>
    </w:p>
    <w:p w14:paraId="4A0A8C0E" w14:textId="3F1BECD7" w:rsidR="00046C51" w:rsidRPr="00896C40" w:rsidRDefault="0030561C" w:rsidP="00EB139A">
      <w:pPr>
        <w:tabs>
          <w:tab w:val="num" w:pos="426"/>
        </w:tabs>
        <w:suppressAutoHyphens/>
        <w:spacing w:before="120" w:after="0" w:line="240" w:lineRule="auto"/>
        <w:jc w:val="both"/>
        <w:rPr>
          <w:rFonts w:ascii="Arial" w:hAnsi="Arial" w:cs="Arial"/>
          <w:b/>
        </w:rPr>
      </w:pPr>
      <w:r w:rsidRPr="00896C40">
        <w:rPr>
          <w:rFonts w:ascii="Arial" w:hAnsi="Arial" w:cs="Arial"/>
          <w:b/>
        </w:rPr>
        <w:t>Minimalne wymagania dla rur z żeliwa sferoidalnego:</w:t>
      </w:r>
    </w:p>
    <w:p w14:paraId="053162AA" w14:textId="70DA0AD9" w:rsidR="00046C51" w:rsidRDefault="00046C51" w:rsidP="00F60730">
      <w:pPr>
        <w:pStyle w:val="Akapitzlist"/>
        <w:numPr>
          <w:ilvl w:val="0"/>
          <w:numId w:val="18"/>
        </w:numPr>
        <w:tabs>
          <w:tab w:val="num" w:pos="567"/>
        </w:tabs>
        <w:suppressAutoHyphens/>
        <w:spacing w:after="0" w:line="240" w:lineRule="auto"/>
        <w:ind w:left="426" w:hanging="426"/>
        <w:jc w:val="both"/>
        <w:rPr>
          <w:rFonts w:ascii="Arial" w:hAnsi="Arial" w:cs="Arial"/>
        </w:rPr>
      </w:pPr>
      <w:r w:rsidRPr="00AC20F6">
        <w:rPr>
          <w:rFonts w:ascii="Arial" w:hAnsi="Arial" w:cs="Arial"/>
        </w:rPr>
        <w:t>klasa rur min. C40</w:t>
      </w:r>
      <w:r w:rsidR="002D39A9" w:rsidRPr="00AC20F6">
        <w:rPr>
          <w:rFonts w:ascii="Arial" w:hAnsi="Arial" w:cs="Arial"/>
        </w:rPr>
        <w:t>,</w:t>
      </w:r>
    </w:p>
    <w:p w14:paraId="169B5CB7" w14:textId="510C4F7E" w:rsidR="002D39A9" w:rsidRDefault="002D39A9" w:rsidP="00F60730">
      <w:pPr>
        <w:pStyle w:val="Akapitzlist"/>
        <w:numPr>
          <w:ilvl w:val="0"/>
          <w:numId w:val="18"/>
        </w:numPr>
        <w:tabs>
          <w:tab w:val="num" w:pos="567"/>
        </w:tabs>
        <w:suppressAutoHyphens/>
        <w:spacing w:after="0" w:line="240" w:lineRule="auto"/>
        <w:ind w:left="426" w:hanging="426"/>
        <w:jc w:val="both"/>
        <w:rPr>
          <w:rFonts w:ascii="Arial" w:hAnsi="Arial" w:cs="Arial"/>
        </w:rPr>
      </w:pPr>
      <w:r w:rsidRPr="00AC20F6">
        <w:rPr>
          <w:rFonts w:ascii="Arial" w:hAnsi="Arial" w:cs="Arial"/>
        </w:rPr>
        <w:t>wymagania wytrzymałościowe zgodne z PN-EN 545,</w:t>
      </w:r>
    </w:p>
    <w:p w14:paraId="505B0122" w14:textId="247D96F0" w:rsidR="0030561C" w:rsidRDefault="00E70343" w:rsidP="00F60730">
      <w:pPr>
        <w:pStyle w:val="Akapitzlist"/>
        <w:numPr>
          <w:ilvl w:val="0"/>
          <w:numId w:val="18"/>
        </w:numPr>
        <w:tabs>
          <w:tab w:val="num" w:pos="567"/>
        </w:tabs>
        <w:suppressAutoHyphens/>
        <w:spacing w:after="0" w:line="240" w:lineRule="auto"/>
        <w:ind w:left="426" w:hanging="426"/>
        <w:jc w:val="both"/>
        <w:rPr>
          <w:rFonts w:ascii="Arial" w:hAnsi="Arial" w:cs="Arial"/>
        </w:rPr>
      </w:pPr>
      <w:r w:rsidRPr="00AC20F6">
        <w:rPr>
          <w:rFonts w:ascii="Arial" w:hAnsi="Arial" w:cs="Arial"/>
        </w:rPr>
        <w:t>powł</w:t>
      </w:r>
      <w:r w:rsidR="00324757" w:rsidRPr="00AC20F6">
        <w:rPr>
          <w:rFonts w:ascii="Arial" w:hAnsi="Arial" w:cs="Arial"/>
        </w:rPr>
        <w:t xml:space="preserve">oka wewnętrzna: </w:t>
      </w:r>
      <w:r w:rsidRPr="00AC20F6">
        <w:rPr>
          <w:rFonts w:ascii="Arial" w:hAnsi="Arial" w:cs="Arial"/>
        </w:rPr>
        <w:t>zaprawa cementowa na bazie cementu hutniczego</w:t>
      </w:r>
      <w:r w:rsidR="0064441C" w:rsidRPr="00AC20F6">
        <w:rPr>
          <w:rFonts w:ascii="Arial" w:hAnsi="Arial" w:cs="Arial"/>
        </w:rPr>
        <w:t>,</w:t>
      </w:r>
    </w:p>
    <w:p w14:paraId="1F21E51D" w14:textId="6EA84C79" w:rsidR="00E70343" w:rsidRPr="005865CA" w:rsidRDefault="00046C51" w:rsidP="005865CA">
      <w:pPr>
        <w:pStyle w:val="Akapitzlist"/>
        <w:numPr>
          <w:ilvl w:val="0"/>
          <w:numId w:val="18"/>
        </w:numPr>
        <w:tabs>
          <w:tab w:val="num" w:pos="567"/>
        </w:tabs>
        <w:suppressAutoHyphens/>
        <w:spacing w:after="0" w:line="240" w:lineRule="auto"/>
        <w:ind w:left="426" w:hanging="426"/>
        <w:jc w:val="both"/>
        <w:rPr>
          <w:rFonts w:ascii="Arial" w:hAnsi="Arial" w:cs="Arial"/>
        </w:rPr>
      </w:pPr>
      <w:r w:rsidRPr="00AC20F6">
        <w:rPr>
          <w:rFonts w:ascii="Arial" w:hAnsi="Arial" w:cs="Arial"/>
        </w:rPr>
        <w:t>produkt musi posiadać aktualny atest higieniczny PZH dopuszczający do stosowania do kontaktu z wodą pitną na cały produkt i/lub każdą część produktu mającego styczność z wodą,</w:t>
      </w:r>
    </w:p>
    <w:p w14:paraId="019A2D95" w14:textId="3B910BA9" w:rsidR="0030561C" w:rsidRPr="005865CA" w:rsidRDefault="00BE11A9" w:rsidP="005865CA">
      <w:pPr>
        <w:pStyle w:val="Akapitzlist"/>
        <w:numPr>
          <w:ilvl w:val="0"/>
          <w:numId w:val="18"/>
        </w:numPr>
        <w:tabs>
          <w:tab w:val="num" w:pos="567"/>
        </w:tabs>
        <w:suppressAutoHyphens/>
        <w:spacing w:after="0" w:line="240" w:lineRule="auto"/>
        <w:ind w:left="426" w:hanging="426"/>
        <w:jc w:val="both"/>
        <w:rPr>
          <w:rFonts w:ascii="Arial" w:hAnsi="Arial" w:cs="Arial"/>
        </w:rPr>
      </w:pPr>
      <w:r>
        <w:rPr>
          <w:rFonts w:ascii="Arial" w:hAnsi="Arial" w:cs="Arial"/>
        </w:rPr>
        <w:t xml:space="preserve">wszystkie </w:t>
      </w:r>
      <w:r w:rsidR="00704293" w:rsidRPr="00AC20F6">
        <w:rPr>
          <w:rFonts w:ascii="Arial" w:hAnsi="Arial" w:cs="Arial"/>
        </w:rPr>
        <w:t>połączeni</w:t>
      </w:r>
      <w:r>
        <w:rPr>
          <w:rFonts w:ascii="Arial" w:hAnsi="Arial" w:cs="Arial"/>
        </w:rPr>
        <w:t>a</w:t>
      </w:r>
      <w:r w:rsidR="00704293" w:rsidRPr="00AC20F6">
        <w:rPr>
          <w:rFonts w:ascii="Arial" w:hAnsi="Arial" w:cs="Arial"/>
        </w:rPr>
        <w:t xml:space="preserve"> rur blokowane, oparte na uszczelce </w:t>
      </w:r>
      <w:r w:rsidR="005E781F" w:rsidRPr="00AC20F6">
        <w:rPr>
          <w:rFonts w:ascii="Arial" w:hAnsi="Arial" w:cs="Arial"/>
        </w:rPr>
        <w:t xml:space="preserve">elastomerowej typu </w:t>
      </w:r>
      <w:proofErr w:type="spellStart"/>
      <w:r w:rsidR="00704293" w:rsidRPr="00AC20F6">
        <w:rPr>
          <w:rFonts w:ascii="Arial" w:hAnsi="Arial" w:cs="Arial"/>
        </w:rPr>
        <w:t>Tyton</w:t>
      </w:r>
      <w:proofErr w:type="spellEnd"/>
      <w:r w:rsidR="00046C51" w:rsidRPr="00AC20F6">
        <w:rPr>
          <w:rFonts w:ascii="Arial" w:hAnsi="Arial" w:cs="Arial"/>
        </w:rPr>
        <w:t>/Standard</w:t>
      </w:r>
      <w:r w:rsidR="00704293" w:rsidRPr="00AC20F6">
        <w:rPr>
          <w:rFonts w:ascii="Arial" w:hAnsi="Arial" w:cs="Arial"/>
        </w:rPr>
        <w:t xml:space="preserve"> oraz pierścieniu </w:t>
      </w:r>
      <w:r w:rsidR="00986DB4" w:rsidRPr="00AC20F6">
        <w:rPr>
          <w:rFonts w:ascii="Arial" w:hAnsi="Arial" w:cs="Arial"/>
        </w:rPr>
        <w:t xml:space="preserve">blokującym </w:t>
      </w:r>
      <w:r w:rsidR="00704293" w:rsidRPr="00AC20F6">
        <w:rPr>
          <w:rFonts w:ascii="Arial" w:hAnsi="Arial" w:cs="Arial"/>
        </w:rPr>
        <w:t>do rur z napawanym garbem,</w:t>
      </w:r>
    </w:p>
    <w:p w14:paraId="516DA974" w14:textId="14F9892A" w:rsidR="005E781F" w:rsidRDefault="005E781F" w:rsidP="00F60730">
      <w:pPr>
        <w:pStyle w:val="Akapitzlist"/>
        <w:numPr>
          <w:ilvl w:val="0"/>
          <w:numId w:val="18"/>
        </w:numPr>
        <w:tabs>
          <w:tab w:val="num" w:pos="567"/>
        </w:tabs>
        <w:suppressAutoHyphens/>
        <w:spacing w:after="0" w:line="240" w:lineRule="auto"/>
        <w:ind w:left="426" w:hanging="426"/>
        <w:jc w:val="both"/>
        <w:rPr>
          <w:rFonts w:ascii="Arial" w:hAnsi="Arial" w:cs="Arial"/>
        </w:rPr>
      </w:pPr>
      <w:r w:rsidRPr="00AC20F6">
        <w:rPr>
          <w:rFonts w:ascii="Arial" w:hAnsi="Arial" w:cs="Arial"/>
        </w:rPr>
        <w:t>podczas wykonywania robót należy ściśle przestrzegać wytycznych i wymagań podanych w instrukcji producenta danej technologii i w stosowanej aprobacie technicznej,</w:t>
      </w:r>
    </w:p>
    <w:p w14:paraId="78EA14A2" w14:textId="5C9CF35C" w:rsidR="002D39A9" w:rsidRDefault="002D39A9" w:rsidP="00F60730">
      <w:pPr>
        <w:pStyle w:val="Akapitzlist"/>
        <w:numPr>
          <w:ilvl w:val="0"/>
          <w:numId w:val="18"/>
        </w:numPr>
        <w:tabs>
          <w:tab w:val="num" w:pos="567"/>
        </w:tabs>
        <w:suppressAutoHyphens/>
        <w:spacing w:after="0" w:line="240" w:lineRule="auto"/>
        <w:ind w:left="426" w:hanging="426"/>
        <w:jc w:val="both"/>
        <w:rPr>
          <w:rFonts w:ascii="Arial" w:hAnsi="Arial" w:cs="Arial"/>
        </w:rPr>
      </w:pPr>
      <w:r w:rsidRPr="00AC20F6">
        <w:rPr>
          <w:rFonts w:ascii="Arial" w:hAnsi="Arial" w:cs="Arial"/>
        </w:rPr>
        <w:t xml:space="preserve">otwory rur (wlot/wylot) mają być zabezpieczone plastikowymi korkami (deklami) lub </w:t>
      </w:r>
      <w:r w:rsidR="00AC20F6">
        <w:rPr>
          <w:rFonts w:ascii="Arial" w:hAnsi="Arial" w:cs="Arial"/>
        </w:rPr>
        <w:br/>
      </w:r>
      <w:r w:rsidRPr="00AC20F6">
        <w:rPr>
          <w:rFonts w:ascii="Arial" w:hAnsi="Arial" w:cs="Arial"/>
        </w:rPr>
        <w:t>w inny sposób zabezpieczający je przed dostaniem si</w:t>
      </w:r>
      <w:r w:rsidR="005E781F" w:rsidRPr="00AC20F6">
        <w:rPr>
          <w:rFonts w:ascii="Arial" w:hAnsi="Arial" w:cs="Arial"/>
        </w:rPr>
        <w:t>ę zanieczyszczeń do wnętrza rur.</w:t>
      </w:r>
    </w:p>
    <w:p w14:paraId="0C30F2BB" w14:textId="77777777" w:rsidR="00EF339D" w:rsidRPr="00AC20F6" w:rsidRDefault="00EF339D" w:rsidP="00EB139A">
      <w:pPr>
        <w:pStyle w:val="Akapitzlist"/>
        <w:tabs>
          <w:tab w:val="num" w:pos="426"/>
        </w:tabs>
        <w:suppressAutoHyphens/>
        <w:spacing w:after="0" w:line="240" w:lineRule="auto"/>
        <w:jc w:val="both"/>
        <w:rPr>
          <w:rFonts w:ascii="Arial" w:hAnsi="Arial" w:cs="Arial"/>
        </w:rPr>
      </w:pPr>
    </w:p>
    <w:p w14:paraId="119D616D" w14:textId="2FD9C008" w:rsidR="00B361B6" w:rsidRPr="00EF339D" w:rsidRDefault="00A1773D" w:rsidP="00EB139A">
      <w:pPr>
        <w:pStyle w:val="Akapitzlist"/>
        <w:numPr>
          <w:ilvl w:val="0"/>
          <w:numId w:val="1"/>
        </w:numPr>
        <w:suppressAutoHyphens/>
        <w:spacing w:before="120" w:after="120" w:line="240" w:lineRule="auto"/>
        <w:ind w:left="426" w:hanging="426"/>
        <w:contextualSpacing w:val="0"/>
        <w:jc w:val="both"/>
        <w:rPr>
          <w:rFonts w:ascii="Arial" w:hAnsi="Arial" w:cs="Arial"/>
          <w:b/>
          <w:lang w:eastAsia="pl-PL"/>
        </w:rPr>
      </w:pPr>
      <w:r w:rsidRPr="00EF339D">
        <w:rPr>
          <w:rFonts w:ascii="Arial" w:hAnsi="Arial" w:cs="Arial"/>
          <w:b/>
          <w:u w:val="single"/>
          <w:lang w:eastAsia="pl-PL"/>
        </w:rPr>
        <w:t>Termin wykonania zamówienia</w:t>
      </w:r>
      <w:r w:rsidRPr="00EF339D">
        <w:rPr>
          <w:rFonts w:ascii="Arial" w:hAnsi="Arial" w:cs="Arial"/>
          <w:b/>
          <w:lang w:eastAsia="pl-PL"/>
        </w:rPr>
        <w:t xml:space="preserve">: </w:t>
      </w:r>
      <w:r w:rsidR="00CC0561" w:rsidRPr="00EF339D">
        <w:rPr>
          <w:rFonts w:ascii="Arial" w:hAnsi="Arial" w:cs="Arial"/>
          <w:b/>
          <w:lang w:eastAsia="pl-PL"/>
        </w:rPr>
        <w:t xml:space="preserve"> </w:t>
      </w:r>
      <w:r w:rsidR="00BE11A9">
        <w:rPr>
          <w:rFonts w:ascii="Arial" w:hAnsi="Arial" w:cs="Arial"/>
          <w:b/>
          <w:lang w:eastAsia="pl-PL"/>
        </w:rPr>
        <w:t>5</w:t>
      </w:r>
      <w:r w:rsidR="00E4755C" w:rsidRPr="00EF339D">
        <w:rPr>
          <w:rFonts w:ascii="Arial" w:hAnsi="Arial" w:cs="Arial"/>
          <w:b/>
          <w:lang w:eastAsia="pl-PL"/>
        </w:rPr>
        <w:t xml:space="preserve"> miesięcy od daty podpisania umowy.</w:t>
      </w:r>
    </w:p>
    <w:p w14:paraId="0A86AD17" w14:textId="67AE9CE2" w:rsidR="00A1773D" w:rsidRPr="00EF339D" w:rsidRDefault="00A1773D" w:rsidP="00EB139A">
      <w:pPr>
        <w:pStyle w:val="Akapitzlist"/>
        <w:numPr>
          <w:ilvl w:val="0"/>
          <w:numId w:val="1"/>
        </w:numPr>
        <w:suppressAutoHyphens/>
        <w:spacing w:before="120" w:after="120" w:line="240" w:lineRule="auto"/>
        <w:ind w:left="425" w:hanging="425"/>
        <w:contextualSpacing w:val="0"/>
        <w:jc w:val="both"/>
        <w:rPr>
          <w:rFonts w:ascii="Arial" w:hAnsi="Arial" w:cs="Arial"/>
          <w:b/>
          <w:lang w:eastAsia="pl-PL"/>
        </w:rPr>
      </w:pPr>
      <w:r w:rsidRPr="00EF339D">
        <w:rPr>
          <w:rFonts w:ascii="Arial" w:hAnsi="Arial" w:cs="Arial"/>
          <w:b/>
          <w:lang w:eastAsia="pl-PL"/>
        </w:rPr>
        <w:t>Podstawa wykonania zamówienia:</w:t>
      </w:r>
    </w:p>
    <w:p w14:paraId="6BAB03B3" w14:textId="73BF251B" w:rsidR="00A1773D" w:rsidRPr="00896C40" w:rsidRDefault="00080056" w:rsidP="00F60730">
      <w:pPr>
        <w:numPr>
          <w:ilvl w:val="0"/>
          <w:numId w:val="10"/>
        </w:numPr>
        <w:spacing w:after="0" w:line="240" w:lineRule="auto"/>
        <w:ind w:left="567" w:hanging="567"/>
        <w:jc w:val="both"/>
        <w:rPr>
          <w:rFonts w:ascii="Arial" w:hAnsi="Arial" w:cs="Arial"/>
        </w:rPr>
      </w:pPr>
      <w:r w:rsidRPr="00896C40">
        <w:rPr>
          <w:rFonts w:ascii="Arial" w:hAnsi="Arial" w:cs="Arial"/>
        </w:rPr>
        <w:t>W</w:t>
      </w:r>
      <w:r w:rsidR="00A1773D" w:rsidRPr="00896C40">
        <w:rPr>
          <w:rFonts w:ascii="Arial" w:hAnsi="Arial" w:cs="Arial"/>
        </w:rPr>
        <w:t>ytyczne do projektowania i wykonawstwa urządzeń wodociągowych i kanalizacyjnych wraz z przyłączami. Wydanie VI Sierpień 2020 r. ZWiK Sp. z o.o. w Szczecinie;</w:t>
      </w:r>
    </w:p>
    <w:p w14:paraId="1AB9DAA6" w14:textId="6469C51A" w:rsidR="00A1773D" w:rsidRPr="00896C40" w:rsidRDefault="00080056" w:rsidP="00F60730">
      <w:pPr>
        <w:numPr>
          <w:ilvl w:val="0"/>
          <w:numId w:val="10"/>
        </w:numPr>
        <w:spacing w:after="0" w:line="240" w:lineRule="auto"/>
        <w:ind w:left="567" w:hanging="567"/>
        <w:jc w:val="both"/>
        <w:rPr>
          <w:rFonts w:ascii="Arial" w:hAnsi="Arial" w:cs="Arial"/>
        </w:rPr>
      </w:pPr>
      <w:r w:rsidRPr="00896C40">
        <w:rPr>
          <w:rFonts w:ascii="Arial" w:hAnsi="Arial" w:cs="Arial"/>
        </w:rPr>
        <w:t>O</w:t>
      </w:r>
      <w:r w:rsidR="00A1773D" w:rsidRPr="00896C40">
        <w:rPr>
          <w:rFonts w:ascii="Arial" w:hAnsi="Arial" w:cs="Arial"/>
        </w:rPr>
        <w:t>bowiązujące przepisy, normy, warunki techniczne wykonania i odbioru robót budowlano-montażowych oraz innych robót</w:t>
      </w:r>
      <w:r w:rsidRPr="00896C40">
        <w:rPr>
          <w:rFonts w:ascii="Arial" w:hAnsi="Arial" w:cs="Arial"/>
        </w:rPr>
        <w:t xml:space="preserve"> związanych z przedmiotem umowy;</w:t>
      </w:r>
    </w:p>
    <w:p w14:paraId="6705C614" w14:textId="77777777" w:rsidR="00A1773D" w:rsidRPr="00EF339D" w:rsidRDefault="00A1773D" w:rsidP="00F60730">
      <w:pPr>
        <w:numPr>
          <w:ilvl w:val="0"/>
          <w:numId w:val="1"/>
        </w:numPr>
        <w:suppressAutoHyphens/>
        <w:spacing w:before="240" w:after="120" w:line="240" w:lineRule="auto"/>
        <w:ind w:left="426" w:hanging="426"/>
        <w:jc w:val="both"/>
        <w:rPr>
          <w:rFonts w:ascii="Arial" w:hAnsi="Arial" w:cs="Arial"/>
          <w:b/>
          <w:lang w:eastAsia="pl-PL"/>
        </w:rPr>
      </w:pPr>
      <w:r w:rsidRPr="00EF339D">
        <w:rPr>
          <w:rFonts w:ascii="Arial" w:hAnsi="Arial" w:cs="Arial"/>
          <w:b/>
          <w:lang w:eastAsia="pl-PL"/>
        </w:rPr>
        <w:t>Warunki wykonania zamówienia</w:t>
      </w:r>
    </w:p>
    <w:p w14:paraId="638CDACF" w14:textId="6319CCF6" w:rsidR="00A1773D" w:rsidRDefault="00A1773D"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 xml:space="preserve">Po zakończeniu prac wymagane jest odtworzenie nawierzchni do stanu pierwotnego. </w:t>
      </w:r>
    </w:p>
    <w:p w14:paraId="2DB32678" w14:textId="6AE6C0AC" w:rsidR="00A1773D" w:rsidRDefault="00A1773D"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 xml:space="preserve">Wymagany okres gwarancji i rękojmi na wykonane roboty budowlane: </w:t>
      </w:r>
      <w:r w:rsidR="005865CA">
        <w:rPr>
          <w:rFonts w:ascii="Arial" w:hAnsi="Arial" w:cs="Arial"/>
          <w:b/>
        </w:rPr>
        <w:t>60</w:t>
      </w:r>
      <w:r w:rsidR="00D95B03" w:rsidRPr="00CE64B6">
        <w:rPr>
          <w:rFonts w:ascii="Arial" w:hAnsi="Arial" w:cs="Arial"/>
          <w:b/>
        </w:rPr>
        <w:t xml:space="preserve"> miesi</w:t>
      </w:r>
      <w:r w:rsidR="005865CA">
        <w:rPr>
          <w:rFonts w:ascii="Arial" w:hAnsi="Arial" w:cs="Arial"/>
          <w:b/>
        </w:rPr>
        <w:t>ęcy</w:t>
      </w:r>
      <w:r w:rsidRPr="00CE64B6">
        <w:rPr>
          <w:rFonts w:ascii="Arial" w:hAnsi="Arial" w:cs="Arial"/>
        </w:rPr>
        <w:t>.</w:t>
      </w:r>
    </w:p>
    <w:p w14:paraId="539FE908" w14:textId="3EFCCC42" w:rsidR="00737DB7" w:rsidRPr="00CE64B6" w:rsidRDefault="00A1773D"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u w:val="single"/>
        </w:rPr>
        <w:t xml:space="preserve">Przed przystąpieniem do robót </w:t>
      </w:r>
      <w:r w:rsidR="00737DB7" w:rsidRPr="00CE64B6">
        <w:rPr>
          <w:rFonts w:ascii="Arial" w:hAnsi="Arial" w:cs="Arial"/>
          <w:u w:val="single"/>
        </w:rPr>
        <w:t>ziemnych należy zgłosić poszczególnym użytkownikom uzbrojenia podziemnego termin prowadzenia robót. Celem dokładnego zlokalizowania przewodów istniejących podziemnych należy wykonać ręcznie próbne przekopy przed przystąpieniem do robót. Wszelkie uszkodzenia przewodów obcych należy niezwłocznie zgłosić właściwemu użytkownikowi.</w:t>
      </w:r>
    </w:p>
    <w:p w14:paraId="527BFAC9" w14:textId="3389251A" w:rsidR="00A1773D" w:rsidRDefault="00A1773D"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Wykonawca w ramach umowy jest zobowiązany wykonać Plan Bezpieczeństwa i Ochrony Zdrowia.</w:t>
      </w:r>
    </w:p>
    <w:p w14:paraId="7950D964" w14:textId="4E5C32CB" w:rsidR="00A1773D" w:rsidRDefault="00A1773D"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 xml:space="preserve">Bezpośredni nadzór nad robotami będzie sprawowany przez </w:t>
      </w:r>
      <w:r w:rsidR="00C613F3" w:rsidRPr="00CE64B6">
        <w:rPr>
          <w:rFonts w:ascii="Arial" w:hAnsi="Arial" w:cs="Arial"/>
        </w:rPr>
        <w:t xml:space="preserve">osobę </w:t>
      </w:r>
      <w:r w:rsidRPr="00CE64B6">
        <w:rPr>
          <w:rFonts w:ascii="Arial" w:hAnsi="Arial" w:cs="Arial"/>
        </w:rPr>
        <w:t>posiadają</w:t>
      </w:r>
      <w:r w:rsidR="00C613F3" w:rsidRPr="00CE64B6">
        <w:rPr>
          <w:rFonts w:ascii="Arial" w:hAnsi="Arial" w:cs="Arial"/>
        </w:rPr>
        <w:t>cą</w:t>
      </w:r>
      <w:r w:rsidRPr="00CE64B6">
        <w:rPr>
          <w:rFonts w:ascii="Arial" w:hAnsi="Arial" w:cs="Arial"/>
        </w:rPr>
        <w:t xml:space="preserve"> uprawnienia budowlane</w:t>
      </w:r>
      <w:r w:rsidR="00401D6D">
        <w:rPr>
          <w:rFonts w:ascii="Arial" w:hAnsi="Arial" w:cs="Arial"/>
        </w:rPr>
        <w:t xml:space="preserve"> zgodne z zapisami SWZ</w:t>
      </w:r>
      <w:r w:rsidRPr="00CE64B6">
        <w:rPr>
          <w:rFonts w:ascii="Arial" w:hAnsi="Arial" w:cs="Arial"/>
        </w:rPr>
        <w:t>. Zmiana osób pełniących funkcję nadzoru technicznego na budowie, w stosunku do wykazu zawartego w ofercie, a także w trakcie trwania budowy, wymaga każdorazowo akceptacji i zatwierdzenia Zamawiającego</w:t>
      </w:r>
      <w:r w:rsidR="003F69D2" w:rsidRPr="00CE64B6">
        <w:rPr>
          <w:rFonts w:ascii="Arial" w:hAnsi="Arial" w:cs="Arial"/>
        </w:rPr>
        <w:t xml:space="preserve"> w formie pisemnej.</w:t>
      </w:r>
    </w:p>
    <w:p w14:paraId="2DB0D282" w14:textId="6DFA9934" w:rsidR="00A1773D" w:rsidRDefault="00A1773D"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 xml:space="preserve">Przed rozpoczęciem robót Wykonawca ma obowiązek dostarczyć Zamawiającemu dokumenty potwierdzające dopuszczenie do obrotu i powszechnego stosowania w </w:t>
      </w:r>
      <w:r w:rsidRPr="00CE64B6">
        <w:rPr>
          <w:rFonts w:ascii="Arial" w:hAnsi="Arial" w:cs="Arial"/>
        </w:rPr>
        <w:lastRenderedPageBreak/>
        <w:t>budownictwie wszystkich materiałów użytych do realizacji przedmiotu zamówienia celem uzyskania ich akceptacji przez Inspektora Nadzoru przed ich wbudowaniem.</w:t>
      </w:r>
    </w:p>
    <w:p w14:paraId="15D6FDA9" w14:textId="42157ECC" w:rsidR="00C90494" w:rsidRDefault="00C90494"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 xml:space="preserve">Wykonawca ma obowiązek </w:t>
      </w:r>
      <w:r w:rsidR="00D20627" w:rsidRPr="00CE64B6">
        <w:rPr>
          <w:rFonts w:ascii="Arial" w:hAnsi="Arial" w:cs="Arial"/>
        </w:rPr>
        <w:t xml:space="preserve">wykonać </w:t>
      </w:r>
      <w:r w:rsidR="00D20627" w:rsidRPr="00CE64B6">
        <w:rPr>
          <w:rFonts w:ascii="Arial" w:hAnsi="Arial" w:cs="Arial"/>
          <w:lang w:eastAsia="ar-SA"/>
        </w:rPr>
        <w:t>inwentaryzację fotograficzną stanu wszystkich obiektów znajdujących się w zasięgu oddziaływania robót przed ich rozpoczęciem, w trakcie oraz po ich zakończeniu</w:t>
      </w:r>
      <w:r w:rsidR="00D20627" w:rsidRPr="00CE64B6">
        <w:rPr>
          <w:rFonts w:ascii="Arial" w:hAnsi="Arial" w:cs="Arial"/>
        </w:rPr>
        <w:t xml:space="preserve"> </w:t>
      </w:r>
      <w:r w:rsidRPr="00CE64B6">
        <w:rPr>
          <w:rFonts w:ascii="Arial" w:hAnsi="Arial" w:cs="Arial"/>
        </w:rPr>
        <w:t>(w szczególności nawierzchni drogowych oraz ogrodzeń posesji).</w:t>
      </w:r>
    </w:p>
    <w:p w14:paraId="73887E65" w14:textId="5841467A" w:rsidR="00A1773D" w:rsidRDefault="00A1773D"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Wykonawca jest wytwórcą odpadów w myśl ustawy o odpadach z dnia 14.12.2012 r.</w:t>
      </w:r>
      <w:r w:rsidR="00080056" w:rsidRPr="00CE64B6">
        <w:rPr>
          <w:rFonts w:ascii="Arial" w:hAnsi="Arial" w:cs="Arial"/>
        </w:rPr>
        <w:t xml:space="preserve"> </w:t>
      </w:r>
      <w:r w:rsidR="00CE64B6">
        <w:rPr>
          <w:rFonts w:ascii="Arial" w:hAnsi="Arial" w:cs="Arial"/>
        </w:rPr>
        <w:br/>
      </w:r>
      <w:r w:rsidR="00080056" w:rsidRPr="00CE64B6">
        <w:rPr>
          <w:rFonts w:ascii="Arial" w:hAnsi="Arial" w:cs="Arial"/>
        </w:rPr>
        <w:t xml:space="preserve">(tj. </w:t>
      </w:r>
      <w:r w:rsidR="00203913" w:rsidRPr="00CE64B6">
        <w:rPr>
          <w:rFonts w:ascii="Arial" w:hAnsi="Arial" w:cs="Arial"/>
        </w:rPr>
        <w:t>Dz. U. 2022 r. poz. 699).</w:t>
      </w:r>
    </w:p>
    <w:p w14:paraId="775AE625" w14:textId="77777777" w:rsidR="00401D6D" w:rsidRDefault="00A1773D" w:rsidP="00401D6D">
      <w:pPr>
        <w:pStyle w:val="Akapitzlist"/>
        <w:numPr>
          <w:ilvl w:val="1"/>
          <w:numId w:val="1"/>
        </w:numPr>
        <w:spacing w:after="0" w:line="240" w:lineRule="auto"/>
        <w:ind w:left="567" w:hanging="567"/>
        <w:jc w:val="both"/>
        <w:rPr>
          <w:rFonts w:ascii="Arial" w:hAnsi="Arial" w:cs="Arial"/>
        </w:rPr>
      </w:pPr>
      <w:r w:rsidRPr="00CE64B6">
        <w:rPr>
          <w:rFonts w:ascii="Arial" w:hAnsi="Arial" w:cs="Arial"/>
        </w:rPr>
        <w:t xml:space="preserve">Do dokumentów odbiorowych Wykonawca złoży oświadczenie o zagospodarowaniu odpadów. Wszystkie zmiany zakresu robót wynikłe w trakcie realizacji winny być zgłaszane do akceptacji Zamawiającemu. </w:t>
      </w:r>
    </w:p>
    <w:p w14:paraId="5225AE5D" w14:textId="4894C077" w:rsidR="00401D6D" w:rsidRPr="00DC4AED" w:rsidRDefault="00401D6D" w:rsidP="00DC4AED">
      <w:pPr>
        <w:pStyle w:val="Akapitzlist"/>
        <w:numPr>
          <w:ilvl w:val="1"/>
          <w:numId w:val="1"/>
        </w:numPr>
        <w:spacing w:after="0" w:line="240" w:lineRule="auto"/>
        <w:ind w:left="567" w:hanging="567"/>
        <w:jc w:val="both"/>
        <w:rPr>
          <w:rFonts w:ascii="Arial" w:hAnsi="Arial" w:cs="Arial"/>
        </w:rPr>
      </w:pPr>
      <w:r w:rsidRPr="00401D6D">
        <w:rPr>
          <w:rFonts w:ascii="Arial" w:hAnsi="Arial" w:cs="Arial"/>
        </w:rPr>
        <w:t xml:space="preserve">Materiały pozyskane z rozbiórek, stanowią własność Zakładu Wodociągów i Kanalizacji Sp. z o.o. w Szczecinie. Pozyskane materiały powinny być odtransportowane do Magazynu Głównego ZWiK , ul. 1-go Maja 37 tel. 91 44 26 322 w Szczecinie w godz. 7.00-15.00 (rury pocięte na kawałki max o dł. do 4m, wyczyszczone, składowane na europaletach) lub w inne miejsce wskazane przez Zamawiającego, a Wykonawca zobowiązany jest do zabezpieczenia właściwego sprzętu ciężkiego (koparka, ładowarka) do załadunku jak i rozładunku, umożliwiającego złożenie i przechowanie zdemontowanego materiału  (np. rury, armatura, hydranty itp.) zgodnie z potrzebami Zamawiającego. Koszty z tego tytułu dla Wykonawcy nie podlegają odrębnej zapłacie i przyjmuje się, że są wliczone w cenę ofertową. </w:t>
      </w:r>
    </w:p>
    <w:p w14:paraId="07077D07" w14:textId="6C75F797" w:rsidR="00823D35" w:rsidRDefault="00B84E70" w:rsidP="00EB139A">
      <w:pPr>
        <w:pStyle w:val="Akapitzlist"/>
        <w:numPr>
          <w:ilvl w:val="1"/>
          <w:numId w:val="1"/>
        </w:numPr>
        <w:spacing w:after="0" w:line="240" w:lineRule="auto"/>
        <w:ind w:left="567" w:hanging="567"/>
        <w:jc w:val="both"/>
        <w:rPr>
          <w:rFonts w:ascii="Arial" w:hAnsi="Arial" w:cs="Arial"/>
        </w:rPr>
      </w:pPr>
      <w:r w:rsidRPr="009627BA">
        <w:rPr>
          <w:rFonts w:ascii="Arial" w:hAnsi="Arial" w:cs="Arial"/>
        </w:rPr>
        <w:t>Zamawiający zapewnia n</w:t>
      </w:r>
      <w:r w:rsidR="00C613F3" w:rsidRPr="009627BA">
        <w:rPr>
          <w:rFonts w:ascii="Arial" w:hAnsi="Arial" w:cs="Arial"/>
        </w:rPr>
        <w:t>adzór dendrologiczny.</w:t>
      </w:r>
    </w:p>
    <w:p w14:paraId="04A85D30" w14:textId="20A1F510" w:rsidR="009627BA" w:rsidRPr="009627BA" w:rsidRDefault="009627BA" w:rsidP="00EB139A">
      <w:pPr>
        <w:pStyle w:val="Akapitzlist"/>
        <w:numPr>
          <w:ilvl w:val="1"/>
          <w:numId w:val="1"/>
        </w:numPr>
        <w:spacing w:after="0" w:line="240" w:lineRule="auto"/>
        <w:ind w:left="567" w:hanging="567"/>
        <w:jc w:val="both"/>
        <w:rPr>
          <w:rFonts w:ascii="Arial" w:hAnsi="Arial" w:cs="Arial"/>
        </w:rPr>
      </w:pPr>
      <w:r>
        <w:rPr>
          <w:rFonts w:ascii="Arial" w:hAnsi="Arial" w:cs="Arial"/>
        </w:rPr>
        <w:t>Wykonawca zobowiązany jest:</w:t>
      </w:r>
    </w:p>
    <w:p w14:paraId="1395EB22" w14:textId="40555DAE" w:rsidR="009627BA" w:rsidRPr="009627BA" w:rsidRDefault="009627BA" w:rsidP="009627BA">
      <w:pPr>
        <w:pStyle w:val="Akapitzlist"/>
        <w:numPr>
          <w:ilvl w:val="0"/>
          <w:numId w:val="23"/>
        </w:numPr>
        <w:spacing w:after="0" w:line="240" w:lineRule="auto"/>
        <w:rPr>
          <w:rFonts w:ascii="Arial" w:hAnsi="Arial" w:cs="Arial"/>
        </w:rPr>
      </w:pPr>
      <w:r w:rsidRPr="009627BA">
        <w:rPr>
          <w:rFonts w:ascii="Arial" w:hAnsi="Arial" w:cs="Arial"/>
        </w:rPr>
        <w:t xml:space="preserve">Zgodnie z załącznikiem graficznym </w:t>
      </w:r>
      <w:r w:rsidRPr="001661BF">
        <w:rPr>
          <w:rFonts w:ascii="Arial" w:hAnsi="Arial" w:cs="Arial"/>
        </w:rPr>
        <w:t>nr</w:t>
      </w:r>
      <w:r w:rsidR="00795243">
        <w:rPr>
          <w:rFonts w:ascii="Arial" w:hAnsi="Arial" w:cs="Arial"/>
        </w:rPr>
        <w:t xml:space="preserve"> 2</w:t>
      </w:r>
      <w:r w:rsidRPr="009627BA">
        <w:rPr>
          <w:rFonts w:ascii="Arial" w:hAnsi="Arial" w:cs="Arial"/>
        </w:rPr>
        <w:t xml:space="preserve"> , wykopy przy drzewach nr 1, 2, 3, 4, 6, 7, 8, 9, 14 wykonać metodą </w:t>
      </w:r>
      <w:proofErr w:type="spellStart"/>
      <w:r w:rsidRPr="009627BA">
        <w:rPr>
          <w:rFonts w:ascii="Arial" w:hAnsi="Arial" w:cs="Arial"/>
        </w:rPr>
        <w:t>bezwykopową</w:t>
      </w:r>
      <w:proofErr w:type="spellEnd"/>
      <w:r w:rsidRPr="009627BA">
        <w:rPr>
          <w:rFonts w:ascii="Arial" w:hAnsi="Arial" w:cs="Arial"/>
        </w:rPr>
        <w:t xml:space="preserve"> lub ręcznie do głębokości 50 cm z zachowaniem systemu korzeniowego, a następnie koparką, instalując wodociąg pod systemem korzeniowym drzew.</w:t>
      </w:r>
    </w:p>
    <w:p w14:paraId="796A2953" w14:textId="55194C4B" w:rsidR="009627BA" w:rsidRPr="009627BA" w:rsidRDefault="009627BA" w:rsidP="009627BA">
      <w:pPr>
        <w:pStyle w:val="Akapitzlist"/>
        <w:numPr>
          <w:ilvl w:val="0"/>
          <w:numId w:val="23"/>
        </w:numPr>
        <w:autoSpaceDE w:val="0"/>
        <w:autoSpaceDN w:val="0"/>
        <w:spacing w:after="0" w:line="240" w:lineRule="auto"/>
        <w:rPr>
          <w:rFonts w:ascii="Arial" w:hAnsi="Arial" w:cs="Arial"/>
        </w:rPr>
      </w:pPr>
      <w:r w:rsidRPr="009627BA">
        <w:rPr>
          <w:rFonts w:ascii="Arial" w:hAnsi="Arial" w:cs="Arial"/>
        </w:rPr>
        <w:t>Przed zasypaniem wykopu, w przypadku stwierdzenia uszkodzeń lub przesuszenia korzeni, wykonać</w:t>
      </w:r>
      <w:r w:rsidR="00A7389E">
        <w:rPr>
          <w:rFonts w:ascii="Arial" w:hAnsi="Arial" w:cs="Arial"/>
        </w:rPr>
        <w:t xml:space="preserve"> </w:t>
      </w:r>
      <w:r w:rsidRPr="009627BA">
        <w:rPr>
          <w:rFonts w:ascii="Arial" w:hAnsi="Arial" w:cs="Arial"/>
        </w:rPr>
        <w:t>cięcia sanitarne korzeni pod kątem prostym, dokonując ich w miejscu, gdzie zaczyna się korzeń zdrowy (żywy).</w:t>
      </w:r>
    </w:p>
    <w:p w14:paraId="78C05B45" w14:textId="77777777" w:rsidR="009627BA" w:rsidRPr="009627BA" w:rsidRDefault="009627BA" w:rsidP="009627BA">
      <w:pPr>
        <w:pStyle w:val="Akapitzlist"/>
        <w:autoSpaceDE w:val="0"/>
        <w:autoSpaceDN w:val="0"/>
        <w:ind w:left="1287"/>
        <w:rPr>
          <w:rFonts w:ascii="Arial" w:hAnsi="Arial" w:cs="Arial"/>
        </w:rPr>
      </w:pPr>
      <w:r w:rsidRPr="009627BA">
        <w:rPr>
          <w:rFonts w:ascii="Arial" w:hAnsi="Arial" w:cs="Arial"/>
        </w:rPr>
        <w:t>- Zakaz odcinania korzeni szkieletowych, odpowiedzialnych za statykę drzewa (o średnicy powyżej 2,5 cm),</w:t>
      </w:r>
    </w:p>
    <w:p w14:paraId="067A6BAB" w14:textId="77777777" w:rsidR="009627BA" w:rsidRPr="009627BA" w:rsidRDefault="009627BA" w:rsidP="009627BA">
      <w:pPr>
        <w:pStyle w:val="Akapitzlist"/>
        <w:autoSpaceDE w:val="0"/>
        <w:autoSpaceDN w:val="0"/>
        <w:ind w:firstLine="567"/>
        <w:rPr>
          <w:rFonts w:ascii="Arial" w:hAnsi="Arial" w:cs="Arial"/>
        </w:rPr>
      </w:pPr>
      <w:r w:rsidRPr="009627BA">
        <w:rPr>
          <w:rFonts w:ascii="Arial" w:hAnsi="Arial" w:cs="Arial"/>
        </w:rPr>
        <w:t>- Nie stosować środków zabezpieczających miejsca cięcia,</w:t>
      </w:r>
    </w:p>
    <w:p w14:paraId="21812D81" w14:textId="77777777" w:rsidR="009627BA" w:rsidRPr="009627BA" w:rsidRDefault="009627BA" w:rsidP="009627BA">
      <w:pPr>
        <w:pStyle w:val="Akapitzlist"/>
        <w:autoSpaceDE w:val="0"/>
        <w:autoSpaceDN w:val="0"/>
        <w:ind w:left="1287"/>
        <w:rPr>
          <w:rFonts w:ascii="Arial" w:hAnsi="Arial" w:cs="Arial"/>
        </w:rPr>
      </w:pPr>
      <w:r w:rsidRPr="009627BA">
        <w:rPr>
          <w:rFonts w:ascii="Arial" w:hAnsi="Arial" w:cs="Arial"/>
        </w:rPr>
        <w:t>- Uszkodzone i odkryte korzenie w miarę możliwości niezwłocznie przykryć warstwą ziemi urodzajnej,</w:t>
      </w:r>
    </w:p>
    <w:p w14:paraId="79131B6F" w14:textId="4943AFBD" w:rsidR="009627BA" w:rsidRPr="009627BA" w:rsidRDefault="009627BA" w:rsidP="009627BA">
      <w:pPr>
        <w:pStyle w:val="Akapitzlist"/>
        <w:autoSpaceDE w:val="0"/>
        <w:autoSpaceDN w:val="0"/>
        <w:ind w:left="1287"/>
        <w:rPr>
          <w:rFonts w:ascii="Arial" w:hAnsi="Arial" w:cs="Arial"/>
        </w:rPr>
      </w:pPr>
      <w:r w:rsidRPr="009627BA">
        <w:rPr>
          <w:rFonts w:ascii="Arial" w:hAnsi="Arial" w:cs="Arial"/>
        </w:rPr>
        <w:t xml:space="preserve">- W wykopach liniowych pod układanie sieci uzbrojenia podziemnego należy w miarę możliwości zachować nienaruszone wszystkie korzenie o średnicy powyżej 3 cm, odpowiednio je zabezpieczając przed przesychaniem lub przemarzaniem (np. poprzez obandażowanie </w:t>
      </w:r>
      <w:proofErr w:type="spellStart"/>
      <w:r w:rsidRPr="009627BA">
        <w:rPr>
          <w:rFonts w:ascii="Arial" w:hAnsi="Arial" w:cs="Arial"/>
        </w:rPr>
        <w:t>agrowłókniną</w:t>
      </w:r>
      <w:proofErr w:type="spellEnd"/>
      <w:r w:rsidRPr="009627BA">
        <w:rPr>
          <w:rFonts w:ascii="Arial" w:hAnsi="Arial" w:cs="Arial"/>
        </w:rPr>
        <w:t xml:space="preserve"> o gramaturze minimum 100 g/m2, sieć układać pod korzeniami.</w:t>
      </w:r>
    </w:p>
    <w:p w14:paraId="6D1072DF" w14:textId="107B03F8" w:rsidR="009627BA" w:rsidRPr="009627BA" w:rsidRDefault="009627BA" w:rsidP="009627BA">
      <w:pPr>
        <w:pStyle w:val="Akapitzlist"/>
        <w:numPr>
          <w:ilvl w:val="0"/>
          <w:numId w:val="23"/>
        </w:numPr>
        <w:autoSpaceDE w:val="0"/>
        <w:autoSpaceDN w:val="0"/>
        <w:spacing w:after="0" w:line="240" w:lineRule="auto"/>
        <w:rPr>
          <w:rFonts w:ascii="Arial" w:hAnsi="Arial" w:cs="Arial"/>
        </w:rPr>
      </w:pPr>
      <w:r w:rsidRPr="009627BA">
        <w:rPr>
          <w:rFonts w:ascii="Arial" w:hAnsi="Arial" w:cs="Arial"/>
        </w:rPr>
        <w:t>Na placu budowy W obrębie rzutów koron zakazuje się:</w:t>
      </w:r>
    </w:p>
    <w:p w14:paraId="2B13D777" w14:textId="721DA2D7" w:rsidR="009627BA" w:rsidRPr="009627BA" w:rsidRDefault="009627BA" w:rsidP="009627BA">
      <w:pPr>
        <w:pStyle w:val="Akapitzlist"/>
        <w:autoSpaceDE w:val="0"/>
        <w:autoSpaceDN w:val="0"/>
        <w:spacing w:after="0" w:line="240" w:lineRule="auto"/>
        <w:ind w:left="1287"/>
        <w:rPr>
          <w:rFonts w:ascii="Arial" w:hAnsi="Arial" w:cs="Arial"/>
        </w:rPr>
      </w:pPr>
      <w:r w:rsidRPr="009627BA">
        <w:rPr>
          <w:rFonts w:ascii="Arial" w:hAnsi="Arial" w:cs="Arial"/>
        </w:rPr>
        <w:t>- uszkadzania korzeni (odrywania, miażdżenia, odkrywania i przesuszania korzeni) –  dopuszcza się odcinanie korzeni w obrębie planowanego wykopu,</w:t>
      </w:r>
    </w:p>
    <w:p w14:paraId="333DACD9" w14:textId="77777777" w:rsidR="009627BA" w:rsidRPr="009627BA" w:rsidRDefault="009627BA" w:rsidP="009627BA">
      <w:pPr>
        <w:pStyle w:val="Akapitzlist"/>
        <w:autoSpaceDE w:val="0"/>
        <w:autoSpaceDN w:val="0"/>
        <w:spacing w:after="0" w:line="240" w:lineRule="auto"/>
        <w:ind w:left="1287"/>
        <w:rPr>
          <w:rFonts w:ascii="Arial" w:hAnsi="Arial" w:cs="Arial"/>
        </w:rPr>
      </w:pPr>
      <w:r w:rsidRPr="009627BA">
        <w:rPr>
          <w:rFonts w:ascii="Arial" w:hAnsi="Arial" w:cs="Arial"/>
        </w:rPr>
        <w:t>- uszkadzania pni drzew (korowiny),</w:t>
      </w:r>
    </w:p>
    <w:p w14:paraId="601CD8A5" w14:textId="77777777" w:rsidR="009627BA" w:rsidRPr="009627BA" w:rsidRDefault="009627BA" w:rsidP="009627BA">
      <w:pPr>
        <w:pStyle w:val="Akapitzlist"/>
        <w:autoSpaceDE w:val="0"/>
        <w:autoSpaceDN w:val="0"/>
        <w:spacing w:after="0" w:line="240" w:lineRule="auto"/>
        <w:ind w:left="1287"/>
        <w:rPr>
          <w:rFonts w:ascii="Arial" w:hAnsi="Arial" w:cs="Arial"/>
        </w:rPr>
      </w:pPr>
      <w:r w:rsidRPr="009627BA">
        <w:rPr>
          <w:rFonts w:ascii="Arial" w:hAnsi="Arial" w:cs="Arial"/>
        </w:rPr>
        <w:t>- uszkadzania konarów i gałęzi drzew,</w:t>
      </w:r>
    </w:p>
    <w:p w14:paraId="4DB02DA6" w14:textId="77777777" w:rsidR="009627BA" w:rsidRPr="009627BA" w:rsidRDefault="009627BA" w:rsidP="009627BA">
      <w:pPr>
        <w:pStyle w:val="Akapitzlist"/>
        <w:autoSpaceDE w:val="0"/>
        <w:autoSpaceDN w:val="0"/>
        <w:spacing w:after="0" w:line="240" w:lineRule="auto"/>
        <w:ind w:left="1287"/>
        <w:rPr>
          <w:rFonts w:ascii="Arial" w:hAnsi="Arial" w:cs="Arial"/>
        </w:rPr>
      </w:pPr>
      <w:r w:rsidRPr="009627BA">
        <w:rPr>
          <w:rFonts w:ascii="Arial" w:hAnsi="Arial" w:cs="Arial"/>
        </w:rPr>
        <w:t>- zmiany poziomu gruntu,</w:t>
      </w:r>
    </w:p>
    <w:p w14:paraId="7AD40EDF" w14:textId="77777777" w:rsidR="009627BA" w:rsidRPr="009627BA" w:rsidRDefault="009627BA" w:rsidP="009627BA">
      <w:pPr>
        <w:pStyle w:val="Akapitzlist"/>
        <w:autoSpaceDE w:val="0"/>
        <w:autoSpaceDN w:val="0"/>
        <w:spacing w:after="0" w:line="240" w:lineRule="auto"/>
        <w:ind w:left="1287"/>
        <w:rPr>
          <w:rFonts w:ascii="Arial" w:hAnsi="Arial" w:cs="Arial"/>
        </w:rPr>
      </w:pPr>
      <w:r w:rsidRPr="009627BA">
        <w:rPr>
          <w:rFonts w:ascii="Arial" w:hAnsi="Arial" w:cs="Arial"/>
        </w:rPr>
        <w:t>- zmiany w strukturze i wilgotności gleby,</w:t>
      </w:r>
    </w:p>
    <w:p w14:paraId="344B6B7C" w14:textId="77777777" w:rsidR="009627BA" w:rsidRPr="009627BA" w:rsidRDefault="009627BA" w:rsidP="009627BA">
      <w:pPr>
        <w:pStyle w:val="Akapitzlist"/>
        <w:autoSpaceDE w:val="0"/>
        <w:autoSpaceDN w:val="0"/>
        <w:spacing w:after="0" w:line="240" w:lineRule="auto"/>
        <w:ind w:left="1287"/>
        <w:rPr>
          <w:rFonts w:ascii="Arial" w:hAnsi="Arial" w:cs="Arial"/>
        </w:rPr>
      </w:pPr>
      <w:r w:rsidRPr="009627BA">
        <w:rPr>
          <w:rFonts w:ascii="Arial" w:hAnsi="Arial" w:cs="Arial"/>
        </w:rPr>
        <w:t>- nieodwracalnego zagęszczania (ubicia) gleby,</w:t>
      </w:r>
    </w:p>
    <w:p w14:paraId="4C67523B" w14:textId="77777777" w:rsidR="009627BA" w:rsidRPr="009627BA" w:rsidRDefault="009627BA" w:rsidP="009627BA">
      <w:pPr>
        <w:pStyle w:val="Akapitzlist"/>
        <w:autoSpaceDE w:val="0"/>
        <w:autoSpaceDN w:val="0"/>
        <w:spacing w:after="0" w:line="240" w:lineRule="auto"/>
        <w:ind w:left="1287"/>
        <w:rPr>
          <w:rFonts w:ascii="Arial" w:hAnsi="Arial" w:cs="Arial"/>
        </w:rPr>
      </w:pPr>
      <w:r w:rsidRPr="009627BA">
        <w:rPr>
          <w:rFonts w:ascii="Arial" w:hAnsi="Arial" w:cs="Arial"/>
        </w:rPr>
        <w:t>- składowania materiałów chemicznych i budowlanych,</w:t>
      </w:r>
    </w:p>
    <w:p w14:paraId="32CA87A3" w14:textId="77777777" w:rsidR="009627BA" w:rsidRPr="009627BA" w:rsidRDefault="009627BA" w:rsidP="009627BA">
      <w:pPr>
        <w:pStyle w:val="Akapitzlist"/>
        <w:autoSpaceDE w:val="0"/>
        <w:autoSpaceDN w:val="0"/>
        <w:spacing w:after="0" w:line="240" w:lineRule="auto"/>
        <w:ind w:left="1287"/>
        <w:rPr>
          <w:rFonts w:ascii="Arial" w:hAnsi="Arial" w:cs="Arial"/>
        </w:rPr>
      </w:pPr>
      <w:r w:rsidRPr="009627BA">
        <w:rPr>
          <w:rFonts w:ascii="Arial" w:hAnsi="Arial" w:cs="Arial"/>
        </w:rPr>
        <w:t>- składowania mas ziemnych,</w:t>
      </w:r>
    </w:p>
    <w:p w14:paraId="1EC248C4" w14:textId="77777777" w:rsidR="009627BA" w:rsidRPr="009627BA" w:rsidRDefault="009627BA" w:rsidP="009627BA">
      <w:pPr>
        <w:pStyle w:val="Akapitzlist"/>
        <w:autoSpaceDE w:val="0"/>
        <w:autoSpaceDN w:val="0"/>
        <w:spacing w:after="0" w:line="240" w:lineRule="auto"/>
        <w:ind w:left="1287"/>
        <w:rPr>
          <w:rFonts w:ascii="Arial" w:hAnsi="Arial" w:cs="Arial"/>
        </w:rPr>
      </w:pPr>
      <w:r w:rsidRPr="009627BA">
        <w:rPr>
          <w:rFonts w:ascii="Arial" w:hAnsi="Arial" w:cs="Arial"/>
        </w:rPr>
        <w:t>- wysypywania, składowania, wylewania środków trujących,</w:t>
      </w:r>
    </w:p>
    <w:p w14:paraId="1E6E44CC" w14:textId="77777777" w:rsidR="009627BA" w:rsidRPr="009627BA" w:rsidRDefault="009627BA" w:rsidP="009627BA">
      <w:pPr>
        <w:pStyle w:val="Akapitzlist"/>
        <w:autoSpaceDE w:val="0"/>
        <w:autoSpaceDN w:val="0"/>
        <w:spacing w:after="0" w:line="240" w:lineRule="auto"/>
        <w:ind w:left="1287"/>
        <w:rPr>
          <w:rFonts w:ascii="Arial" w:hAnsi="Arial" w:cs="Arial"/>
        </w:rPr>
      </w:pPr>
      <w:r w:rsidRPr="009627BA">
        <w:rPr>
          <w:rFonts w:ascii="Arial" w:hAnsi="Arial" w:cs="Arial"/>
        </w:rPr>
        <w:t>- lokalizacji materiałów służących organizacji placu budowy,</w:t>
      </w:r>
    </w:p>
    <w:p w14:paraId="3A41A379" w14:textId="7AA793F3" w:rsidR="009627BA" w:rsidRPr="009627BA" w:rsidRDefault="009627BA" w:rsidP="009627BA">
      <w:pPr>
        <w:pStyle w:val="Akapitzlist"/>
        <w:autoSpaceDE w:val="0"/>
        <w:autoSpaceDN w:val="0"/>
        <w:spacing w:after="0" w:line="240" w:lineRule="auto"/>
        <w:ind w:left="1287"/>
        <w:rPr>
          <w:rFonts w:ascii="Arial" w:hAnsi="Arial" w:cs="Arial"/>
        </w:rPr>
      </w:pPr>
      <w:r w:rsidRPr="009627BA">
        <w:rPr>
          <w:rFonts w:ascii="Arial" w:hAnsi="Arial" w:cs="Arial"/>
        </w:rPr>
        <w:t>- przejazdu i parkowania samochodów i maszyn budowlanych.</w:t>
      </w:r>
    </w:p>
    <w:p w14:paraId="63FB33B6" w14:textId="77777777" w:rsidR="00CE64B6" w:rsidRPr="00CE64B6" w:rsidRDefault="00CE64B6" w:rsidP="00EB139A">
      <w:pPr>
        <w:pStyle w:val="Akapitzlist"/>
        <w:spacing w:after="0" w:line="240" w:lineRule="auto"/>
        <w:ind w:left="567"/>
        <w:jc w:val="both"/>
        <w:rPr>
          <w:rFonts w:ascii="Arial" w:hAnsi="Arial" w:cs="Arial"/>
        </w:rPr>
      </w:pPr>
    </w:p>
    <w:p w14:paraId="14ACE306" w14:textId="05268408" w:rsidR="00381B10" w:rsidRPr="00896C40" w:rsidRDefault="00903F35" w:rsidP="00EB139A">
      <w:pPr>
        <w:pStyle w:val="Tekstpodstawowy2"/>
        <w:numPr>
          <w:ilvl w:val="0"/>
          <w:numId w:val="1"/>
        </w:numPr>
        <w:spacing w:after="0" w:line="276" w:lineRule="auto"/>
        <w:ind w:left="426" w:hanging="426"/>
        <w:jc w:val="both"/>
        <w:rPr>
          <w:rFonts w:ascii="Arial" w:hAnsi="Arial" w:cs="Arial"/>
          <w:b/>
          <w:sz w:val="22"/>
          <w:szCs w:val="22"/>
        </w:rPr>
      </w:pPr>
      <w:r w:rsidRPr="00896C40">
        <w:rPr>
          <w:rFonts w:ascii="Arial" w:hAnsi="Arial" w:cs="Arial"/>
          <w:b/>
          <w:sz w:val="22"/>
          <w:szCs w:val="22"/>
        </w:rPr>
        <w:t xml:space="preserve">Wytyczne dla dokumentacji odbiorowej powykonawczej </w:t>
      </w:r>
    </w:p>
    <w:p w14:paraId="31A3E493" w14:textId="77777777" w:rsidR="00572880" w:rsidRPr="00896C40" w:rsidRDefault="00572880" w:rsidP="00EB139A">
      <w:pPr>
        <w:pStyle w:val="Tekstpodstawowy2"/>
        <w:spacing w:after="0" w:line="276" w:lineRule="auto"/>
        <w:ind w:left="426"/>
        <w:jc w:val="both"/>
        <w:rPr>
          <w:rFonts w:ascii="Arial" w:hAnsi="Arial" w:cs="Arial"/>
          <w:b/>
          <w:sz w:val="22"/>
          <w:szCs w:val="22"/>
        </w:rPr>
      </w:pPr>
    </w:p>
    <w:p w14:paraId="2089C04D" w14:textId="575A71F9" w:rsidR="00396BE3" w:rsidRDefault="00903F35"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 xml:space="preserve">Wykonawca jest zobowiązany do przekazania kompletnej </w:t>
      </w:r>
      <w:r w:rsidR="00FF5C69" w:rsidRPr="00CE64B6">
        <w:rPr>
          <w:rFonts w:ascii="Arial" w:hAnsi="Arial" w:cs="Arial"/>
        </w:rPr>
        <w:t xml:space="preserve">dokumentacji powykonawczej wraz </w:t>
      </w:r>
      <w:r w:rsidRPr="00CE64B6">
        <w:rPr>
          <w:rFonts w:ascii="Arial" w:hAnsi="Arial" w:cs="Arial"/>
        </w:rPr>
        <w:t>z oświadczeniem o kompletności dokumentacji odbiorowej Zamawiającemu – inspektorowi nadzoru z chwilą zgłoszenia gotowości do odbioru końcowego przedmiotu umowy.</w:t>
      </w:r>
    </w:p>
    <w:p w14:paraId="296D54EE" w14:textId="1A25C870" w:rsidR="00903F35" w:rsidRDefault="00903F35"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Dokumentacja powinna być: spięta, odpowiednio posegregowana.</w:t>
      </w:r>
    </w:p>
    <w:p w14:paraId="625FFFFB" w14:textId="473F2CFC" w:rsidR="00903F35" w:rsidRDefault="00903F35"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 xml:space="preserve">Każda strona dokumentacji odbiorowej powinna posiadać </w:t>
      </w:r>
      <w:r w:rsidR="00396BE3" w:rsidRPr="00CE64B6">
        <w:rPr>
          <w:rFonts w:ascii="Arial" w:hAnsi="Arial" w:cs="Arial"/>
        </w:rPr>
        <w:t>stempel poświadczający, że jest</w:t>
      </w:r>
      <w:r w:rsidRPr="00CE64B6">
        <w:rPr>
          <w:rFonts w:ascii="Arial" w:hAnsi="Arial" w:cs="Arial"/>
        </w:rPr>
        <w:t xml:space="preserve"> to dokumentacja powykonawcza oraz być podpisana przez kierownika budowy.</w:t>
      </w:r>
    </w:p>
    <w:p w14:paraId="17EC3201" w14:textId="3FE2A80E" w:rsidR="00903F35" w:rsidRDefault="00903F35"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Wszystkie elementy dokumentacji powykonawczej powinny być zeskanowane i przekazane w formie elektronicznej Inwestorowi w 2 egz.</w:t>
      </w:r>
    </w:p>
    <w:p w14:paraId="5B470077" w14:textId="3E4B651E" w:rsidR="00903F35" w:rsidRDefault="00396BE3" w:rsidP="00EB139A">
      <w:pPr>
        <w:pStyle w:val="Akapitzlist"/>
        <w:numPr>
          <w:ilvl w:val="1"/>
          <w:numId w:val="1"/>
        </w:numPr>
        <w:spacing w:after="0" w:line="240" w:lineRule="auto"/>
        <w:ind w:left="567" w:hanging="567"/>
        <w:jc w:val="both"/>
        <w:rPr>
          <w:rFonts w:ascii="Arial" w:hAnsi="Arial" w:cs="Arial"/>
        </w:rPr>
      </w:pPr>
      <w:r w:rsidRPr="00CE64B6">
        <w:rPr>
          <w:rFonts w:ascii="Arial" w:hAnsi="Arial" w:cs="Arial"/>
        </w:rPr>
        <w:t>Akceptacji zmian ze strony I</w:t>
      </w:r>
      <w:r w:rsidR="00903F35" w:rsidRPr="00CE64B6">
        <w:rPr>
          <w:rFonts w:ascii="Arial" w:hAnsi="Arial" w:cs="Arial"/>
        </w:rPr>
        <w:t>nwestora dokonuje inspektor nadzoru inwestorskiego.</w:t>
      </w:r>
    </w:p>
    <w:p w14:paraId="4DE9C699" w14:textId="3D407C96" w:rsidR="00903F35" w:rsidRPr="00CE64B6" w:rsidRDefault="00903F35" w:rsidP="00EB139A">
      <w:pPr>
        <w:pStyle w:val="Akapitzlist"/>
        <w:numPr>
          <w:ilvl w:val="1"/>
          <w:numId w:val="1"/>
        </w:numPr>
        <w:spacing w:after="0" w:line="240" w:lineRule="auto"/>
        <w:ind w:left="567" w:hanging="567"/>
        <w:contextualSpacing w:val="0"/>
        <w:jc w:val="both"/>
        <w:rPr>
          <w:rFonts w:ascii="Arial" w:hAnsi="Arial" w:cs="Arial"/>
        </w:rPr>
      </w:pPr>
      <w:r w:rsidRPr="00CE64B6">
        <w:rPr>
          <w:rFonts w:ascii="Arial" w:hAnsi="Arial" w:cs="Arial"/>
        </w:rPr>
        <w:t>W skład przekazywanej dokumentacji odbiorowej wchodzą:</w:t>
      </w:r>
    </w:p>
    <w:p w14:paraId="1C74AE9B" w14:textId="1FFCCD4F" w:rsidR="00903F35" w:rsidRPr="00CE64B6" w:rsidRDefault="00903F35" w:rsidP="00F60730">
      <w:pPr>
        <w:pStyle w:val="Akapitzlist"/>
        <w:numPr>
          <w:ilvl w:val="1"/>
          <w:numId w:val="6"/>
        </w:numPr>
        <w:spacing w:after="0" w:line="240" w:lineRule="auto"/>
        <w:ind w:left="993" w:hanging="426"/>
        <w:contextualSpacing w:val="0"/>
        <w:jc w:val="both"/>
        <w:rPr>
          <w:rFonts w:ascii="Arial" w:hAnsi="Arial" w:cs="Arial"/>
          <w:b/>
        </w:rPr>
      </w:pPr>
      <w:r w:rsidRPr="00CE64B6">
        <w:rPr>
          <w:rFonts w:ascii="Arial" w:hAnsi="Arial" w:cs="Arial"/>
          <w:b/>
        </w:rPr>
        <w:t>Dokumenty Budowy</w:t>
      </w:r>
      <w:r w:rsidR="00CE64B6" w:rsidRPr="00CE64B6">
        <w:rPr>
          <w:rFonts w:ascii="Arial" w:hAnsi="Arial" w:cs="Arial"/>
          <w:b/>
        </w:rPr>
        <w:t>:</w:t>
      </w:r>
      <w:r w:rsidRPr="00CE64B6">
        <w:rPr>
          <w:rFonts w:ascii="Arial" w:hAnsi="Arial" w:cs="Arial"/>
          <w:b/>
        </w:rPr>
        <w:t xml:space="preserve"> </w:t>
      </w:r>
    </w:p>
    <w:p w14:paraId="435B2DAD" w14:textId="64B1F792" w:rsidR="00903F35" w:rsidRDefault="00CE64B6" w:rsidP="00EB139A">
      <w:pPr>
        <w:pStyle w:val="Akapitzlist"/>
        <w:numPr>
          <w:ilvl w:val="2"/>
          <w:numId w:val="1"/>
        </w:numPr>
        <w:spacing w:after="0" w:line="240" w:lineRule="auto"/>
        <w:ind w:left="1418" w:hanging="425"/>
        <w:contextualSpacing w:val="0"/>
        <w:jc w:val="both"/>
        <w:rPr>
          <w:rFonts w:ascii="Arial" w:hAnsi="Arial" w:cs="Arial"/>
        </w:rPr>
      </w:pPr>
      <w:r>
        <w:rPr>
          <w:rFonts w:ascii="Arial" w:hAnsi="Arial" w:cs="Arial"/>
        </w:rPr>
        <w:t>p</w:t>
      </w:r>
      <w:r w:rsidR="00903F35" w:rsidRPr="00CE64B6">
        <w:rPr>
          <w:rFonts w:ascii="Arial" w:hAnsi="Arial" w:cs="Arial"/>
        </w:rPr>
        <w:t xml:space="preserve">rotokół przekazania </w:t>
      </w:r>
      <w:r w:rsidR="00396BE3" w:rsidRPr="00CE64B6">
        <w:rPr>
          <w:rFonts w:ascii="Arial" w:hAnsi="Arial" w:cs="Arial"/>
        </w:rPr>
        <w:t>terenu</w:t>
      </w:r>
      <w:r w:rsidR="00903F35" w:rsidRPr="00CE64B6">
        <w:rPr>
          <w:rFonts w:ascii="Arial" w:hAnsi="Arial" w:cs="Arial"/>
        </w:rPr>
        <w:t xml:space="preserve"> budowy</w:t>
      </w:r>
      <w:r>
        <w:rPr>
          <w:rFonts w:ascii="Arial" w:hAnsi="Arial" w:cs="Arial"/>
        </w:rPr>
        <w:t>,</w:t>
      </w:r>
    </w:p>
    <w:p w14:paraId="1BF4169F" w14:textId="7600E917" w:rsidR="00903F35" w:rsidRDefault="00CE64B6" w:rsidP="00EB139A">
      <w:pPr>
        <w:pStyle w:val="Akapitzlist"/>
        <w:numPr>
          <w:ilvl w:val="2"/>
          <w:numId w:val="1"/>
        </w:numPr>
        <w:spacing w:after="0" w:line="240" w:lineRule="auto"/>
        <w:ind w:left="1418" w:hanging="425"/>
        <w:contextualSpacing w:val="0"/>
        <w:jc w:val="both"/>
        <w:rPr>
          <w:rFonts w:ascii="Arial" w:hAnsi="Arial" w:cs="Arial"/>
        </w:rPr>
      </w:pPr>
      <w:r>
        <w:rPr>
          <w:rFonts w:ascii="Arial" w:hAnsi="Arial" w:cs="Arial"/>
        </w:rPr>
        <w:t>o</w:t>
      </w:r>
      <w:r w:rsidR="00903F35" w:rsidRPr="00CE64B6">
        <w:rPr>
          <w:rFonts w:ascii="Arial" w:hAnsi="Arial" w:cs="Arial"/>
        </w:rPr>
        <w:t>świadczenie</w:t>
      </w:r>
      <w:r w:rsidR="00B84E70" w:rsidRPr="00CE64B6">
        <w:rPr>
          <w:rFonts w:ascii="Arial" w:hAnsi="Arial" w:cs="Arial"/>
        </w:rPr>
        <w:t xml:space="preserve"> osoby posiadającej uprawnienia budowlane</w:t>
      </w:r>
      <w:r w:rsidR="00903F35" w:rsidRPr="00CE64B6">
        <w:rPr>
          <w:rFonts w:ascii="Arial" w:hAnsi="Arial" w:cs="Arial"/>
        </w:rPr>
        <w:t xml:space="preserve"> o zgodności wykonania obiektu z obowiązującymi przepisami oraz o doprowadzeniu do należytego stanu i uporządkowania terenu</w:t>
      </w:r>
      <w:r>
        <w:rPr>
          <w:rFonts w:ascii="Arial" w:hAnsi="Arial" w:cs="Arial"/>
        </w:rPr>
        <w:t>,</w:t>
      </w:r>
    </w:p>
    <w:p w14:paraId="7E14A441" w14:textId="0ABDDAF5" w:rsidR="00903F35" w:rsidRPr="00CE64B6" w:rsidRDefault="00CE64B6" w:rsidP="00EB139A">
      <w:pPr>
        <w:pStyle w:val="Akapitzlist"/>
        <w:numPr>
          <w:ilvl w:val="2"/>
          <w:numId w:val="1"/>
        </w:numPr>
        <w:spacing w:after="0" w:line="240" w:lineRule="auto"/>
        <w:ind w:left="1418" w:hanging="425"/>
        <w:contextualSpacing w:val="0"/>
        <w:jc w:val="both"/>
        <w:rPr>
          <w:rFonts w:ascii="Arial" w:hAnsi="Arial" w:cs="Arial"/>
        </w:rPr>
      </w:pPr>
      <w:r>
        <w:rPr>
          <w:rFonts w:ascii="Arial" w:hAnsi="Arial" w:cs="Arial"/>
        </w:rPr>
        <w:t>u</w:t>
      </w:r>
      <w:r w:rsidR="00903F35" w:rsidRPr="00CE64B6">
        <w:rPr>
          <w:rFonts w:ascii="Arial" w:hAnsi="Arial" w:cs="Arial"/>
        </w:rPr>
        <w:t xml:space="preserve">prawnienia </w:t>
      </w:r>
      <w:r w:rsidR="00B84E70" w:rsidRPr="00CE64B6">
        <w:rPr>
          <w:rFonts w:ascii="Arial" w:hAnsi="Arial" w:cs="Arial"/>
        </w:rPr>
        <w:t xml:space="preserve">budowlane osoby, która będzie sprawowała bezpośredni nadzór nad robotami </w:t>
      </w:r>
    </w:p>
    <w:p w14:paraId="78EE514A" w14:textId="095BAF8F" w:rsidR="00903F35" w:rsidRPr="00157C83" w:rsidRDefault="00903F35" w:rsidP="00F60730">
      <w:pPr>
        <w:pStyle w:val="Akapitzlist"/>
        <w:numPr>
          <w:ilvl w:val="1"/>
          <w:numId w:val="6"/>
        </w:numPr>
        <w:tabs>
          <w:tab w:val="clear" w:pos="1440"/>
          <w:tab w:val="num" w:pos="993"/>
        </w:tabs>
        <w:spacing w:after="0" w:line="240" w:lineRule="auto"/>
        <w:ind w:hanging="873"/>
        <w:contextualSpacing w:val="0"/>
        <w:jc w:val="both"/>
        <w:rPr>
          <w:rFonts w:ascii="Arial" w:hAnsi="Arial" w:cs="Arial"/>
          <w:b/>
        </w:rPr>
      </w:pPr>
      <w:r w:rsidRPr="00157C83">
        <w:rPr>
          <w:rFonts w:ascii="Arial" w:hAnsi="Arial" w:cs="Arial"/>
          <w:b/>
        </w:rPr>
        <w:t xml:space="preserve">Dokumentacja geodezyjna powykonawcza </w:t>
      </w:r>
    </w:p>
    <w:p w14:paraId="575C31D0" w14:textId="35000880" w:rsidR="00903F35" w:rsidRDefault="00157C83" w:rsidP="00F60730">
      <w:pPr>
        <w:numPr>
          <w:ilvl w:val="1"/>
          <w:numId w:val="9"/>
        </w:numPr>
        <w:tabs>
          <w:tab w:val="clear" w:pos="927"/>
          <w:tab w:val="num" w:pos="426"/>
        </w:tabs>
        <w:spacing w:after="0" w:line="240" w:lineRule="auto"/>
        <w:ind w:left="1418" w:hanging="425"/>
        <w:jc w:val="both"/>
        <w:rPr>
          <w:rFonts w:ascii="Arial" w:hAnsi="Arial" w:cs="Arial"/>
        </w:rPr>
      </w:pPr>
      <w:r>
        <w:rPr>
          <w:rFonts w:ascii="Arial" w:hAnsi="Arial" w:cs="Arial"/>
        </w:rPr>
        <w:t>m</w:t>
      </w:r>
      <w:r w:rsidR="00903F35" w:rsidRPr="00896C40">
        <w:rPr>
          <w:rFonts w:ascii="Arial" w:hAnsi="Arial" w:cs="Arial"/>
        </w:rPr>
        <w:t xml:space="preserve">apa geodezyjna inwentaryzacji powykonawczej złożona w </w:t>
      </w:r>
      <w:proofErr w:type="spellStart"/>
      <w:r w:rsidR="00903F35" w:rsidRPr="00896C40">
        <w:rPr>
          <w:rFonts w:ascii="Arial" w:hAnsi="Arial" w:cs="Arial"/>
        </w:rPr>
        <w:t>MODGiK</w:t>
      </w:r>
      <w:proofErr w:type="spellEnd"/>
      <w:r w:rsidR="00903F35" w:rsidRPr="00896C40">
        <w:rPr>
          <w:rFonts w:ascii="Arial" w:hAnsi="Arial" w:cs="Arial"/>
        </w:rPr>
        <w:t xml:space="preserve"> w skali 1:500</w:t>
      </w:r>
      <w:r>
        <w:rPr>
          <w:rFonts w:ascii="Arial" w:hAnsi="Arial" w:cs="Arial"/>
        </w:rPr>
        <w:t>,</w:t>
      </w:r>
    </w:p>
    <w:p w14:paraId="359D8C02" w14:textId="77777777" w:rsidR="00157C83" w:rsidRDefault="00157C83" w:rsidP="00F60730">
      <w:pPr>
        <w:numPr>
          <w:ilvl w:val="1"/>
          <w:numId w:val="9"/>
        </w:numPr>
        <w:tabs>
          <w:tab w:val="clear" w:pos="927"/>
          <w:tab w:val="num" w:pos="426"/>
        </w:tabs>
        <w:spacing w:after="0" w:line="240" w:lineRule="auto"/>
        <w:ind w:left="1418" w:hanging="425"/>
        <w:jc w:val="both"/>
        <w:rPr>
          <w:rFonts w:ascii="Arial" w:hAnsi="Arial" w:cs="Arial"/>
        </w:rPr>
      </w:pPr>
      <w:r>
        <w:rPr>
          <w:rFonts w:ascii="Arial" w:hAnsi="Arial" w:cs="Arial"/>
        </w:rPr>
        <w:t>s</w:t>
      </w:r>
      <w:r w:rsidR="00903F35" w:rsidRPr="00157C83">
        <w:rPr>
          <w:rFonts w:ascii="Arial" w:hAnsi="Arial" w:cs="Arial"/>
        </w:rPr>
        <w:t>zkice powykonawcze z</w:t>
      </w:r>
      <w:r w:rsidR="00396BE3" w:rsidRPr="00157C83">
        <w:rPr>
          <w:rFonts w:ascii="Arial" w:hAnsi="Arial" w:cs="Arial"/>
        </w:rPr>
        <w:t xml:space="preserve"> zestawieniem współrzędnych</w:t>
      </w:r>
      <w:r>
        <w:rPr>
          <w:rFonts w:ascii="Arial" w:hAnsi="Arial" w:cs="Arial"/>
        </w:rPr>
        <w:t>,</w:t>
      </w:r>
    </w:p>
    <w:p w14:paraId="0BA1AB5B" w14:textId="3F13061B" w:rsidR="00903F35" w:rsidRPr="00157C83" w:rsidRDefault="00157C83" w:rsidP="00F60730">
      <w:pPr>
        <w:numPr>
          <w:ilvl w:val="1"/>
          <w:numId w:val="9"/>
        </w:numPr>
        <w:tabs>
          <w:tab w:val="clear" w:pos="927"/>
          <w:tab w:val="num" w:pos="426"/>
        </w:tabs>
        <w:spacing w:after="0" w:line="240" w:lineRule="auto"/>
        <w:ind w:left="1418" w:hanging="425"/>
        <w:jc w:val="both"/>
        <w:rPr>
          <w:rFonts w:ascii="Arial" w:hAnsi="Arial" w:cs="Arial"/>
        </w:rPr>
      </w:pPr>
      <w:r>
        <w:rPr>
          <w:rFonts w:ascii="Arial" w:hAnsi="Arial" w:cs="Arial"/>
        </w:rPr>
        <w:t>d</w:t>
      </w:r>
      <w:r w:rsidR="00903F35" w:rsidRPr="00157C83">
        <w:rPr>
          <w:rFonts w:ascii="Arial" w:hAnsi="Arial" w:cs="Arial"/>
        </w:rPr>
        <w:t>o dokumentacji geodezyjnej powykonawczej powinny być dołączone:</w:t>
      </w:r>
    </w:p>
    <w:p w14:paraId="04D2A4AE" w14:textId="3DA0A73C" w:rsidR="00396BE3" w:rsidRDefault="00903F35" w:rsidP="00F60730">
      <w:pPr>
        <w:pStyle w:val="Akapitzlist"/>
        <w:numPr>
          <w:ilvl w:val="0"/>
          <w:numId w:val="12"/>
        </w:numPr>
        <w:tabs>
          <w:tab w:val="left" w:pos="426"/>
        </w:tabs>
        <w:spacing w:after="0" w:line="240" w:lineRule="auto"/>
        <w:ind w:left="1701" w:hanging="283"/>
        <w:contextualSpacing w:val="0"/>
        <w:jc w:val="both"/>
        <w:rPr>
          <w:rFonts w:ascii="Arial" w:hAnsi="Arial" w:cs="Arial"/>
        </w:rPr>
      </w:pPr>
      <w:r w:rsidRPr="00896C40">
        <w:rPr>
          <w:rFonts w:ascii="Arial" w:hAnsi="Arial" w:cs="Arial"/>
        </w:rPr>
        <w:t>zestawieni</w:t>
      </w:r>
      <w:r w:rsidR="00396BE3" w:rsidRPr="00896C40">
        <w:rPr>
          <w:rFonts w:ascii="Arial" w:hAnsi="Arial" w:cs="Arial"/>
        </w:rPr>
        <w:t>e</w:t>
      </w:r>
      <w:r w:rsidRPr="00896C40">
        <w:rPr>
          <w:rFonts w:ascii="Arial" w:hAnsi="Arial" w:cs="Arial"/>
        </w:rPr>
        <w:t xml:space="preserve"> długości inwentaryzowanej sieci</w:t>
      </w:r>
      <w:r w:rsidR="00396BE3" w:rsidRPr="00896C40">
        <w:rPr>
          <w:rFonts w:ascii="Arial" w:hAnsi="Arial" w:cs="Arial"/>
        </w:rPr>
        <w:t xml:space="preserve"> z podziałem na poszczególne ulice</w:t>
      </w:r>
      <w:r w:rsidRPr="00896C40">
        <w:rPr>
          <w:rFonts w:ascii="Arial" w:hAnsi="Arial" w:cs="Arial"/>
        </w:rPr>
        <w:t>,</w:t>
      </w:r>
    </w:p>
    <w:p w14:paraId="64A34EFF" w14:textId="7F30C52F" w:rsidR="008A7C5F" w:rsidRPr="00157C83" w:rsidRDefault="00903F35" w:rsidP="00F60730">
      <w:pPr>
        <w:pStyle w:val="Akapitzlist"/>
        <w:numPr>
          <w:ilvl w:val="0"/>
          <w:numId w:val="12"/>
        </w:numPr>
        <w:tabs>
          <w:tab w:val="left" w:pos="426"/>
        </w:tabs>
        <w:spacing w:after="0" w:line="240" w:lineRule="auto"/>
        <w:ind w:left="1701" w:hanging="283"/>
        <w:contextualSpacing w:val="0"/>
        <w:jc w:val="both"/>
        <w:rPr>
          <w:rFonts w:ascii="Arial" w:hAnsi="Arial" w:cs="Arial"/>
        </w:rPr>
      </w:pPr>
      <w:r w:rsidRPr="00157C83">
        <w:rPr>
          <w:rFonts w:ascii="Arial" w:hAnsi="Arial" w:cs="Arial"/>
        </w:rPr>
        <w:t>zestawieni</w:t>
      </w:r>
      <w:r w:rsidR="00121ABA" w:rsidRPr="00157C83">
        <w:rPr>
          <w:rFonts w:ascii="Arial" w:hAnsi="Arial" w:cs="Arial"/>
        </w:rPr>
        <w:t>e</w:t>
      </w:r>
      <w:r w:rsidRPr="00157C83">
        <w:rPr>
          <w:rFonts w:ascii="Arial" w:hAnsi="Arial" w:cs="Arial"/>
        </w:rPr>
        <w:t xml:space="preserve"> przyłączy</w:t>
      </w:r>
      <w:r w:rsidR="001E57A5" w:rsidRPr="00157C83">
        <w:rPr>
          <w:rFonts w:ascii="Arial" w:hAnsi="Arial" w:cs="Arial"/>
        </w:rPr>
        <w:t xml:space="preserve"> z podziałem na poszczególne ulice</w:t>
      </w:r>
      <w:r w:rsidR="00396BE3" w:rsidRPr="00157C83">
        <w:rPr>
          <w:rFonts w:ascii="Arial" w:hAnsi="Arial" w:cs="Arial"/>
        </w:rPr>
        <w:t>.</w:t>
      </w:r>
    </w:p>
    <w:p w14:paraId="22280870" w14:textId="7A08C140" w:rsidR="00903F35" w:rsidRPr="0006582E" w:rsidRDefault="00903F35" w:rsidP="00F60730">
      <w:pPr>
        <w:pStyle w:val="Akapitzlist"/>
        <w:numPr>
          <w:ilvl w:val="1"/>
          <w:numId w:val="6"/>
        </w:numPr>
        <w:spacing w:after="0" w:line="240" w:lineRule="auto"/>
        <w:ind w:left="993" w:hanging="426"/>
        <w:contextualSpacing w:val="0"/>
        <w:jc w:val="both"/>
        <w:rPr>
          <w:rFonts w:ascii="Arial" w:hAnsi="Arial" w:cs="Arial"/>
          <w:b/>
        </w:rPr>
      </w:pPr>
      <w:r w:rsidRPr="0006582E">
        <w:rPr>
          <w:rFonts w:ascii="Arial" w:hAnsi="Arial" w:cs="Arial"/>
          <w:b/>
        </w:rPr>
        <w:t>Zastosowane Materiały i Urządzenia</w:t>
      </w:r>
    </w:p>
    <w:p w14:paraId="23A78A79" w14:textId="1F9B268B" w:rsidR="00396BE3" w:rsidRPr="0006582E" w:rsidRDefault="0006582E" w:rsidP="00F60730">
      <w:pPr>
        <w:pStyle w:val="Akapitzlist"/>
        <w:numPr>
          <w:ilvl w:val="0"/>
          <w:numId w:val="19"/>
        </w:numPr>
        <w:spacing w:after="0" w:line="240" w:lineRule="auto"/>
        <w:ind w:left="1418" w:hanging="425"/>
        <w:contextualSpacing w:val="0"/>
        <w:jc w:val="both"/>
        <w:rPr>
          <w:rFonts w:ascii="Arial" w:hAnsi="Arial" w:cs="Arial"/>
        </w:rPr>
      </w:pPr>
      <w:r>
        <w:rPr>
          <w:rFonts w:ascii="Arial" w:hAnsi="Arial" w:cs="Arial"/>
        </w:rPr>
        <w:t>w</w:t>
      </w:r>
      <w:r w:rsidR="00903F35" w:rsidRPr="0006582E">
        <w:rPr>
          <w:rFonts w:ascii="Arial" w:hAnsi="Arial" w:cs="Arial"/>
        </w:rPr>
        <w:t xml:space="preserve">ykaz certyfikatów, deklaracji i aprobat </w:t>
      </w:r>
    </w:p>
    <w:p w14:paraId="2F1C9330" w14:textId="5BCBD676" w:rsidR="00903F35" w:rsidRPr="0006582E" w:rsidRDefault="00903F35" w:rsidP="00F60730">
      <w:pPr>
        <w:pStyle w:val="Akapitzlist"/>
        <w:numPr>
          <w:ilvl w:val="1"/>
          <w:numId w:val="6"/>
        </w:numPr>
        <w:tabs>
          <w:tab w:val="num" w:pos="993"/>
        </w:tabs>
        <w:spacing w:after="0" w:line="240" w:lineRule="auto"/>
        <w:ind w:hanging="873"/>
        <w:contextualSpacing w:val="0"/>
        <w:jc w:val="both"/>
        <w:rPr>
          <w:rFonts w:ascii="Arial" w:hAnsi="Arial" w:cs="Arial"/>
          <w:b/>
        </w:rPr>
      </w:pPr>
      <w:r w:rsidRPr="0006582E">
        <w:rPr>
          <w:rFonts w:ascii="Arial" w:hAnsi="Arial" w:cs="Arial"/>
          <w:b/>
        </w:rPr>
        <w:t xml:space="preserve">Sprawozdania i potwierdzenia </w:t>
      </w:r>
    </w:p>
    <w:p w14:paraId="76FAFB75" w14:textId="29AF5621" w:rsidR="00452AEF" w:rsidRPr="00896C40" w:rsidRDefault="00452AEF" w:rsidP="00F60730">
      <w:pPr>
        <w:numPr>
          <w:ilvl w:val="0"/>
          <w:numId w:val="7"/>
        </w:numPr>
        <w:tabs>
          <w:tab w:val="clear" w:pos="1429"/>
          <w:tab w:val="num" w:pos="851"/>
        </w:tabs>
        <w:spacing w:after="0" w:line="240" w:lineRule="auto"/>
        <w:ind w:left="1418" w:hanging="425"/>
        <w:jc w:val="both"/>
        <w:rPr>
          <w:rFonts w:ascii="Arial" w:hAnsi="Arial" w:cs="Arial"/>
        </w:rPr>
      </w:pPr>
      <w:r w:rsidRPr="00896C40">
        <w:rPr>
          <w:rFonts w:ascii="Arial" w:hAnsi="Arial" w:cs="Arial"/>
        </w:rPr>
        <w:t>Sprawozdanie z badania wody</w:t>
      </w:r>
    </w:p>
    <w:p w14:paraId="29D60F0F" w14:textId="77777777" w:rsidR="00903F35" w:rsidRPr="00896C40" w:rsidRDefault="00903F35" w:rsidP="00F60730">
      <w:pPr>
        <w:numPr>
          <w:ilvl w:val="0"/>
          <w:numId w:val="7"/>
        </w:numPr>
        <w:tabs>
          <w:tab w:val="clear" w:pos="1429"/>
          <w:tab w:val="num" w:pos="851"/>
        </w:tabs>
        <w:spacing w:after="0" w:line="240" w:lineRule="auto"/>
        <w:ind w:left="1418" w:hanging="425"/>
        <w:jc w:val="both"/>
        <w:rPr>
          <w:rFonts w:ascii="Arial" w:hAnsi="Arial" w:cs="Arial"/>
        </w:rPr>
      </w:pPr>
      <w:r w:rsidRPr="00896C40">
        <w:rPr>
          <w:rFonts w:ascii="Arial" w:hAnsi="Arial" w:cs="Arial"/>
        </w:rPr>
        <w:t>Oświadczenie potwierdzające oddanie do zagospodarowania lub/i unieszkodliwienia odpadów niebezpiecznych</w:t>
      </w:r>
    </w:p>
    <w:p w14:paraId="140C7A02" w14:textId="77777777" w:rsidR="00903F35" w:rsidRPr="00896C40" w:rsidRDefault="00903F35" w:rsidP="00F60730">
      <w:pPr>
        <w:numPr>
          <w:ilvl w:val="0"/>
          <w:numId w:val="7"/>
        </w:numPr>
        <w:tabs>
          <w:tab w:val="clear" w:pos="1429"/>
          <w:tab w:val="num" w:pos="851"/>
        </w:tabs>
        <w:spacing w:after="0" w:line="240" w:lineRule="auto"/>
        <w:ind w:left="1418" w:hanging="425"/>
        <w:jc w:val="both"/>
        <w:rPr>
          <w:rFonts w:ascii="Arial" w:hAnsi="Arial" w:cs="Arial"/>
        </w:rPr>
      </w:pPr>
      <w:r w:rsidRPr="00896C40">
        <w:rPr>
          <w:rFonts w:ascii="Arial" w:hAnsi="Arial" w:cs="Arial"/>
        </w:rPr>
        <w:t>Dokumenty potwierdzające przekazanie Zamawiającemu zdemontowanej armatury, urządzeń wraz z wykazem tych urządzeń</w:t>
      </w:r>
    </w:p>
    <w:p w14:paraId="53DF97E5" w14:textId="236D9DD1" w:rsidR="00396BE3" w:rsidRPr="00896C40" w:rsidRDefault="00903F35" w:rsidP="00F60730">
      <w:pPr>
        <w:numPr>
          <w:ilvl w:val="0"/>
          <w:numId w:val="7"/>
        </w:numPr>
        <w:tabs>
          <w:tab w:val="clear" w:pos="1429"/>
          <w:tab w:val="num" w:pos="851"/>
        </w:tabs>
        <w:spacing w:after="0" w:line="240" w:lineRule="auto"/>
        <w:ind w:left="1418" w:hanging="425"/>
        <w:jc w:val="both"/>
        <w:rPr>
          <w:rFonts w:ascii="Arial" w:hAnsi="Arial" w:cs="Arial"/>
        </w:rPr>
      </w:pPr>
      <w:r w:rsidRPr="00896C40">
        <w:rPr>
          <w:rFonts w:ascii="Arial" w:hAnsi="Arial" w:cs="Arial"/>
        </w:rPr>
        <w:t xml:space="preserve">Potwierdzenie </w:t>
      </w:r>
      <w:r w:rsidR="00396BE3" w:rsidRPr="00896C40">
        <w:rPr>
          <w:rFonts w:ascii="Arial" w:hAnsi="Arial" w:cs="Arial"/>
        </w:rPr>
        <w:t>zapłaty za zużycie wody z tytułu</w:t>
      </w:r>
      <w:r w:rsidRPr="00896C40">
        <w:rPr>
          <w:rFonts w:ascii="Arial" w:hAnsi="Arial" w:cs="Arial"/>
        </w:rPr>
        <w:t xml:space="preserve"> płukania sieci (w przypadku płukania sieci </w:t>
      </w:r>
      <w:r w:rsidR="00FF5C69" w:rsidRPr="00896C40">
        <w:rPr>
          <w:rFonts w:ascii="Arial" w:hAnsi="Arial" w:cs="Arial"/>
        </w:rPr>
        <w:t>wodociągowej</w:t>
      </w:r>
      <w:r w:rsidRPr="00896C40">
        <w:rPr>
          <w:rFonts w:ascii="Arial" w:hAnsi="Arial" w:cs="Arial"/>
        </w:rPr>
        <w:t>)</w:t>
      </w:r>
    </w:p>
    <w:p w14:paraId="595A67A7" w14:textId="4731973D" w:rsidR="00903F35" w:rsidRPr="0006582E" w:rsidRDefault="00903F35" w:rsidP="00F60730">
      <w:pPr>
        <w:pStyle w:val="Akapitzlist"/>
        <w:numPr>
          <w:ilvl w:val="1"/>
          <w:numId w:val="6"/>
        </w:numPr>
        <w:tabs>
          <w:tab w:val="clear" w:pos="1440"/>
          <w:tab w:val="num" w:pos="993"/>
        </w:tabs>
        <w:spacing w:after="0" w:line="240" w:lineRule="auto"/>
        <w:ind w:hanging="873"/>
        <w:contextualSpacing w:val="0"/>
        <w:jc w:val="both"/>
        <w:rPr>
          <w:rFonts w:ascii="Arial" w:hAnsi="Arial" w:cs="Arial"/>
          <w:b/>
        </w:rPr>
      </w:pPr>
      <w:r w:rsidRPr="0006582E">
        <w:rPr>
          <w:rFonts w:ascii="Arial" w:hAnsi="Arial" w:cs="Arial"/>
          <w:b/>
        </w:rPr>
        <w:t>Proto</w:t>
      </w:r>
      <w:r w:rsidR="00BE10F5" w:rsidRPr="0006582E">
        <w:rPr>
          <w:rFonts w:ascii="Arial" w:hAnsi="Arial" w:cs="Arial"/>
          <w:b/>
        </w:rPr>
        <w:t>koły odbiorów</w:t>
      </w:r>
    </w:p>
    <w:p w14:paraId="6881D0E3" w14:textId="77C9FD19" w:rsidR="00FF5C69" w:rsidRPr="00896C40" w:rsidRDefault="00FF5C69" w:rsidP="00F60730">
      <w:pPr>
        <w:pStyle w:val="Akapitzlist"/>
        <w:numPr>
          <w:ilvl w:val="0"/>
          <w:numId w:val="8"/>
        </w:numPr>
        <w:spacing w:after="0" w:line="240" w:lineRule="auto"/>
        <w:ind w:left="1418" w:hanging="425"/>
        <w:contextualSpacing w:val="0"/>
        <w:jc w:val="both"/>
        <w:rPr>
          <w:rFonts w:ascii="Arial" w:hAnsi="Arial" w:cs="Arial"/>
        </w:rPr>
      </w:pPr>
      <w:r w:rsidRPr="00896C40">
        <w:rPr>
          <w:rFonts w:ascii="Arial" w:hAnsi="Arial" w:cs="Arial"/>
        </w:rPr>
        <w:t>Protokół z próby szczelności wodociągu</w:t>
      </w:r>
    </w:p>
    <w:p w14:paraId="67B16728" w14:textId="1B0D7490" w:rsidR="00FF5C69" w:rsidRPr="00896C40" w:rsidRDefault="00903F35" w:rsidP="00F60730">
      <w:pPr>
        <w:pStyle w:val="Akapitzlist"/>
        <w:numPr>
          <w:ilvl w:val="0"/>
          <w:numId w:val="8"/>
        </w:numPr>
        <w:spacing w:after="0" w:line="240" w:lineRule="auto"/>
        <w:ind w:left="1418" w:hanging="425"/>
        <w:contextualSpacing w:val="0"/>
        <w:jc w:val="both"/>
        <w:rPr>
          <w:rFonts w:ascii="Arial" w:hAnsi="Arial" w:cs="Arial"/>
        </w:rPr>
      </w:pPr>
      <w:r w:rsidRPr="00896C40">
        <w:rPr>
          <w:rFonts w:ascii="Arial" w:hAnsi="Arial" w:cs="Arial"/>
        </w:rPr>
        <w:t>Protokół z przeglądu</w:t>
      </w:r>
      <w:r w:rsidR="001E57A5" w:rsidRPr="00896C40">
        <w:rPr>
          <w:rFonts w:ascii="Arial" w:hAnsi="Arial" w:cs="Arial"/>
        </w:rPr>
        <w:t xml:space="preserve"> technicznego</w:t>
      </w:r>
      <w:r w:rsidRPr="00896C40">
        <w:rPr>
          <w:rFonts w:ascii="Arial" w:hAnsi="Arial" w:cs="Arial"/>
        </w:rPr>
        <w:t xml:space="preserve"> i odbioru końcowego </w:t>
      </w:r>
      <w:r w:rsidR="00FF5C69" w:rsidRPr="00896C40">
        <w:rPr>
          <w:rFonts w:ascii="Arial" w:hAnsi="Arial" w:cs="Arial"/>
        </w:rPr>
        <w:t>sieci wodociągowej</w:t>
      </w:r>
    </w:p>
    <w:p w14:paraId="6E3D6C63" w14:textId="77777777" w:rsidR="00396BE3" w:rsidRPr="00896C40" w:rsidRDefault="00396BE3" w:rsidP="00EB139A">
      <w:pPr>
        <w:pStyle w:val="Akapitzlist"/>
        <w:ind w:left="851"/>
        <w:jc w:val="both"/>
        <w:rPr>
          <w:rFonts w:ascii="Arial" w:hAnsi="Arial" w:cs="Arial"/>
        </w:rPr>
      </w:pPr>
    </w:p>
    <w:p w14:paraId="6BB9881B" w14:textId="442EDD28" w:rsidR="00C613F3" w:rsidRPr="00896C40" w:rsidRDefault="00C323E4" w:rsidP="00EB139A">
      <w:pPr>
        <w:pStyle w:val="Akapitzlist"/>
        <w:numPr>
          <w:ilvl w:val="0"/>
          <w:numId w:val="1"/>
        </w:numPr>
        <w:autoSpaceDE w:val="0"/>
        <w:autoSpaceDN w:val="0"/>
        <w:adjustRightInd w:val="0"/>
        <w:spacing w:after="0" w:line="240" w:lineRule="auto"/>
        <w:ind w:left="425" w:hanging="425"/>
        <w:contextualSpacing w:val="0"/>
        <w:jc w:val="both"/>
        <w:rPr>
          <w:rFonts w:ascii="Arial" w:eastAsia="Calibri" w:hAnsi="Arial" w:cs="Arial"/>
          <w:b/>
          <w:bCs/>
        </w:rPr>
      </w:pPr>
      <w:r w:rsidRPr="00896C40">
        <w:rPr>
          <w:rFonts w:ascii="Arial" w:eastAsia="Calibri" w:hAnsi="Arial" w:cs="Arial"/>
          <w:b/>
          <w:bCs/>
        </w:rPr>
        <w:t>Wynagrodzenie i warunki płatności</w:t>
      </w:r>
    </w:p>
    <w:p w14:paraId="1F37FB4B" w14:textId="76BDCD11" w:rsidR="00C323E4" w:rsidRPr="00896C40" w:rsidRDefault="00C323E4" w:rsidP="00EB139A">
      <w:pPr>
        <w:pStyle w:val="Tekstpodstawowywcity3"/>
        <w:tabs>
          <w:tab w:val="left" w:pos="426"/>
          <w:tab w:val="left" w:pos="567"/>
        </w:tabs>
        <w:overflowPunct w:val="0"/>
        <w:autoSpaceDE w:val="0"/>
        <w:autoSpaceDN w:val="0"/>
        <w:adjustRightInd w:val="0"/>
        <w:spacing w:after="0"/>
        <w:ind w:left="425" w:hanging="425"/>
        <w:jc w:val="both"/>
        <w:textAlignment w:val="baseline"/>
        <w:rPr>
          <w:rFonts w:ascii="Arial" w:hAnsi="Arial" w:cs="Arial"/>
          <w:sz w:val="22"/>
          <w:szCs w:val="22"/>
        </w:rPr>
      </w:pPr>
      <w:r w:rsidRPr="00896C40">
        <w:rPr>
          <w:rFonts w:ascii="Arial" w:hAnsi="Arial" w:cs="Arial"/>
          <w:sz w:val="22"/>
          <w:szCs w:val="22"/>
        </w:rPr>
        <w:t xml:space="preserve">1. </w:t>
      </w:r>
      <w:r w:rsidR="0006582E">
        <w:rPr>
          <w:rFonts w:ascii="Arial" w:hAnsi="Arial" w:cs="Arial"/>
          <w:sz w:val="22"/>
          <w:szCs w:val="22"/>
        </w:rPr>
        <w:tab/>
      </w:r>
      <w:r w:rsidRPr="00896C40">
        <w:rPr>
          <w:rFonts w:ascii="Arial" w:hAnsi="Arial" w:cs="Arial"/>
          <w:sz w:val="22"/>
          <w:szCs w:val="22"/>
        </w:rPr>
        <w:t>Rozliczenie i realizacja pł</w:t>
      </w:r>
      <w:r w:rsidR="005244F2" w:rsidRPr="00896C40">
        <w:rPr>
          <w:rFonts w:ascii="Arial" w:hAnsi="Arial" w:cs="Arial"/>
          <w:sz w:val="22"/>
          <w:szCs w:val="22"/>
        </w:rPr>
        <w:t>atności nastąpi zgodnie z umową</w:t>
      </w:r>
      <w:r w:rsidRPr="00896C40">
        <w:rPr>
          <w:rFonts w:ascii="Arial" w:hAnsi="Arial" w:cs="Arial"/>
          <w:sz w:val="22"/>
          <w:szCs w:val="22"/>
        </w:rPr>
        <w:t>.</w:t>
      </w:r>
    </w:p>
    <w:p w14:paraId="67460847" w14:textId="6A70F591" w:rsidR="00C323E4" w:rsidRPr="00896C40" w:rsidRDefault="003A093B" w:rsidP="00EB139A">
      <w:pPr>
        <w:pStyle w:val="Tekstpodstawowywcity3"/>
        <w:tabs>
          <w:tab w:val="left" w:pos="426"/>
          <w:tab w:val="left" w:pos="567"/>
        </w:tabs>
        <w:overflowPunct w:val="0"/>
        <w:autoSpaceDE w:val="0"/>
        <w:autoSpaceDN w:val="0"/>
        <w:adjustRightInd w:val="0"/>
        <w:spacing w:after="0"/>
        <w:ind w:left="425" w:hanging="425"/>
        <w:jc w:val="both"/>
        <w:textAlignment w:val="baseline"/>
        <w:rPr>
          <w:rFonts w:ascii="Arial" w:hAnsi="Arial" w:cs="Arial"/>
          <w:sz w:val="22"/>
          <w:szCs w:val="22"/>
        </w:rPr>
      </w:pPr>
      <w:r w:rsidRPr="00896C40">
        <w:rPr>
          <w:rFonts w:ascii="Arial" w:hAnsi="Arial" w:cs="Arial"/>
          <w:sz w:val="22"/>
          <w:szCs w:val="22"/>
        </w:rPr>
        <w:t xml:space="preserve">2. </w:t>
      </w:r>
      <w:r w:rsidR="0006582E">
        <w:rPr>
          <w:rFonts w:ascii="Arial" w:hAnsi="Arial" w:cs="Arial"/>
          <w:sz w:val="22"/>
          <w:szCs w:val="22"/>
        </w:rPr>
        <w:tab/>
      </w:r>
      <w:r w:rsidR="00C323E4" w:rsidRPr="00896C40">
        <w:rPr>
          <w:rFonts w:ascii="Arial" w:hAnsi="Arial" w:cs="Arial"/>
          <w:sz w:val="22"/>
          <w:szCs w:val="22"/>
        </w:rPr>
        <w:t>Podstawą zapłaty będzie faktura wystawiona przez Wykonawcę dla Zamawiającego.</w:t>
      </w:r>
      <w:r w:rsidRPr="00896C40">
        <w:rPr>
          <w:rFonts w:ascii="Arial" w:hAnsi="Arial" w:cs="Arial"/>
          <w:sz w:val="22"/>
          <w:szCs w:val="22"/>
        </w:rPr>
        <w:t xml:space="preserve"> </w:t>
      </w:r>
      <w:r w:rsidR="00C323E4" w:rsidRPr="00896C40">
        <w:rPr>
          <w:rFonts w:ascii="Arial" w:hAnsi="Arial" w:cs="Arial"/>
          <w:sz w:val="22"/>
          <w:szCs w:val="22"/>
        </w:rPr>
        <w:t xml:space="preserve">Podstawą do wystawienia faktury będzie zatwierdzony przez Zamawiającego protokół </w:t>
      </w:r>
      <w:r w:rsidR="00C777A0" w:rsidRPr="00896C40">
        <w:rPr>
          <w:rFonts w:ascii="Arial" w:hAnsi="Arial" w:cs="Arial"/>
          <w:sz w:val="22"/>
          <w:szCs w:val="22"/>
        </w:rPr>
        <w:t xml:space="preserve">częściowego </w:t>
      </w:r>
      <w:r w:rsidR="00C323E4" w:rsidRPr="00896C40">
        <w:rPr>
          <w:rFonts w:ascii="Arial" w:hAnsi="Arial" w:cs="Arial"/>
          <w:sz w:val="22"/>
          <w:szCs w:val="22"/>
        </w:rPr>
        <w:t>odbioru robót stwierdzający ilość i zakres rzeczowy wykonanych robót, podpisany przez  inspektora nadzoru.</w:t>
      </w:r>
    </w:p>
    <w:p w14:paraId="6E39E631" w14:textId="0A89A734" w:rsidR="003A093B" w:rsidRPr="00896C40" w:rsidRDefault="003A093B" w:rsidP="00EB139A">
      <w:pPr>
        <w:pStyle w:val="Tekstpodstawowywcity3"/>
        <w:tabs>
          <w:tab w:val="left" w:pos="426"/>
          <w:tab w:val="left" w:pos="567"/>
        </w:tabs>
        <w:overflowPunct w:val="0"/>
        <w:autoSpaceDE w:val="0"/>
        <w:autoSpaceDN w:val="0"/>
        <w:adjustRightInd w:val="0"/>
        <w:spacing w:after="0"/>
        <w:ind w:left="425" w:hanging="425"/>
        <w:jc w:val="both"/>
        <w:textAlignment w:val="baseline"/>
        <w:rPr>
          <w:rFonts w:ascii="Arial" w:hAnsi="Arial" w:cs="Arial"/>
          <w:sz w:val="22"/>
          <w:szCs w:val="22"/>
        </w:rPr>
      </w:pPr>
      <w:r w:rsidRPr="00896C40">
        <w:rPr>
          <w:rFonts w:ascii="Arial" w:hAnsi="Arial" w:cs="Arial"/>
          <w:sz w:val="22"/>
          <w:szCs w:val="22"/>
        </w:rPr>
        <w:t xml:space="preserve">3. </w:t>
      </w:r>
      <w:r w:rsidR="0006582E">
        <w:rPr>
          <w:rFonts w:ascii="Arial" w:hAnsi="Arial" w:cs="Arial"/>
          <w:sz w:val="22"/>
          <w:szCs w:val="22"/>
        </w:rPr>
        <w:tab/>
      </w:r>
      <w:r w:rsidR="00C323E4" w:rsidRPr="00896C40">
        <w:rPr>
          <w:rFonts w:ascii="Arial" w:hAnsi="Arial" w:cs="Arial"/>
          <w:sz w:val="22"/>
          <w:szCs w:val="22"/>
        </w:rPr>
        <w:t>Zamawiający wstrzyma, do czasu ustania przyczyny, płatność faktur – w przypadku nie wywiązywania się Wykonawcy z któregokolwiek ze zobowiązań wynikających z umowy. W takim przypadku nie przysługują Wykonawcy odsetki z tytułu opóźnienia</w:t>
      </w:r>
      <w:r w:rsidRPr="00896C40">
        <w:rPr>
          <w:rFonts w:ascii="Arial" w:hAnsi="Arial" w:cs="Arial"/>
          <w:sz w:val="22"/>
          <w:szCs w:val="22"/>
        </w:rPr>
        <w:t xml:space="preserve"> </w:t>
      </w:r>
      <w:r w:rsidR="00C323E4" w:rsidRPr="00896C40">
        <w:rPr>
          <w:rFonts w:ascii="Arial" w:hAnsi="Arial" w:cs="Arial"/>
          <w:sz w:val="22"/>
          <w:szCs w:val="22"/>
        </w:rPr>
        <w:t>w zapłacie.</w:t>
      </w:r>
    </w:p>
    <w:p w14:paraId="213C4083" w14:textId="77777777" w:rsidR="00737DB7" w:rsidRPr="00896C40" w:rsidRDefault="00737DB7" w:rsidP="00EB139A">
      <w:pPr>
        <w:pStyle w:val="Tekstpodstawowywcity3"/>
        <w:tabs>
          <w:tab w:val="left" w:pos="284"/>
          <w:tab w:val="left" w:pos="360"/>
          <w:tab w:val="left" w:pos="567"/>
        </w:tabs>
        <w:overflowPunct w:val="0"/>
        <w:autoSpaceDE w:val="0"/>
        <w:autoSpaceDN w:val="0"/>
        <w:adjustRightInd w:val="0"/>
        <w:spacing w:after="0" w:line="276" w:lineRule="auto"/>
        <w:ind w:left="284" w:hanging="284"/>
        <w:jc w:val="both"/>
        <w:textAlignment w:val="baseline"/>
        <w:rPr>
          <w:rFonts w:ascii="Arial" w:hAnsi="Arial" w:cs="Arial"/>
          <w:sz w:val="22"/>
          <w:szCs w:val="22"/>
        </w:rPr>
      </w:pPr>
    </w:p>
    <w:p w14:paraId="20D35BA5" w14:textId="6BB0459D" w:rsidR="00381B10" w:rsidRPr="00896C40" w:rsidRDefault="003A093B" w:rsidP="00EB139A">
      <w:pPr>
        <w:pStyle w:val="Tekstpodstawowywcity3"/>
        <w:numPr>
          <w:ilvl w:val="0"/>
          <w:numId w:val="1"/>
        </w:numPr>
        <w:tabs>
          <w:tab w:val="left" w:pos="284"/>
          <w:tab w:val="left" w:pos="360"/>
          <w:tab w:val="left" w:pos="567"/>
        </w:tabs>
        <w:overflowPunct w:val="0"/>
        <w:autoSpaceDE w:val="0"/>
        <w:autoSpaceDN w:val="0"/>
        <w:adjustRightInd w:val="0"/>
        <w:spacing w:after="0"/>
        <w:ind w:left="567" w:hanging="567"/>
        <w:jc w:val="both"/>
        <w:textAlignment w:val="baseline"/>
        <w:rPr>
          <w:rFonts w:ascii="Arial" w:hAnsi="Arial" w:cs="Arial"/>
          <w:b/>
          <w:sz w:val="22"/>
          <w:szCs w:val="22"/>
        </w:rPr>
      </w:pPr>
      <w:r w:rsidRPr="00896C40">
        <w:rPr>
          <w:rFonts w:ascii="Arial" w:hAnsi="Arial" w:cs="Arial"/>
          <w:b/>
          <w:sz w:val="22"/>
          <w:szCs w:val="22"/>
        </w:rPr>
        <w:t xml:space="preserve"> </w:t>
      </w:r>
      <w:r w:rsidR="00C323E4" w:rsidRPr="00896C40">
        <w:rPr>
          <w:rFonts w:ascii="Arial" w:hAnsi="Arial" w:cs="Arial"/>
          <w:b/>
          <w:sz w:val="22"/>
          <w:szCs w:val="22"/>
        </w:rPr>
        <w:t>Odbiór  końcowy</w:t>
      </w:r>
    </w:p>
    <w:p w14:paraId="0C87C38C" w14:textId="78B4393E" w:rsidR="00C323E4" w:rsidRPr="00896C40" w:rsidRDefault="00C323E4" w:rsidP="00F60730">
      <w:pPr>
        <w:pStyle w:val="Tekstpodstawowy2"/>
        <w:numPr>
          <w:ilvl w:val="3"/>
          <w:numId w:val="5"/>
        </w:numPr>
        <w:tabs>
          <w:tab w:val="clear" w:pos="644"/>
          <w:tab w:val="num" w:pos="426"/>
        </w:tabs>
        <w:spacing w:after="0" w:line="240" w:lineRule="auto"/>
        <w:ind w:left="426" w:hanging="426"/>
        <w:jc w:val="both"/>
        <w:rPr>
          <w:rFonts w:ascii="Arial" w:hAnsi="Arial" w:cs="Arial"/>
          <w:sz w:val="22"/>
          <w:szCs w:val="22"/>
        </w:rPr>
      </w:pPr>
      <w:r w:rsidRPr="00896C40">
        <w:rPr>
          <w:rFonts w:ascii="Arial" w:hAnsi="Arial" w:cs="Arial"/>
          <w:sz w:val="22"/>
          <w:szCs w:val="22"/>
        </w:rPr>
        <w:lastRenderedPageBreak/>
        <w:t xml:space="preserve">Przedmiotem odbioru końcowego będzie zakres robót określony w </w:t>
      </w:r>
      <w:r w:rsidR="005244F2" w:rsidRPr="00896C40">
        <w:rPr>
          <w:rFonts w:ascii="Arial" w:hAnsi="Arial" w:cs="Arial"/>
          <w:sz w:val="22"/>
          <w:szCs w:val="22"/>
        </w:rPr>
        <w:t>SWZ i</w:t>
      </w:r>
      <w:r w:rsidR="00381B10" w:rsidRPr="00896C40">
        <w:rPr>
          <w:rFonts w:ascii="Arial" w:hAnsi="Arial" w:cs="Arial"/>
          <w:sz w:val="22"/>
          <w:szCs w:val="22"/>
        </w:rPr>
        <w:t xml:space="preserve"> OPZ.</w:t>
      </w:r>
      <w:r w:rsidRPr="00896C40">
        <w:rPr>
          <w:rFonts w:ascii="Arial" w:hAnsi="Arial" w:cs="Arial"/>
          <w:sz w:val="22"/>
          <w:szCs w:val="22"/>
        </w:rPr>
        <w:t xml:space="preserve">        </w:t>
      </w:r>
    </w:p>
    <w:p w14:paraId="4F6583C3" w14:textId="77777777" w:rsidR="00C323E4" w:rsidRPr="00896C40" w:rsidRDefault="00C323E4" w:rsidP="00F60730">
      <w:pPr>
        <w:pStyle w:val="Tekstpodstawowy2"/>
        <w:numPr>
          <w:ilvl w:val="0"/>
          <w:numId w:val="5"/>
        </w:numPr>
        <w:tabs>
          <w:tab w:val="clear" w:pos="644"/>
          <w:tab w:val="num" w:pos="426"/>
        </w:tabs>
        <w:spacing w:after="0" w:line="240" w:lineRule="auto"/>
        <w:ind w:left="426" w:hanging="426"/>
        <w:jc w:val="both"/>
        <w:rPr>
          <w:rFonts w:ascii="Arial" w:hAnsi="Arial" w:cs="Arial"/>
          <w:sz w:val="22"/>
          <w:szCs w:val="22"/>
        </w:rPr>
      </w:pPr>
      <w:r w:rsidRPr="00896C40">
        <w:rPr>
          <w:rFonts w:ascii="Arial" w:hAnsi="Arial" w:cs="Arial"/>
          <w:sz w:val="22"/>
          <w:szCs w:val="22"/>
        </w:rPr>
        <w:t>Podstawą wykonania przedmiotu umowy w terminie, będzie pismo zawiadamiające  o zakończeniu realizacji zadania.</w:t>
      </w:r>
    </w:p>
    <w:p w14:paraId="3D5E0BB2" w14:textId="7E971BB3" w:rsidR="00C323E4" w:rsidRPr="00896C40" w:rsidRDefault="00C323E4" w:rsidP="00EB139A">
      <w:pPr>
        <w:pStyle w:val="Tekstpodstawowy2"/>
        <w:tabs>
          <w:tab w:val="num" w:pos="426"/>
        </w:tabs>
        <w:spacing w:after="0" w:line="240" w:lineRule="auto"/>
        <w:ind w:left="426" w:hanging="426"/>
        <w:jc w:val="both"/>
        <w:rPr>
          <w:rFonts w:ascii="Arial" w:hAnsi="Arial" w:cs="Arial"/>
          <w:sz w:val="22"/>
          <w:szCs w:val="22"/>
        </w:rPr>
      </w:pPr>
      <w:r w:rsidRPr="00896C40">
        <w:rPr>
          <w:rFonts w:ascii="Arial" w:hAnsi="Arial" w:cs="Arial"/>
          <w:sz w:val="22"/>
          <w:szCs w:val="22"/>
        </w:rPr>
        <w:t>3</w:t>
      </w:r>
      <w:r w:rsidRPr="00896C40">
        <w:rPr>
          <w:rFonts w:ascii="Arial" w:hAnsi="Arial" w:cs="Arial"/>
          <w:b/>
          <w:sz w:val="22"/>
          <w:szCs w:val="22"/>
        </w:rPr>
        <w:t>.</w:t>
      </w:r>
      <w:r w:rsidR="00381B10" w:rsidRPr="00896C40">
        <w:rPr>
          <w:rFonts w:ascii="Arial" w:hAnsi="Arial" w:cs="Arial"/>
          <w:sz w:val="22"/>
          <w:szCs w:val="22"/>
        </w:rPr>
        <w:t xml:space="preserve"> </w:t>
      </w:r>
      <w:r w:rsidR="0006582E">
        <w:rPr>
          <w:rFonts w:ascii="Arial" w:hAnsi="Arial" w:cs="Arial"/>
          <w:sz w:val="22"/>
          <w:szCs w:val="22"/>
        </w:rPr>
        <w:tab/>
      </w:r>
      <w:r w:rsidRPr="00896C40">
        <w:rPr>
          <w:rFonts w:ascii="Arial" w:hAnsi="Arial" w:cs="Arial"/>
          <w:sz w:val="22"/>
          <w:szCs w:val="22"/>
        </w:rPr>
        <w:t>Odbiór końcowy przedmiotu umowy nastąpi na podstawie protokołu końcowego odbioru i  przekazania do eksploatacji.</w:t>
      </w:r>
    </w:p>
    <w:p w14:paraId="2A587711" w14:textId="000E6756" w:rsidR="003A093B" w:rsidRPr="00896C40" w:rsidRDefault="003A093B" w:rsidP="00EB139A">
      <w:pPr>
        <w:pStyle w:val="Tekstpodstawowy2"/>
        <w:tabs>
          <w:tab w:val="num" w:pos="426"/>
        </w:tabs>
        <w:spacing w:after="0" w:line="276" w:lineRule="auto"/>
        <w:ind w:left="284" w:hanging="284"/>
        <w:jc w:val="both"/>
        <w:rPr>
          <w:rFonts w:ascii="Arial" w:hAnsi="Arial" w:cs="Arial"/>
          <w:sz w:val="22"/>
          <w:szCs w:val="22"/>
        </w:rPr>
      </w:pPr>
    </w:p>
    <w:p w14:paraId="256A1929" w14:textId="23B2ACC8" w:rsidR="00C323E4" w:rsidRPr="00896C40" w:rsidRDefault="00381B10" w:rsidP="00EB139A">
      <w:pPr>
        <w:pStyle w:val="Tekstpodstawowywcity3"/>
        <w:numPr>
          <w:ilvl w:val="0"/>
          <w:numId w:val="1"/>
        </w:numPr>
        <w:tabs>
          <w:tab w:val="left" w:pos="426"/>
          <w:tab w:val="left" w:pos="567"/>
        </w:tabs>
        <w:overflowPunct w:val="0"/>
        <w:autoSpaceDE w:val="0"/>
        <w:autoSpaceDN w:val="0"/>
        <w:adjustRightInd w:val="0"/>
        <w:spacing w:after="0" w:line="276" w:lineRule="auto"/>
        <w:ind w:left="567" w:hanging="567"/>
        <w:jc w:val="both"/>
        <w:textAlignment w:val="baseline"/>
        <w:rPr>
          <w:rFonts w:ascii="Arial" w:hAnsi="Arial" w:cs="Arial"/>
          <w:b/>
          <w:sz w:val="22"/>
          <w:szCs w:val="22"/>
        </w:rPr>
      </w:pPr>
      <w:r w:rsidRPr="00896C40">
        <w:rPr>
          <w:rFonts w:ascii="Arial" w:hAnsi="Arial" w:cs="Arial"/>
          <w:b/>
          <w:sz w:val="22"/>
          <w:szCs w:val="22"/>
        </w:rPr>
        <w:t>Zakres ceny ofertowej</w:t>
      </w:r>
      <w:r w:rsidR="00C323E4" w:rsidRPr="00896C40">
        <w:rPr>
          <w:rFonts w:ascii="Arial" w:hAnsi="Arial" w:cs="Arial"/>
          <w:b/>
          <w:sz w:val="22"/>
          <w:szCs w:val="22"/>
        </w:rPr>
        <w:t xml:space="preserve"> </w:t>
      </w:r>
    </w:p>
    <w:p w14:paraId="1E0D2A67" w14:textId="02FE6B9A" w:rsidR="00C323E4" w:rsidRPr="00896C40" w:rsidRDefault="00C323E4" w:rsidP="00EB139A">
      <w:pPr>
        <w:pStyle w:val="Tekstpodstawowy2"/>
        <w:spacing w:after="0" w:line="276" w:lineRule="auto"/>
        <w:ind w:left="426" w:hanging="426"/>
        <w:jc w:val="both"/>
        <w:rPr>
          <w:rFonts w:ascii="Arial" w:hAnsi="Arial" w:cs="Arial"/>
          <w:b/>
          <w:sz w:val="22"/>
          <w:szCs w:val="22"/>
        </w:rPr>
      </w:pPr>
      <w:r w:rsidRPr="00896C40">
        <w:rPr>
          <w:rFonts w:ascii="Arial" w:hAnsi="Arial" w:cs="Arial"/>
          <w:sz w:val="22"/>
          <w:szCs w:val="22"/>
        </w:rPr>
        <w:t xml:space="preserve">1.   </w:t>
      </w:r>
      <w:r w:rsidR="0006582E">
        <w:rPr>
          <w:rFonts w:ascii="Arial" w:hAnsi="Arial" w:cs="Arial"/>
          <w:sz w:val="22"/>
          <w:szCs w:val="22"/>
        </w:rPr>
        <w:tab/>
      </w:r>
      <w:r w:rsidRPr="00896C40">
        <w:rPr>
          <w:rFonts w:ascii="Arial" w:hAnsi="Arial" w:cs="Arial"/>
          <w:sz w:val="22"/>
          <w:szCs w:val="22"/>
        </w:rPr>
        <w:t xml:space="preserve">Zamawiający przewiduje wynagrodzenie </w:t>
      </w:r>
      <w:r w:rsidR="00C613F3" w:rsidRPr="00896C40">
        <w:rPr>
          <w:rFonts w:ascii="Arial" w:hAnsi="Arial" w:cs="Arial"/>
          <w:sz w:val="22"/>
          <w:szCs w:val="22"/>
        </w:rPr>
        <w:t xml:space="preserve">ryczałtowe. </w:t>
      </w:r>
    </w:p>
    <w:p w14:paraId="2A05B9D6" w14:textId="65753E08" w:rsidR="00C323E4" w:rsidRPr="00896C40" w:rsidRDefault="00C323E4" w:rsidP="00EB139A">
      <w:pPr>
        <w:pStyle w:val="Tekstpodstawowy2"/>
        <w:spacing w:after="0" w:line="276" w:lineRule="auto"/>
        <w:ind w:left="426" w:hanging="426"/>
        <w:jc w:val="both"/>
        <w:rPr>
          <w:rFonts w:ascii="Arial" w:hAnsi="Arial" w:cs="Arial"/>
          <w:sz w:val="22"/>
          <w:szCs w:val="22"/>
        </w:rPr>
      </w:pPr>
      <w:r w:rsidRPr="00896C40">
        <w:rPr>
          <w:rFonts w:ascii="Arial" w:hAnsi="Arial" w:cs="Arial"/>
          <w:sz w:val="22"/>
          <w:szCs w:val="22"/>
        </w:rPr>
        <w:t>2</w:t>
      </w:r>
      <w:r w:rsidRPr="00DC4AED">
        <w:rPr>
          <w:rFonts w:ascii="Arial" w:hAnsi="Arial" w:cs="Arial"/>
          <w:sz w:val="22"/>
          <w:szCs w:val="22"/>
        </w:rPr>
        <w:t xml:space="preserve">. </w:t>
      </w:r>
      <w:r w:rsidR="0006582E" w:rsidRPr="00DC4AED">
        <w:rPr>
          <w:rFonts w:ascii="Arial" w:hAnsi="Arial" w:cs="Arial"/>
          <w:sz w:val="22"/>
          <w:szCs w:val="22"/>
        </w:rPr>
        <w:tab/>
      </w:r>
      <w:r w:rsidRPr="00DC4AED">
        <w:rPr>
          <w:rFonts w:ascii="Arial" w:hAnsi="Arial" w:cs="Arial"/>
          <w:sz w:val="22"/>
          <w:szCs w:val="22"/>
        </w:rPr>
        <w:t>Wykonawca dokona również wizji lokalnej przyszłego terenu budowy celem uwzględnienia wszystkich warunków  wpływaj</w:t>
      </w:r>
      <w:r w:rsidR="00381B10" w:rsidRPr="00DC4AED">
        <w:rPr>
          <w:rFonts w:ascii="Arial" w:hAnsi="Arial" w:cs="Arial"/>
          <w:sz w:val="22"/>
          <w:szCs w:val="22"/>
        </w:rPr>
        <w:t xml:space="preserve">ących na ostateczną cenę oferty. </w:t>
      </w:r>
      <w:r w:rsidRPr="00DC4AED">
        <w:rPr>
          <w:rFonts w:ascii="Arial" w:hAnsi="Arial" w:cs="Arial"/>
          <w:sz w:val="22"/>
          <w:szCs w:val="22"/>
        </w:rPr>
        <w:t>Wykonawca winien złożyć ofer</w:t>
      </w:r>
      <w:r w:rsidR="00196B4C" w:rsidRPr="00DC4AED">
        <w:rPr>
          <w:rFonts w:ascii="Arial" w:hAnsi="Arial" w:cs="Arial"/>
          <w:sz w:val="22"/>
          <w:szCs w:val="22"/>
        </w:rPr>
        <w:t>tę cenową na całość zamówienia.</w:t>
      </w:r>
      <w:r w:rsidR="00196B4C" w:rsidRPr="00896C40">
        <w:rPr>
          <w:rFonts w:ascii="Arial" w:hAnsi="Arial" w:cs="Arial"/>
          <w:sz w:val="22"/>
          <w:szCs w:val="22"/>
        </w:rPr>
        <w:t xml:space="preserve"> </w:t>
      </w:r>
    </w:p>
    <w:p w14:paraId="47243135" w14:textId="5DD9AE3E" w:rsidR="00381B10" w:rsidRPr="008D3638" w:rsidRDefault="00381B10" w:rsidP="00EB139A">
      <w:pPr>
        <w:pStyle w:val="Tekstpodstawowy2"/>
        <w:spacing w:after="0" w:line="276" w:lineRule="auto"/>
        <w:ind w:left="426" w:hanging="426"/>
        <w:jc w:val="both"/>
        <w:rPr>
          <w:rFonts w:ascii="Arial" w:hAnsi="Arial" w:cs="Arial"/>
          <w:sz w:val="22"/>
          <w:szCs w:val="22"/>
        </w:rPr>
      </w:pPr>
      <w:r w:rsidRPr="00896C40">
        <w:rPr>
          <w:rFonts w:ascii="Arial" w:hAnsi="Arial" w:cs="Arial"/>
          <w:sz w:val="22"/>
          <w:szCs w:val="22"/>
        </w:rPr>
        <w:t xml:space="preserve">3.  </w:t>
      </w:r>
      <w:r w:rsidR="0006582E">
        <w:rPr>
          <w:rFonts w:ascii="Arial" w:hAnsi="Arial" w:cs="Arial"/>
          <w:sz w:val="22"/>
          <w:szCs w:val="22"/>
        </w:rPr>
        <w:tab/>
      </w:r>
      <w:r w:rsidR="00C323E4" w:rsidRPr="00896C40">
        <w:rPr>
          <w:rFonts w:ascii="Arial" w:hAnsi="Arial" w:cs="Arial"/>
          <w:sz w:val="22"/>
          <w:szCs w:val="22"/>
        </w:rPr>
        <w:t>Cena  oferty winna  uwzględniać wszystkie  składniki  i  warunki  wpływające  na  nią,</w:t>
      </w:r>
      <w:r w:rsidRPr="00896C40">
        <w:rPr>
          <w:rFonts w:ascii="Arial" w:hAnsi="Arial" w:cs="Arial"/>
          <w:sz w:val="22"/>
          <w:szCs w:val="22"/>
        </w:rPr>
        <w:t xml:space="preserve"> </w:t>
      </w:r>
      <w:r w:rsidR="00C323E4" w:rsidRPr="00896C40">
        <w:rPr>
          <w:rFonts w:ascii="Arial" w:hAnsi="Arial" w:cs="Arial"/>
          <w:sz w:val="22"/>
          <w:szCs w:val="22"/>
        </w:rPr>
        <w:t>zarówno wynikające z zakres robót określony w rozdziału I</w:t>
      </w:r>
      <w:r w:rsidRPr="00896C40">
        <w:rPr>
          <w:rFonts w:ascii="Arial" w:hAnsi="Arial" w:cs="Arial"/>
          <w:sz w:val="22"/>
          <w:szCs w:val="22"/>
        </w:rPr>
        <w:t>I</w:t>
      </w:r>
      <w:r w:rsidR="00C323E4" w:rsidRPr="00896C40">
        <w:rPr>
          <w:rFonts w:ascii="Arial" w:hAnsi="Arial" w:cs="Arial"/>
          <w:sz w:val="22"/>
          <w:szCs w:val="22"/>
        </w:rPr>
        <w:t xml:space="preserve">I jak również  nie ujęte w niej, </w:t>
      </w:r>
      <w:r w:rsidR="00C323E4" w:rsidRPr="008D3638">
        <w:rPr>
          <w:rFonts w:ascii="Arial" w:hAnsi="Arial" w:cs="Arial"/>
          <w:sz w:val="22"/>
          <w:szCs w:val="22"/>
        </w:rPr>
        <w:t xml:space="preserve">w  szczególności:  </w:t>
      </w:r>
    </w:p>
    <w:p w14:paraId="1DDCC6C3" w14:textId="77777777" w:rsidR="003A093B" w:rsidRPr="008D3638" w:rsidRDefault="003A093B" w:rsidP="00B85DAE">
      <w:pPr>
        <w:pStyle w:val="Standard"/>
        <w:numPr>
          <w:ilvl w:val="0"/>
          <w:numId w:val="4"/>
        </w:numPr>
        <w:spacing w:line="276" w:lineRule="auto"/>
        <w:ind w:left="851" w:hanging="425"/>
        <w:rPr>
          <w:rFonts w:ascii="Arial" w:hAnsi="Arial" w:cs="Arial"/>
          <w:sz w:val="22"/>
          <w:szCs w:val="22"/>
        </w:rPr>
      </w:pPr>
      <w:r w:rsidRPr="008D3638">
        <w:rPr>
          <w:rFonts w:ascii="Arial" w:hAnsi="Arial" w:cs="Arial"/>
          <w:sz w:val="22"/>
          <w:szCs w:val="22"/>
        </w:rPr>
        <w:t>koszty ubezpieczenia odpowiedzialności cywilnej,</w:t>
      </w:r>
    </w:p>
    <w:p w14:paraId="39C1F836" w14:textId="77777777" w:rsidR="003A093B" w:rsidRPr="008D3638" w:rsidRDefault="003A093B" w:rsidP="00B85DAE">
      <w:pPr>
        <w:pStyle w:val="Standard"/>
        <w:numPr>
          <w:ilvl w:val="0"/>
          <w:numId w:val="4"/>
        </w:numPr>
        <w:spacing w:line="276" w:lineRule="auto"/>
        <w:ind w:left="851" w:hanging="425"/>
        <w:rPr>
          <w:rFonts w:ascii="Arial" w:hAnsi="Arial" w:cs="Arial"/>
          <w:sz w:val="22"/>
          <w:szCs w:val="22"/>
        </w:rPr>
      </w:pPr>
      <w:r w:rsidRPr="008D3638">
        <w:rPr>
          <w:rFonts w:ascii="Arial" w:hAnsi="Arial" w:cs="Arial"/>
          <w:sz w:val="22"/>
          <w:szCs w:val="22"/>
        </w:rPr>
        <w:t>koszty ochrony mienia, warunków bhp i ppoż. na placu budowy,</w:t>
      </w:r>
    </w:p>
    <w:p w14:paraId="615C137F" w14:textId="77777777" w:rsidR="003A093B" w:rsidRPr="008D3638" w:rsidRDefault="003A093B" w:rsidP="00B85DAE">
      <w:pPr>
        <w:pStyle w:val="Standard"/>
        <w:numPr>
          <w:ilvl w:val="0"/>
          <w:numId w:val="4"/>
        </w:numPr>
        <w:spacing w:line="276" w:lineRule="auto"/>
        <w:ind w:left="851" w:hanging="425"/>
        <w:rPr>
          <w:rFonts w:ascii="Arial" w:hAnsi="Arial" w:cs="Arial"/>
          <w:sz w:val="22"/>
          <w:szCs w:val="22"/>
        </w:rPr>
      </w:pPr>
      <w:r w:rsidRPr="008D3638">
        <w:rPr>
          <w:rFonts w:ascii="Arial" w:hAnsi="Arial" w:cs="Arial"/>
          <w:sz w:val="22"/>
          <w:szCs w:val="22"/>
        </w:rPr>
        <w:t>koszty oznaczenia terenu budowy zgodnie z obowiązującymi przepisami,</w:t>
      </w:r>
    </w:p>
    <w:p w14:paraId="2464CDD9" w14:textId="77777777" w:rsidR="003A093B" w:rsidRPr="008D3638" w:rsidRDefault="003A093B" w:rsidP="00B85DAE">
      <w:pPr>
        <w:pStyle w:val="Standard"/>
        <w:numPr>
          <w:ilvl w:val="0"/>
          <w:numId w:val="4"/>
        </w:numPr>
        <w:spacing w:line="276" w:lineRule="auto"/>
        <w:ind w:left="851" w:hanging="425"/>
        <w:rPr>
          <w:rFonts w:ascii="Arial" w:hAnsi="Arial" w:cs="Arial"/>
          <w:sz w:val="22"/>
          <w:szCs w:val="22"/>
        </w:rPr>
      </w:pPr>
      <w:r w:rsidRPr="008D3638">
        <w:rPr>
          <w:rFonts w:ascii="Arial" w:hAnsi="Arial" w:cs="Arial"/>
          <w:sz w:val="22"/>
          <w:szCs w:val="22"/>
        </w:rPr>
        <w:t>koszty związane z zagospodarowaniem placu budowy, utrzymaniem zaplecza budowy łącznie z doprowadzeniem energii elektrycznej i wody, dozorowaniem oraz uporządkowaniem terenu po likwidacji zaplecza,</w:t>
      </w:r>
    </w:p>
    <w:p w14:paraId="4A39C816" w14:textId="35CFCF00" w:rsidR="003A093B" w:rsidRPr="008D3638" w:rsidRDefault="003A093B" w:rsidP="00B85DAE">
      <w:pPr>
        <w:pStyle w:val="Standard"/>
        <w:numPr>
          <w:ilvl w:val="0"/>
          <w:numId w:val="4"/>
        </w:numPr>
        <w:spacing w:line="276" w:lineRule="auto"/>
        <w:ind w:left="851" w:hanging="425"/>
        <w:rPr>
          <w:rFonts w:ascii="Arial" w:hAnsi="Arial" w:cs="Arial"/>
          <w:sz w:val="22"/>
          <w:szCs w:val="22"/>
        </w:rPr>
      </w:pPr>
      <w:r w:rsidRPr="008D3638">
        <w:rPr>
          <w:rFonts w:ascii="Arial" w:hAnsi="Arial" w:cs="Arial"/>
          <w:sz w:val="22"/>
          <w:szCs w:val="22"/>
        </w:rPr>
        <w:t>koszty wszelkich robót przygotowawczych, rozbiórkowych, porządkowych, składowania i recyklingu materiałów odpadowych, wywozu i składowania nadmiaru urobku,</w:t>
      </w:r>
    </w:p>
    <w:p w14:paraId="43EB9F1F" w14:textId="64C0E067" w:rsidR="00FC5251" w:rsidRPr="008D3638" w:rsidRDefault="00FC5251" w:rsidP="00B85DAE">
      <w:pPr>
        <w:pStyle w:val="Standard"/>
        <w:numPr>
          <w:ilvl w:val="0"/>
          <w:numId w:val="4"/>
        </w:numPr>
        <w:spacing w:line="276" w:lineRule="auto"/>
        <w:ind w:left="851" w:hanging="425"/>
        <w:rPr>
          <w:rFonts w:ascii="Arial" w:hAnsi="Arial" w:cs="Arial"/>
          <w:sz w:val="22"/>
          <w:szCs w:val="22"/>
        </w:rPr>
      </w:pPr>
      <w:r w:rsidRPr="008D3638">
        <w:rPr>
          <w:rFonts w:ascii="Arial" w:hAnsi="Arial" w:cs="Arial"/>
          <w:sz w:val="22"/>
          <w:szCs w:val="22"/>
        </w:rPr>
        <w:t xml:space="preserve">koszty związane z </w:t>
      </w:r>
      <w:bookmarkStart w:id="2" w:name="_GoBack"/>
      <w:bookmarkEnd w:id="2"/>
      <w:r w:rsidRPr="008D3638">
        <w:rPr>
          <w:rFonts w:ascii="Arial" w:hAnsi="Arial" w:cs="Arial"/>
          <w:sz w:val="22"/>
          <w:szCs w:val="22"/>
        </w:rPr>
        <w:t>odtworzeniem nawierzchni (jezdni, chodnika, pobocza itd.)</w:t>
      </w:r>
      <w:r w:rsidR="001C7EB3" w:rsidRPr="008D3638">
        <w:rPr>
          <w:rFonts w:ascii="Arial" w:hAnsi="Arial" w:cs="Arial"/>
          <w:sz w:val="22"/>
          <w:szCs w:val="22"/>
        </w:rPr>
        <w:t>,</w:t>
      </w:r>
    </w:p>
    <w:p w14:paraId="566DB671" w14:textId="2A6DA0BD" w:rsidR="001C7EB3" w:rsidRPr="008D3638" w:rsidRDefault="001C7EB3" w:rsidP="00B85DAE">
      <w:pPr>
        <w:pStyle w:val="Standard"/>
        <w:numPr>
          <w:ilvl w:val="0"/>
          <w:numId w:val="4"/>
        </w:numPr>
        <w:spacing w:line="276" w:lineRule="auto"/>
        <w:ind w:left="851" w:hanging="425"/>
        <w:rPr>
          <w:rFonts w:ascii="Arial" w:hAnsi="Arial" w:cs="Arial"/>
          <w:sz w:val="22"/>
          <w:szCs w:val="22"/>
        </w:rPr>
      </w:pPr>
      <w:r w:rsidRPr="008D3638">
        <w:rPr>
          <w:rFonts w:ascii="Arial" w:hAnsi="Arial" w:cs="Arial"/>
          <w:sz w:val="22"/>
          <w:szCs w:val="22"/>
        </w:rPr>
        <w:t>koszty wykonania by</w:t>
      </w:r>
      <w:r w:rsidR="00DC4AED">
        <w:rPr>
          <w:rFonts w:ascii="Arial" w:hAnsi="Arial" w:cs="Arial"/>
          <w:sz w:val="22"/>
          <w:szCs w:val="22"/>
        </w:rPr>
        <w:t>-</w:t>
      </w:r>
      <w:r w:rsidRPr="008D3638">
        <w:rPr>
          <w:rFonts w:ascii="Arial" w:hAnsi="Arial" w:cs="Arial"/>
          <w:sz w:val="22"/>
          <w:szCs w:val="22"/>
        </w:rPr>
        <w:t>pa</w:t>
      </w:r>
      <w:r w:rsidR="00DC4AED">
        <w:rPr>
          <w:rFonts w:ascii="Arial" w:hAnsi="Arial" w:cs="Arial"/>
          <w:sz w:val="22"/>
          <w:szCs w:val="22"/>
        </w:rPr>
        <w:t>s</w:t>
      </w:r>
      <w:r w:rsidRPr="008D3638">
        <w:rPr>
          <w:rFonts w:ascii="Arial" w:hAnsi="Arial" w:cs="Arial"/>
          <w:sz w:val="22"/>
          <w:szCs w:val="22"/>
        </w:rPr>
        <w:t>sów</w:t>
      </w:r>
      <w:r w:rsidR="00196B4C" w:rsidRPr="008D3638">
        <w:rPr>
          <w:rFonts w:ascii="Arial" w:hAnsi="Arial" w:cs="Arial"/>
          <w:sz w:val="22"/>
          <w:szCs w:val="22"/>
        </w:rPr>
        <w:t xml:space="preserve"> i zapewnienia ciągłości dostaw wody,</w:t>
      </w:r>
      <w:r w:rsidRPr="008D3638">
        <w:rPr>
          <w:rFonts w:ascii="Arial" w:hAnsi="Arial" w:cs="Arial"/>
          <w:sz w:val="22"/>
          <w:szCs w:val="22"/>
        </w:rPr>
        <w:t xml:space="preserve"> </w:t>
      </w:r>
    </w:p>
    <w:p w14:paraId="1E8FA7C9" w14:textId="035710EE" w:rsidR="003A093B" w:rsidRPr="008D3638" w:rsidRDefault="003A093B" w:rsidP="00B85DAE">
      <w:pPr>
        <w:pStyle w:val="Standard"/>
        <w:numPr>
          <w:ilvl w:val="0"/>
          <w:numId w:val="4"/>
        </w:numPr>
        <w:spacing w:line="276" w:lineRule="auto"/>
        <w:ind w:left="851" w:hanging="425"/>
        <w:rPr>
          <w:rFonts w:ascii="Arial" w:hAnsi="Arial" w:cs="Arial"/>
          <w:sz w:val="22"/>
          <w:szCs w:val="22"/>
        </w:rPr>
      </w:pPr>
      <w:r w:rsidRPr="008D3638">
        <w:rPr>
          <w:rFonts w:ascii="Arial" w:hAnsi="Arial" w:cs="Arial"/>
          <w:sz w:val="22"/>
          <w:szCs w:val="22"/>
        </w:rPr>
        <w:t>koszty wymiany wodociągu,</w:t>
      </w:r>
    </w:p>
    <w:p w14:paraId="0824995F" w14:textId="77777777" w:rsidR="003A093B" w:rsidRPr="008D3638" w:rsidRDefault="003A093B" w:rsidP="00B85DAE">
      <w:pPr>
        <w:pStyle w:val="Standard"/>
        <w:numPr>
          <w:ilvl w:val="0"/>
          <w:numId w:val="4"/>
        </w:numPr>
        <w:spacing w:line="276" w:lineRule="auto"/>
        <w:ind w:left="851" w:hanging="425"/>
        <w:rPr>
          <w:rFonts w:ascii="Arial" w:hAnsi="Arial" w:cs="Arial"/>
          <w:sz w:val="22"/>
          <w:szCs w:val="22"/>
        </w:rPr>
      </w:pPr>
      <w:r w:rsidRPr="008D3638">
        <w:rPr>
          <w:rFonts w:ascii="Arial" w:hAnsi="Arial" w:cs="Arial"/>
          <w:sz w:val="22"/>
          <w:szCs w:val="22"/>
        </w:rPr>
        <w:t>koszty sporządzenia planu bezpieczeństwa i ochrony zdrowia,</w:t>
      </w:r>
    </w:p>
    <w:p w14:paraId="2F238784" w14:textId="2086E5BA" w:rsidR="00203913" w:rsidRPr="008D3638" w:rsidRDefault="003A093B" w:rsidP="00B85DAE">
      <w:pPr>
        <w:pStyle w:val="Standard"/>
        <w:numPr>
          <w:ilvl w:val="0"/>
          <w:numId w:val="4"/>
        </w:numPr>
        <w:spacing w:line="276" w:lineRule="auto"/>
        <w:ind w:left="851" w:hanging="425"/>
        <w:rPr>
          <w:rFonts w:ascii="Arial" w:hAnsi="Arial" w:cs="Arial"/>
          <w:sz w:val="22"/>
          <w:szCs w:val="22"/>
        </w:rPr>
      </w:pPr>
      <w:r w:rsidRPr="008D3638">
        <w:rPr>
          <w:rFonts w:ascii="Arial" w:hAnsi="Arial" w:cs="Arial"/>
          <w:sz w:val="22"/>
          <w:szCs w:val="22"/>
        </w:rPr>
        <w:t>koszty przeprowadzania prób, pomiarów, badań i sprawdzeń przewidzianych warunkami technicznymi wykonania i odbioru robót budowlano-montażowych. Protokoły badań i sprawdzeń muszą być</w:t>
      </w:r>
      <w:r w:rsidR="00203913" w:rsidRPr="008D3638">
        <w:rPr>
          <w:rFonts w:ascii="Arial" w:hAnsi="Arial" w:cs="Arial"/>
          <w:sz w:val="22"/>
          <w:szCs w:val="22"/>
        </w:rPr>
        <w:t xml:space="preserve"> zakończone wynikiem pozytywnym,</w:t>
      </w:r>
    </w:p>
    <w:p w14:paraId="0634B7EB" w14:textId="77777777" w:rsidR="003A093B" w:rsidRPr="008D3638" w:rsidRDefault="003A093B" w:rsidP="00B85DAE">
      <w:pPr>
        <w:pStyle w:val="Standard"/>
        <w:numPr>
          <w:ilvl w:val="0"/>
          <w:numId w:val="4"/>
        </w:numPr>
        <w:spacing w:line="276" w:lineRule="auto"/>
        <w:ind w:left="851" w:hanging="425"/>
        <w:rPr>
          <w:rFonts w:ascii="Arial" w:hAnsi="Arial" w:cs="Arial"/>
          <w:sz w:val="22"/>
          <w:szCs w:val="22"/>
        </w:rPr>
      </w:pPr>
      <w:r w:rsidRPr="008D3638">
        <w:rPr>
          <w:rFonts w:ascii="Arial" w:hAnsi="Arial" w:cs="Arial"/>
          <w:sz w:val="22"/>
          <w:szCs w:val="22"/>
        </w:rPr>
        <w:t>koszty pełnej obsługi geodezyjnej,</w:t>
      </w:r>
    </w:p>
    <w:p w14:paraId="2F807296" w14:textId="337D60BF" w:rsidR="003A093B" w:rsidRPr="008D3638" w:rsidRDefault="003A093B" w:rsidP="00B85DAE">
      <w:pPr>
        <w:pStyle w:val="Standard"/>
        <w:numPr>
          <w:ilvl w:val="0"/>
          <w:numId w:val="4"/>
        </w:numPr>
        <w:spacing w:line="276" w:lineRule="auto"/>
        <w:ind w:left="851" w:hanging="425"/>
        <w:rPr>
          <w:rFonts w:ascii="Arial" w:hAnsi="Arial" w:cs="Arial"/>
          <w:sz w:val="22"/>
          <w:szCs w:val="22"/>
        </w:rPr>
      </w:pPr>
      <w:r w:rsidRPr="008D3638">
        <w:rPr>
          <w:rFonts w:ascii="Arial" w:hAnsi="Arial" w:cs="Arial"/>
          <w:sz w:val="22"/>
          <w:szCs w:val="22"/>
        </w:rPr>
        <w:t>koszty opracow</w:t>
      </w:r>
      <w:r w:rsidR="00203913" w:rsidRPr="008D3638">
        <w:rPr>
          <w:rFonts w:ascii="Arial" w:hAnsi="Arial" w:cs="Arial"/>
          <w:sz w:val="22"/>
          <w:szCs w:val="22"/>
        </w:rPr>
        <w:t>ania dokumentacji powykonawczej,</w:t>
      </w:r>
    </w:p>
    <w:p w14:paraId="617F0AAA" w14:textId="77777777" w:rsidR="003A093B" w:rsidRPr="008D3638" w:rsidRDefault="003A093B" w:rsidP="00B85DAE">
      <w:pPr>
        <w:pStyle w:val="Standard"/>
        <w:numPr>
          <w:ilvl w:val="0"/>
          <w:numId w:val="4"/>
        </w:numPr>
        <w:spacing w:line="276" w:lineRule="auto"/>
        <w:ind w:left="851" w:hanging="425"/>
        <w:rPr>
          <w:rFonts w:ascii="Arial" w:hAnsi="Arial" w:cs="Arial"/>
          <w:sz w:val="22"/>
          <w:szCs w:val="22"/>
        </w:rPr>
      </w:pPr>
      <w:r w:rsidRPr="008D3638">
        <w:rPr>
          <w:rFonts w:ascii="Arial" w:hAnsi="Arial" w:cs="Arial"/>
          <w:sz w:val="22"/>
          <w:szCs w:val="22"/>
        </w:rPr>
        <w:t>wszelkie inne koszty konieczne do poniesienia w celu zrealizowania i oddania do użytkowania przedmiotu zamówienia.</w:t>
      </w:r>
    </w:p>
    <w:p w14:paraId="7F80B866" w14:textId="5A73EFB9" w:rsidR="00C323E4" w:rsidRDefault="00C323E4" w:rsidP="00381B10">
      <w:pPr>
        <w:autoSpaceDE w:val="0"/>
        <w:autoSpaceDN w:val="0"/>
        <w:adjustRightInd w:val="0"/>
        <w:spacing w:after="120"/>
        <w:jc w:val="both"/>
        <w:rPr>
          <w:rFonts w:eastAsia="Calibri" w:cstheme="minorHAnsi"/>
          <w:b/>
          <w:bCs/>
        </w:rPr>
      </w:pPr>
    </w:p>
    <w:p w14:paraId="2CC075DB" w14:textId="6E7630BE" w:rsidR="00BF7C82" w:rsidRDefault="00BF7C82" w:rsidP="00381B10">
      <w:pPr>
        <w:autoSpaceDE w:val="0"/>
        <w:autoSpaceDN w:val="0"/>
        <w:adjustRightInd w:val="0"/>
        <w:spacing w:after="120"/>
        <w:jc w:val="both"/>
        <w:rPr>
          <w:rFonts w:eastAsia="Calibri" w:cstheme="minorHAnsi"/>
          <w:b/>
          <w:bCs/>
        </w:rPr>
      </w:pPr>
    </w:p>
    <w:p w14:paraId="4738CF3A" w14:textId="17A2D3B0" w:rsidR="00BF7C82" w:rsidRPr="00DD290E" w:rsidRDefault="00BF7C82" w:rsidP="00381B10">
      <w:pPr>
        <w:autoSpaceDE w:val="0"/>
        <w:autoSpaceDN w:val="0"/>
        <w:adjustRightInd w:val="0"/>
        <w:spacing w:after="120"/>
        <w:jc w:val="both"/>
        <w:rPr>
          <w:rFonts w:ascii="Arial" w:eastAsia="Times New Roman" w:hAnsi="Arial" w:cs="Arial"/>
          <w:kern w:val="3"/>
          <w:lang w:eastAsia="pl-PL"/>
        </w:rPr>
      </w:pPr>
      <w:r w:rsidRPr="00DD290E">
        <w:rPr>
          <w:rFonts w:ascii="Arial" w:eastAsia="Times New Roman" w:hAnsi="Arial" w:cs="Arial"/>
          <w:kern w:val="3"/>
          <w:lang w:eastAsia="pl-PL"/>
        </w:rPr>
        <w:t>Załączniki:</w:t>
      </w:r>
    </w:p>
    <w:p w14:paraId="5C9FCFD7" w14:textId="5F0ED5D4" w:rsidR="00BF7C82" w:rsidRPr="00DD290E" w:rsidRDefault="00DD290E" w:rsidP="00DD290E">
      <w:pPr>
        <w:pStyle w:val="Akapitzlist"/>
        <w:numPr>
          <w:ilvl w:val="1"/>
          <w:numId w:val="4"/>
        </w:numPr>
        <w:autoSpaceDE w:val="0"/>
        <w:autoSpaceDN w:val="0"/>
        <w:adjustRightInd w:val="0"/>
        <w:spacing w:after="120"/>
        <w:jc w:val="both"/>
        <w:rPr>
          <w:rFonts w:eastAsia="Calibri" w:cstheme="minorHAnsi"/>
          <w:sz w:val="20"/>
          <w:szCs w:val="20"/>
        </w:rPr>
      </w:pPr>
      <w:r w:rsidRPr="00DD290E">
        <w:rPr>
          <w:rFonts w:ascii="Arial" w:hAnsi="Arial" w:cs="Arial"/>
          <w:sz w:val="20"/>
          <w:szCs w:val="20"/>
        </w:rPr>
        <w:t>załącznik graficzny nr 1</w:t>
      </w:r>
    </w:p>
    <w:p w14:paraId="4ADDA9A7" w14:textId="3CFAEC0A" w:rsidR="00DD290E" w:rsidRPr="00DD290E" w:rsidRDefault="00DD290E" w:rsidP="00DD290E">
      <w:pPr>
        <w:pStyle w:val="Akapitzlist"/>
        <w:numPr>
          <w:ilvl w:val="1"/>
          <w:numId w:val="4"/>
        </w:numPr>
        <w:autoSpaceDE w:val="0"/>
        <w:autoSpaceDN w:val="0"/>
        <w:adjustRightInd w:val="0"/>
        <w:spacing w:after="120"/>
        <w:jc w:val="both"/>
        <w:rPr>
          <w:rFonts w:eastAsia="Calibri" w:cstheme="minorHAnsi"/>
          <w:sz w:val="20"/>
          <w:szCs w:val="20"/>
        </w:rPr>
      </w:pPr>
      <w:r w:rsidRPr="00DD290E">
        <w:rPr>
          <w:rFonts w:ascii="Arial" w:hAnsi="Arial" w:cs="Arial"/>
          <w:sz w:val="20"/>
          <w:szCs w:val="20"/>
        </w:rPr>
        <w:t>załącznik graficzny nr 2</w:t>
      </w:r>
    </w:p>
    <w:sectPr w:rsidR="00DD290E" w:rsidRPr="00DD290E" w:rsidSect="007C47B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7F4F6A" w14:textId="77777777" w:rsidR="007A6B62" w:rsidRDefault="007A6B62" w:rsidP="006E6139">
      <w:pPr>
        <w:spacing w:after="0" w:line="240" w:lineRule="auto"/>
      </w:pPr>
      <w:r>
        <w:separator/>
      </w:r>
    </w:p>
  </w:endnote>
  <w:endnote w:type="continuationSeparator" w:id="0">
    <w:p w14:paraId="03097399" w14:textId="77777777" w:rsidR="007A6B62" w:rsidRDefault="007A6B62" w:rsidP="006E6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4417376"/>
      <w:docPartObj>
        <w:docPartGallery w:val="Page Numbers (Bottom of Page)"/>
        <w:docPartUnique/>
      </w:docPartObj>
    </w:sdtPr>
    <w:sdtEndPr/>
    <w:sdtContent>
      <w:sdt>
        <w:sdtPr>
          <w:id w:val="1728636285"/>
          <w:docPartObj>
            <w:docPartGallery w:val="Page Numbers (Top of Page)"/>
            <w:docPartUnique/>
          </w:docPartObj>
        </w:sdtPr>
        <w:sdtEndPr/>
        <w:sdtContent>
          <w:p w14:paraId="0FD46C38" w14:textId="140FF57B" w:rsidR="0006582E" w:rsidRDefault="0006582E">
            <w:pPr>
              <w:pStyle w:val="Stopka"/>
              <w:jc w:val="center"/>
            </w:pPr>
            <w:r w:rsidRPr="0006582E">
              <w:rPr>
                <w:sz w:val="16"/>
                <w:szCs w:val="16"/>
              </w:rPr>
              <w:t xml:space="preserve">Strona </w:t>
            </w:r>
            <w:r w:rsidRPr="0006582E">
              <w:rPr>
                <w:b/>
                <w:bCs/>
                <w:sz w:val="16"/>
                <w:szCs w:val="16"/>
              </w:rPr>
              <w:fldChar w:fldCharType="begin"/>
            </w:r>
            <w:r w:rsidRPr="0006582E">
              <w:rPr>
                <w:b/>
                <w:bCs/>
                <w:sz w:val="16"/>
                <w:szCs w:val="16"/>
              </w:rPr>
              <w:instrText>PAGE</w:instrText>
            </w:r>
            <w:r w:rsidRPr="0006582E">
              <w:rPr>
                <w:b/>
                <w:bCs/>
                <w:sz w:val="16"/>
                <w:szCs w:val="16"/>
              </w:rPr>
              <w:fldChar w:fldCharType="separate"/>
            </w:r>
            <w:r w:rsidR="008D3638">
              <w:rPr>
                <w:b/>
                <w:bCs/>
                <w:noProof/>
                <w:sz w:val="16"/>
                <w:szCs w:val="16"/>
              </w:rPr>
              <w:t>6</w:t>
            </w:r>
            <w:r w:rsidRPr="0006582E">
              <w:rPr>
                <w:b/>
                <w:bCs/>
                <w:sz w:val="16"/>
                <w:szCs w:val="16"/>
              </w:rPr>
              <w:fldChar w:fldCharType="end"/>
            </w:r>
            <w:r w:rsidRPr="0006582E">
              <w:rPr>
                <w:sz w:val="16"/>
                <w:szCs w:val="16"/>
              </w:rPr>
              <w:t xml:space="preserve"> z </w:t>
            </w:r>
            <w:r w:rsidRPr="0006582E">
              <w:rPr>
                <w:b/>
                <w:bCs/>
                <w:sz w:val="16"/>
                <w:szCs w:val="16"/>
              </w:rPr>
              <w:fldChar w:fldCharType="begin"/>
            </w:r>
            <w:r w:rsidRPr="0006582E">
              <w:rPr>
                <w:b/>
                <w:bCs/>
                <w:sz w:val="16"/>
                <w:szCs w:val="16"/>
              </w:rPr>
              <w:instrText>NUMPAGES</w:instrText>
            </w:r>
            <w:r w:rsidRPr="0006582E">
              <w:rPr>
                <w:b/>
                <w:bCs/>
                <w:sz w:val="16"/>
                <w:szCs w:val="16"/>
              </w:rPr>
              <w:fldChar w:fldCharType="separate"/>
            </w:r>
            <w:r w:rsidR="008D3638">
              <w:rPr>
                <w:b/>
                <w:bCs/>
                <w:noProof/>
                <w:sz w:val="16"/>
                <w:szCs w:val="16"/>
              </w:rPr>
              <w:t>6</w:t>
            </w:r>
            <w:r w:rsidRPr="0006582E">
              <w:rPr>
                <w:b/>
                <w:bCs/>
                <w:sz w:val="16"/>
                <w:szCs w:val="16"/>
              </w:rPr>
              <w:fldChar w:fldCharType="end"/>
            </w:r>
          </w:p>
        </w:sdtContent>
      </w:sdt>
    </w:sdtContent>
  </w:sdt>
  <w:p w14:paraId="3EE0B323" w14:textId="77777777" w:rsidR="0006582E" w:rsidRDefault="000658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AEABDA" w14:textId="77777777" w:rsidR="007A6B62" w:rsidRDefault="007A6B62" w:rsidP="006E6139">
      <w:pPr>
        <w:spacing w:after="0" w:line="240" w:lineRule="auto"/>
      </w:pPr>
      <w:r>
        <w:separator/>
      </w:r>
    </w:p>
  </w:footnote>
  <w:footnote w:type="continuationSeparator" w:id="0">
    <w:p w14:paraId="7CCC5B81" w14:textId="77777777" w:rsidR="007A6B62" w:rsidRDefault="007A6B62" w:rsidP="006E61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E467E" w14:textId="625713D6" w:rsidR="00896C40" w:rsidRPr="00AF21AE" w:rsidRDefault="00896C40" w:rsidP="00896C40">
    <w:pPr>
      <w:pStyle w:val="Nagwek"/>
      <w:rPr>
        <w:rFonts w:ascii="Arial" w:hAnsi="Arial" w:cs="Arial"/>
        <w:bCs/>
      </w:rPr>
    </w:pPr>
    <w:bookmarkStart w:id="3" w:name="_Hlk167343211"/>
    <w:r w:rsidRPr="00AF21AE">
      <w:rPr>
        <w:rFonts w:ascii="Arial" w:hAnsi="Arial" w:cs="Arial"/>
        <w:bCs/>
      </w:rPr>
      <w:t xml:space="preserve">Nr sprawy </w:t>
    </w:r>
    <w:r w:rsidR="006B5301" w:rsidRPr="006B5301">
      <w:rPr>
        <w:rFonts w:ascii="Arial" w:hAnsi="Arial" w:cs="Arial"/>
        <w:bCs/>
      </w:rPr>
      <w:t>32</w:t>
    </w:r>
    <w:r w:rsidR="00681B4D" w:rsidRPr="006B5301">
      <w:rPr>
        <w:rFonts w:ascii="Arial" w:hAnsi="Arial" w:cs="Arial"/>
        <w:bCs/>
      </w:rPr>
      <w:t>/2025</w:t>
    </w:r>
  </w:p>
  <w:bookmarkEnd w:id="3"/>
  <w:p w14:paraId="47085B21" w14:textId="5D03027C" w:rsidR="00896C40" w:rsidRPr="00896C40" w:rsidRDefault="00896C40" w:rsidP="00896C40">
    <w:pPr>
      <w:jc w:val="right"/>
      <w:rPr>
        <w:rFonts w:ascii="Arial" w:hAnsi="Arial" w:cs="Arial"/>
        <w:bCs/>
      </w:rPr>
    </w:pPr>
    <w:r w:rsidRPr="00896C40">
      <w:rPr>
        <w:rFonts w:ascii="Arial" w:hAnsi="Arial" w:cs="Arial"/>
        <w:bCs/>
      </w:rPr>
      <w:t>Załącznik nr 7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singleLevel"/>
    <w:tmpl w:val="CDACD6B6"/>
    <w:name w:val="WW8Num27"/>
    <w:lvl w:ilvl="0">
      <w:start w:val="1"/>
      <w:numFmt w:val="decimal"/>
      <w:lvlText w:val="%1."/>
      <w:lvlJc w:val="left"/>
      <w:pPr>
        <w:tabs>
          <w:tab w:val="num" w:pos="0"/>
        </w:tabs>
        <w:ind w:left="720" w:hanging="360"/>
      </w:pPr>
      <w:rPr>
        <w:sz w:val="22"/>
        <w:szCs w:val="22"/>
      </w:rPr>
    </w:lvl>
  </w:abstractNum>
  <w:abstractNum w:abstractNumId="1" w15:restartNumberingAfterBreak="0">
    <w:nsid w:val="00000021"/>
    <w:multiLevelType w:val="multilevel"/>
    <w:tmpl w:val="1570B9E2"/>
    <w:name w:val="WW8Num33"/>
    <w:lvl w:ilvl="0">
      <w:start w:val="1"/>
      <w:numFmt w:val="decimal"/>
      <w:lvlText w:val="%1."/>
      <w:lvlJc w:val="left"/>
      <w:pPr>
        <w:tabs>
          <w:tab w:val="num" w:pos="644"/>
        </w:tabs>
        <w:ind w:left="644" w:hanging="360"/>
      </w:pPr>
      <w:rPr>
        <w:b w:val="0"/>
      </w:rPr>
    </w:lvl>
    <w:lvl w:ilvl="1">
      <w:start w:val="1"/>
      <w:numFmt w:val="decimal"/>
      <w:lvlText w:val="%2)"/>
      <w:lvlJc w:val="left"/>
      <w:pPr>
        <w:tabs>
          <w:tab w:val="num" w:pos="786"/>
        </w:tabs>
        <w:ind w:left="786" w:hanging="360"/>
      </w:pPr>
      <w:rPr>
        <w:b w:val="0"/>
      </w:rPr>
    </w:lvl>
    <w:lvl w:ilvl="2">
      <w:start w:val="1"/>
      <w:numFmt w:val="decimal"/>
      <w:lvlText w:val="%3"/>
      <w:lvlJc w:val="left"/>
      <w:pPr>
        <w:tabs>
          <w:tab w:val="num" w:pos="2700"/>
        </w:tabs>
        <w:ind w:left="2700" w:hanging="360"/>
      </w:pPr>
    </w:lvl>
    <w:lvl w:ilvl="3">
      <w:start w:val="1"/>
      <w:numFmt w:val="decimal"/>
      <w:lvlText w:val="%4."/>
      <w:lvlJc w:val="left"/>
      <w:pPr>
        <w:tabs>
          <w:tab w:val="num" w:pos="644"/>
        </w:tabs>
        <w:ind w:left="644" w:hanging="360"/>
      </w:pPr>
      <w:rPr>
        <w:b w:val="0"/>
      </w:r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2" w15:restartNumberingAfterBreak="0">
    <w:nsid w:val="0000004B"/>
    <w:multiLevelType w:val="singleLevel"/>
    <w:tmpl w:val="0000004B"/>
    <w:name w:val="WW8Num89"/>
    <w:lvl w:ilvl="0">
      <w:start w:val="1"/>
      <w:numFmt w:val="decimal"/>
      <w:lvlText w:val="%1)"/>
      <w:lvlJc w:val="left"/>
      <w:pPr>
        <w:tabs>
          <w:tab w:val="num" w:pos="1440"/>
        </w:tabs>
        <w:ind w:left="1440" w:hanging="360"/>
      </w:pPr>
      <w:rPr>
        <w:rFonts w:cs="Times New Roman"/>
        <w:b w:val="0"/>
        <w:i w:val="0"/>
        <w:color w:val="auto"/>
        <w:szCs w:val="24"/>
      </w:rPr>
    </w:lvl>
  </w:abstractNum>
  <w:abstractNum w:abstractNumId="3" w15:restartNumberingAfterBreak="0">
    <w:nsid w:val="01206469"/>
    <w:multiLevelType w:val="hybridMultilevel"/>
    <w:tmpl w:val="D11CC11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7A2EC4"/>
    <w:multiLevelType w:val="hybridMultilevel"/>
    <w:tmpl w:val="984C3D08"/>
    <w:lvl w:ilvl="0" w:tplc="0415000F">
      <w:start w:val="1"/>
      <w:numFmt w:val="decimal"/>
      <w:lvlText w:val="%1."/>
      <w:lvlJc w:val="left"/>
      <w:pPr>
        <w:ind w:left="1572" w:hanging="360"/>
      </w:p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5" w15:restartNumberingAfterBreak="0">
    <w:nsid w:val="077B2C3F"/>
    <w:multiLevelType w:val="hybridMultilevel"/>
    <w:tmpl w:val="420651C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 w15:restartNumberingAfterBreak="0">
    <w:nsid w:val="08E02558"/>
    <w:multiLevelType w:val="hybridMultilevel"/>
    <w:tmpl w:val="EE4444D2"/>
    <w:lvl w:ilvl="0" w:tplc="8670F68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A611EB2"/>
    <w:multiLevelType w:val="hybridMultilevel"/>
    <w:tmpl w:val="683061A2"/>
    <w:lvl w:ilvl="0" w:tplc="04150017">
      <w:start w:val="1"/>
      <w:numFmt w:val="lowerLetter"/>
      <w:lvlText w:val="%1)"/>
      <w:lvlJc w:val="left"/>
      <w:pPr>
        <w:tabs>
          <w:tab w:val="num" w:pos="720"/>
        </w:tabs>
        <w:ind w:left="720" w:hanging="360"/>
      </w:pPr>
      <w:rPr>
        <w:rFonts w:hint="default"/>
      </w:rPr>
    </w:lvl>
    <w:lvl w:ilvl="1" w:tplc="04150017">
      <w:start w:val="1"/>
      <w:numFmt w:val="lowerLetter"/>
      <w:lvlText w:val="%2)"/>
      <w:lvlJc w:val="left"/>
      <w:pPr>
        <w:tabs>
          <w:tab w:val="num" w:pos="927"/>
        </w:tabs>
        <w:ind w:left="927" w:hanging="360"/>
      </w:pPr>
      <w:rPr>
        <w:rFonts w:hint="default"/>
        <w:b w:val="0"/>
      </w:rPr>
    </w:lvl>
    <w:lvl w:ilvl="2" w:tplc="04150001" w:tentative="1">
      <w:start w:val="1"/>
      <w:numFmt w:val="lowerRoman"/>
      <w:lvlText w:val="%3."/>
      <w:lvlJc w:val="right"/>
      <w:pPr>
        <w:tabs>
          <w:tab w:val="num" w:pos="2160"/>
        </w:tabs>
        <w:ind w:left="2160" w:hanging="180"/>
      </w:pPr>
    </w:lvl>
    <w:lvl w:ilvl="3" w:tplc="59D850A4"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42F4C64"/>
    <w:multiLevelType w:val="hybridMultilevel"/>
    <w:tmpl w:val="453214F8"/>
    <w:lvl w:ilvl="0" w:tplc="C27CA75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26887133"/>
    <w:multiLevelType w:val="hybridMultilevel"/>
    <w:tmpl w:val="2E409852"/>
    <w:lvl w:ilvl="0" w:tplc="0415000F">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29420FF1"/>
    <w:multiLevelType w:val="hybridMultilevel"/>
    <w:tmpl w:val="020CF6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655BBE"/>
    <w:multiLevelType w:val="hybridMultilevel"/>
    <w:tmpl w:val="63C4ACB2"/>
    <w:lvl w:ilvl="0" w:tplc="357A172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3F9D1C66"/>
    <w:multiLevelType w:val="hybridMultilevel"/>
    <w:tmpl w:val="749E3284"/>
    <w:lvl w:ilvl="0" w:tplc="6DD03692">
      <w:start w:val="1"/>
      <w:numFmt w:val="upperRoman"/>
      <w:lvlText w:val="%1."/>
      <w:lvlJc w:val="left"/>
      <w:pPr>
        <w:ind w:left="1080" w:hanging="720"/>
      </w:pPr>
      <w:rPr>
        <w:rFonts w:hint="default"/>
      </w:rPr>
    </w:lvl>
    <w:lvl w:ilvl="1" w:tplc="0415000F">
      <w:start w:val="1"/>
      <w:numFmt w:val="decimal"/>
      <w:lvlText w:val="%2."/>
      <w:lvlJc w:val="left"/>
      <w:pPr>
        <w:ind w:left="1440" w:hanging="360"/>
      </w:pPr>
      <w:rPr>
        <w:rFonts w:hint="default"/>
      </w:rPr>
    </w:lvl>
    <w:lvl w:ilvl="2" w:tplc="6156B5C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47A31C9"/>
    <w:multiLevelType w:val="hybridMultilevel"/>
    <w:tmpl w:val="6F1E458C"/>
    <w:lvl w:ilvl="0" w:tplc="7A742D7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447E4D16"/>
    <w:multiLevelType w:val="hybridMultilevel"/>
    <w:tmpl w:val="C2AA85E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87915D9"/>
    <w:multiLevelType w:val="hybridMultilevel"/>
    <w:tmpl w:val="FECC79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CB50A5A"/>
    <w:multiLevelType w:val="hybridMultilevel"/>
    <w:tmpl w:val="4E1A8CB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4E19553A"/>
    <w:multiLevelType w:val="hybridMultilevel"/>
    <w:tmpl w:val="E244C87C"/>
    <w:lvl w:ilvl="0" w:tplc="CE30B510">
      <w:start w:val="1"/>
      <w:numFmt w:val="decimal"/>
      <w:lvlText w:val="%1)"/>
      <w:lvlJc w:val="left"/>
      <w:pPr>
        <w:ind w:left="1080" w:hanging="720"/>
      </w:pPr>
      <w:rPr>
        <w:rFonts w:hint="default"/>
        <w:b w:val="0"/>
      </w:rPr>
    </w:lvl>
    <w:lvl w:ilvl="1" w:tplc="C78030E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A0A7A1D"/>
    <w:multiLevelType w:val="hybridMultilevel"/>
    <w:tmpl w:val="B61243F6"/>
    <w:lvl w:ilvl="0" w:tplc="A2E24E98">
      <w:start w:val="1"/>
      <w:numFmt w:val="decimal"/>
      <w:lvlText w:val="%1)"/>
      <w:lvlJc w:val="left"/>
      <w:pPr>
        <w:tabs>
          <w:tab w:val="num" w:pos="1211"/>
        </w:tabs>
        <w:ind w:left="1211" w:hanging="360"/>
      </w:pPr>
      <w:rPr>
        <w:rFonts w:cs="Times New Roman"/>
        <w:b w:val="0"/>
      </w:rPr>
    </w:lvl>
    <w:lvl w:ilvl="1" w:tplc="04150019" w:tentative="1">
      <w:start w:val="1"/>
      <w:numFmt w:val="lowerLetter"/>
      <w:lvlText w:val="%2."/>
      <w:lvlJc w:val="left"/>
      <w:pPr>
        <w:tabs>
          <w:tab w:val="num" w:pos="1931"/>
        </w:tabs>
        <w:ind w:left="1931" w:hanging="360"/>
      </w:pPr>
      <w:rPr>
        <w:rFonts w:cs="Times New Roman"/>
      </w:rPr>
    </w:lvl>
    <w:lvl w:ilvl="2" w:tplc="0415001B" w:tentative="1">
      <w:start w:val="1"/>
      <w:numFmt w:val="lowerRoman"/>
      <w:lvlText w:val="%3."/>
      <w:lvlJc w:val="right"/>
      <w:pPr>
        <w:tabs>
          <w:tab w:val="num" w:pos="2651"/>
        </w:tabs>
        <w:ind w:left="2651" w:hanging="180"/>
      </w:pPr>
      <w:rPr>
        <w:rFonts w:cs="Times New Roman"/>
      </w:rPr>
    </w:lvl>
    <w:lvl w:ilvl="3" w:tplc="0415000F" w:tentative="1">
      <w:start w:val="1"/>
      <w:numFmt w:val="decimal"/>
      <w:lvlText w:val="%4."/>
      <w:lvlJc w:val="left"/>
      <w:pPr>
        <w:tabs>
          <w:tab w:val="num" w:pos="3371"/>
        </w:tabs>
        <w:ind w:left="3371" w:hanging="360"/>
      </w:pPr>
      <w:rPr>
        <w:rFonts w:cs="Times New Roman"/>
      </w:rPr>
    </w:lvl>
    <w:lvl w:ilvl="4" w:tplc="04150019" w:tentative="1">
      <w:start w:val="1"/>
      <w:numFmt w:val="lowerLetter"/>
      <w:lvlText w:val="%5."/>
      <w:lvlJc w:val="left"/>
      <w:pPr>
        <w:tabs>
          <w:tab w:val="num" w:pos="4091"/>
        </w:tabs>
        <w:ind w:left="4091" w:hanging="360"/>
      </w:pPr>
      <w:rPr>
        <w:rFonts w:cs="Times New Roman"/>
      </w:rPr>
    </w:lvl>
    <w:lvl w:ilvl="5" w:tplc="0415001B" w:tentative="1">
      <w:start w:val="1"/>
      <w:numFmt w:val="lowerRoman"/>
      <w:lvlText w:val="%6."/>
      <w:lvlJc w:val="right"/>
      <w:pPr>
        <w:tabs>
          <w:tab w:val="num" w:pos="4811"/>
        </w:tabs>
        <w:ind w:left="4811" w:hanging="180"/>
      </w:pPr>
      <w:rPr>
        <w:rFonts w:cs="Times New Roman"/>
      </w:rPr>
    </w:lvl>
    <w:lvl w:ilvl="6" w:tplc="0415000F" w:tentative="1">
      <w:start w:val="1"/>
      <w:numFmt w:val="decimal"/>
      <w:lvlText w:val="%7."/>
      <w:lvlJc w:val="left"/>
      <w:pPr>
        <w:tabs>
          <w:tab w:val="num" w:pos="5531"/>
        </w:tabs>
        <w:ind w:left="5531" w:hanging="360"/>
      </w:pPr>
      <w:rPr>
        <w:rFonts w:cs="Times New Roman"/>
      </w:rPr>
    </w:lvl>
    <w:lvl w:ilvl="7" w:tplc="04150019" w:tentative="1">
      <w:start w:val="1"/>
      <w:numFmt w:val="lowerLetter"/>
      <w:lvlText w:val="%8."/>
      <w:lvlJc w:val="left"/>
      <w:pPr>
        <w:tabs>
          <w:tab w:val="num" w:pos="6251"/>
        </w:tabs>
        <w:ind w:left="6251" w:hanging="360"/>
      </w:pPr>
      <w:rPr>
        <w:rFonts w:cs="Times New Roman"/>
      </w:rPr>
    </w:lvl>
    <w:lvl w:ilvl="8" w:tplc="0415001B" w:tentative="1">
      <w:start w:val="1"/>
      <w:numFmt w:val="lowerRoman"/>
      <w:lvlText w:val="%9."/>
      <w:lvlJc w:val="right"/>
      <w:pPr>
        <w:tabs>
          <w:tab w:val="num" w:pos="6971"/>
        </w:tabs>
        <w:ind w:left="6971" w:hanging="180"/>
      </w:pPr>
      <w:rPr>
        <w:rFonts w:cs="Times New Roman"/>
      </w:rPr>
    </w:lvl>
  </w:abstractNum>
  <w:abstractNum w:abstractNumId="19" w15:restartNumberingAfterBreak="0">
    <w:nsid w:val="5A53651E"/>
    <w:multiLevelType w:val="hybridMultilevel"/>
    <w:tmpl w:val="D48CB9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A242FFF"/>
    <w:multiLevelType w:val="hybridMultilevel"/>
    <w:tmpl w:val="2C5047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A5A533F"/>
    <w:multiLevelType w:val="multilevel"/>
    <w:tmpl w:val="A53A4E0E"/>
    <w:styleLink w:val="WWNum45"/>
    <w:lvl w:ilvl="0">
      <w:start w:val="1"/>
      <w:numFmt w:val="lowerLetter"/>
      <w:lvlText w:val="%1)"/>
      <w:lvlJc w:val="left"/>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6FB23D26"/>
    <w:multiLevelType w:val="multilevel"/>
    <w:tmpl w:val="3AFC396E"/>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Times New Roman" w:hAnsi="Times New Roman" w:cs="Times New Roman"/>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0BF1107"/>
    <w:multiLevelType w:val="hybridMultilevel"/>
    <w:tmpl w:val="10001BA8"/>
    <w:lvl w:ilvl="0" w:tplc="2E5E122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72173BD3"/>
    <w:multiLevelType w:val="hybridMultilevel"/>
    <w:tmpl w:val="813E86EE"/>
    <w:lvl w:ilvl="0" w:tplc="04150017">
      <w:start w:val="1"/>
      <w:numFmt w:val="lowerLetter"/>
      <w:lvlText w:val="%1)"/>
      <w:lvlJc w:val="left"/>
      <w:pPr>
        <w:tabs>
          <w:tab w:val="num" w:pos="1429"/>
        </w:tabs>
        <w:ind w:left="1429" w:hanging="360"/>
      </w:p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num w:numId="1">
    <w:abstractNumId w:val="12"/>
  </w:num>
  <w:num w:numId="2">
    <w:abstractNumId w:val="9"/>
  </w:num>
  <w:num w:numId="3">
    <w:abstractNumId w:val="21"/>
  </w:num>
  <w:num w:numId="4">
    <w:abstractNumId w:val="17"/>
  </w:num>
  <w:num w:numId="5">
    <w:abstractNumId w:val="1"/>
  </w:num>
  <w:num w:numId="6">
    <w:abstractNumId w:val="22"/>
  </w:num>
  <w:num w:numId="7">
    <w:abstractNumId w:val="24"/>
  </w:num>
  <w:num w:numId="8">
    <w:abstractNumId w:val="10"/>
  </w:num>
  <w:num w:numId="9">
    <w:abstractNumId w:val="7"/>
  </w:num>
  <w:num w:numId="10">
    <w:abstractNumId w:val="14"/>
  </w:num>
  <w:num w:numId="11">
    <w:abstractNumId w:val="5"/>
  </w:num>
  <w:num w:numId="12">
    <w:abstractNumId w:val="3"/>
  </w:num>
  <w:num w:numId="13">
    <w:abstractNumId w:val="23"/>
  </w:num>
  <w:num w:numId="14">
    <w:abstractNumId w:val="13"/>
  </w:num>
  <w:num w:numId="15">
    <w:abstractNumId w:val="11"/>
  </w:num>
  <w:num w:numId="16">
    <w:abstractNumId w:val="8"/>
  </w:num>
  <w:num w:numId="17">
    <w:abstractNumId w:val="20"/>
  </w:num>
  <w:num w:numId="18">
    <w:abstractNumId w:val="4"/>
  </w:num>
  <w:num w:numId="19">
    <w:abstractNumId w:val="6"/>
  </w:num>
  <w:num w:numId="20">
    <w:abstractNumId w:val="2"/>
    <w:lvlOverride w:ilvl="0">
      <w:startOverride w:val="1"/>
    </w:lvlOverride>
  </w:num>
  <w:num w:numId="21">
    <w:abstractNumId w:val="18"/>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27B"/>
    <w:rsid w:val="00000C4A"/>
    <w:rsid w:val="00003201"/>
    <w:rsid w:val="00005342"/>
    <w:rsid w:val="0001145E"/>
    <w:rsid w:val="00012D84"/>
    <w:rsid w:val="00022AB1"/>
    <w:rsid w:val="000320C9"/>
    <w:rsid w:val="00046C51"/>
    <w:rsid w:val="0004722B"/>
    <w:rsid w:val="00050FB4"/>
    <w:rsid w:val="0005116B"/>
    <w:rsid w:val="0005166B"/>
    <w:rsid w:val="000526B5"/>
    <w:rsid w:val="0005290D"/>
    <w:rsid w:val="000603A3"/>
    <w:rsid w:val="000610A2"/>
    <w:rsid w:val="000645DC"/>
    <w:rsid w:val="000656DF"/>
    <w:rsid w:val="0006582E"/>
    <w:rsid w:val="00071EC5"/>
    <w:rsid w:val="00073DF2"/>
    <w:rsid w:val="00074574"/>
    <w:rsid w:val="000749EC"/>
    <w:rsid w:val="00077966"/>
    <w:rsid w:val="00080056"/>
    <w:rsid w:val="00083415"/>
    <w:rsid w:val="00094F28"/>
    <w:rsid w:val="000A2541"/>
    <w:rsid w:val="000A2EC0"/>
    <w:rsid w:val="000A72E7"/>
    <w:rsid w:val="000B4172"/>
    <w:rsid w:val="000B45AE"/>
    <w:rsid w:val="000B5BE8"/>
    <w:rsid w:val="000C1A80"/>
    <w:rsid w:val="000C407B"/>
    <w:rsid w:val="000C5EE1"/>
    <w:rsid w:val="000C74D7"/>
    <w:rsid w:val="000D076A"/>
    <w:rsid w:val="000D160B"/>
    <w:rsid w:val="000D200C"/>
    <w:rsid w:val="000E0833"/>
    <w:rsid w:val="000E62C8"/>
    <w:rsid w:val="000F0D6C"/>
    <w:rsid w:val="001004F8"/>
    <w:rsid w:val="0010104E"/>
    <w:rsid w:val="001106FE"/>
    <w:rsid w:val="0011270F"/>
    <w:rsid w:val="0011346E"/>
    <w:rsid w:val="00117904"/>
    <w:rsid w:val="00121ABA"/>
    <w:rsid w:val="0013259F"/>
    <w:rsid w:val="0013516A"/>
    <w:rsid w:val="00135DB3"/>
    <w:rsid w:val="00136A4B"/>
    <w:rsid w:val="00137A6B"/>
    <w:rsid w:val="00142E33"/>
    <w:rsid w:val="0014472A"/>
    <w:rsid w:val="0015027B"/>
    <w:rsid w:val="001510DD"/>
    <w:rsid w:val="001517C5"/>
    <w:rsid w:val="001536AD"/>
    <w:rsid w:val="0015546E"/>
    <w:rsid w:val="00157C83"/>
    <w:rsid w:val="001661BF"/>
    <w:rsid w:val="001714D7"/>
    <w:rsid w:val="00172CCE"/>
    <w:rsid w:val="00177483"/>
    <w:rsid w:val="00180B11"/>
    <w:rsid w:val="00180B49"/>
    <w:rsid w:val="00181A1A"/>
    <w:rsid w:val="00181D58"/>
    <w:rsid w:val="001822E7"/>
    <w:rsid w:val="001904A7"/>
    <w:rsid w:val="001929BB"/>
    <w:rsid w:val="001949E3"/>
    <w:rsid w:val="00196048"/>
    <w:rsid w:val="001969AF"/>
    <w:rsid w:val="00196B4C"/>
    <w:rsid w:val="00196EDA"/>
    <w:rsid w:val="001A336B"/>
    <w:rsid w:val="001A3964"/>
    <w:rsid w:val="001A53B8"/>
    <w:rsid w:val="001B0AE5"/>
    <w:rsid w:val="001B5B9D"/>
    <w:rsid w:val="001B7C0C"/>
    <w:rsid w:val="001C1877"/>
    <w:rsid w:val="001C202C"/>
    <w:rsid w:val="001C6D68"/>
    <w:rsid w:val="001C7588"/>
    <w:rsid w:val="001C7B02"/>
    <w:rsid w:val="001C7EB3"/>
    <w:rsid w:val="001D0E2F"/>
    <w:rsid w:val="001E01BD"/>
    <w:rsid w:val="001E082A"/>
    <w:rsid w:val="001E1C49"/>
    <w:rsid w:val="001E57A5"/>
    <w:rsid w:val="001F4704"/>
    <w:rsid w:val="001F4C49"/>
    <w:rsid w:val="001F66B9"/>
    <w:rsid w:val="001F75AF"/>
    <w:rsid w:val="00201C42"/>
    <w:rsid w:val="0020200A"/>
    <w:rsid w:val="0020260D"/>
    <w:rsid w:val="00203913"/>
    <w:rsid w:val="00205CF8"/>
    <w:rsid w:val="00206E10"/>
    <w:rsid w:val="00210AF6"/>
    <w:rsid w:val="00211D66"/>
    <w:rsid w:val="00226892"/>
    <w:rsid w:val="002278AB"/>
    <w:rsid w:val="0023306E"/>
    <w:rsid w:val="00234111"/>
    <w:rsid w:val="0024265D"/>
    <w:rsid w:val="002438FB"/>
    <w:rsid w:val="002441C8"/>
    <w:rsid w:val="002462E5"/>
    <w:rsid w:val="002464CB"/>
    <w:rsid w:val="002468B3"/>
    <w:rsid w:val="00252E5C"/>
    <w:rsid w:val="002612E0"/>
    <w:rsid w:val="00266962"/>
    <w:rsid w:val="00270AC0"/>
    <w:rsid w:val="0027121E"/>
    <w:rsid w:val="00272F3F"/>
    <w:rsid w:val="00273514"/>
    <w:rsid w:val="00276E04"/>
    <w:rsid w:val="00276F83"/>
    <w:rsid w:val="00284210"/>
    <w:rsid w:val="00290AE6"/>
    <w:rsid w:val="002914CD"/>
    <w:rsid w:val="00291947"/>
    <w:rsid w:val="00294325"/>
    <w:rsid w:val="002A6C81"/>
    <w:rsid w:val="002B00C5"/>
    <w:rsid w:val="002B4340"/>
    <w:rsid w:val="002C3644"/>
    <w:rsid w:val="002C512B"/>
    <w:rsid w:val="002C730F"/>
    <w:rsid w:val="002D39A9"/>
    <w:rsid w:val="002D6CDC"/>
    <w:rsid w:val="002E7E3A"/>
    <w:rsid w:val="002F017B"/>
    <w:rsid w:val="002F14E2"/>
    <w:rsid w:val="002F6BF9"/>
    <w:rsid w:val="002F7279"/>
    <w:rsid w:val="00304FD7"/>
    <w:rsid w:val="0030561C"/>
    <w:rsid w:val="00310F77"/>
    <w:rsid w:val="0032076A"/>
    <w:rsid w:val="00321411"/>
    <w:rsid w:val="00324757"/>
    <w:rsid w:val="00331FDF"/>
    <w:rsid w:val="0033444C"/>
    <w:rsid w:val="00341F78"/>
    <w:rsid w:val="00343DF3"/>
    <w:rsid w:val="00345F41"/>
    <w:rsid w:val="00350989"/>
    <w:rsid w:val="0035192A"/>
    <w:rsid w:val="00353494"/>
    <w:rsid w:val="00354430"/>
    <w:rsid w:val="00354C20"/>
    <w:rsid w:val="00360726"/>
    <w:rsid w:val="003608A8"/>
    <w:rsid w:val="00361D76"/>
    <w:rsid w:val="00363157"/>
    <w:rsid w:val="00366ED0"/>
    <w:rsid w:val="003702F5"/>
    <w:rsid w:val="003729CF"/>
    <w:rsid w:val="00381B10"/>
    <w:rsid w:val="00381B49"/>
    <w:rsid w:val="003852F1"/>
    <w:rsid w:val="003906CA"/>
    <w:rsid w:val="00393E3B"/>
    <w:rsid w:val="00396BE3"/>
    <w:rsid w:val="003A093B"/>
    <w:rsid w:val="003A2CAD"/>
    <w:rsid w:val="003B0CC2"/>
    <w:rsid w:val="003B3D35"/>
    <w:rsid w:val="003B3DC3"/>
    <w:rsid w:val="003B4DFC"/>
    <w:rsid w:val="003B55FC"/>
    <w:rsid w:val="003B604C"/>
    <w:rsid w:val="003C70A5"/>
    <w:rsid w:val="003D310F"/>
    <w:rsid w:val="003D3245"/>
    <w:rsid w:val="003D3CDC"/>
    <w:rsid w:val="003D61B2"/>
    <w:rsid w:val="003E3B79"/>
    <w:rsid w:val="003F0AE6"/>
    <w:rsid w:val="003F332C"/>
    <w:rsid w:val="003F4E06"/>
    <w:rsid w:val="003F69D2"/>
    <w:rsid w:val="003F7146"/>
    <w:rsid w:val="00401A90"/>
    <w:rsid w:val="00401D6D"/>
    <w:rsid w:val="00405476"/>
    <w:rsid w:val="0040602F"/>
    <w:rsid w:val="0040639B"/>
    <w:rsid w:val="00412C2B"/>
    <w:rsid w:val="0042775C"/>
    <w:rsid w:val="0042785B"/>
    <w:rsid w:val="0043117F"/>
    <w:rsid w:val="00432178"/>
    <w:rsid w:val="004410AD"/>
    <w:rsid w:val="004420EF"/>
    <w:rsid w:val="00442937"/>
    <w:rsid w:val="00444657"/>
    <w:rsid w:val="00452AEF"/>
    <w:rsid w:val="0046003F"/>
    <w:rsid w:val="00461D93"/>
    <w:rsid w:val="00463E02"/>
    <w:rsid w:val="00464921"/>
    <w:rsid w:val="00464C6B"/>
    <w:rsid w:val="00465375"/>
    <w:rsid w:val="00466C56"/>
    <w:rsid w:val="00466C71"/>
    <w:rsid w:val="00470340"/>
    <w:rsid w:val="00480A6E"/>
    <w:rsid w:val="004810D7"/>
    <w:rsid w:val="00482389"/>
    <w:rsid w:val="00483D28"/>
    <w:rsid w:val="00484129"/>
    <w:rsid w:val="00485131"/>
    <w:rsid w:val="00494256"/>
    <w:rsid w:val="004A0802"/>
    <w:rsid w:val="004A09FA"/>
    <w:rsid w:val="004A0BBC"/>
    <w:rsid w:val="004A0CC4"/>
    <w:rsid w:val="004A3BEC"/>
    <w:rsid w:val="004A7659"/>
    <w:rsid w:val="004B0AE9"/>
    <w:rsid w:val="004B1A23"/>
    <w:rsid w:val="004B245A"/>
    <w:rsid w:val="004B4AD0"/>
    <w:rsid w:val="004B60EE"/>
    <w:rsid w:val="004B795F"/>
    <w:rsid w:val="004C1BB6"/>
    <w:rsid w:val="004C1E0A"/>
    <w:rsid w:val="004C7FD2"/>
    <w:rsid w:val="004D0377"/>
    <w:rsid w:val="004D0C4D"/>
    <w:rsid w:val="004E0956"/>
    <w:rsid w:val="004E4F60"/>
    <w:rsid w:val="004E5803"/>
    <w:rsid w:val="004F185F"/>
    <w:rsid w:val="004F1922"/>
    <w:rsid w:val="004F49DA"/>
    <w:rsid w:val="004F4FEA"/>
    <w:rsid w:val="004F5F7D"/>
    <w:rsid w:val="00500B68"/>
    <w:rsid w:val="00503BB2"/>
    <w:rsid w:val="005055CF"/>
    <w:rsid w:val="00506980"/>
    <w:rsid w:val="00511EF0"/>
    <w:rsid w:val="00512515"/>
    <w:rsid w:val="0051352A"/>
    <w:rsid w:val="00513D85"/>
    <w:rsid w:val="00520CEE"/>
    <w:rsid w:val="005244F2"/>
    <w:rsid w:val="00524F3B"/>
    <w:rsid w:val="00526860"/>
    <w:rsid w:val="00534E2C"/>
    <w:rsid w:val="00534E97"/>
    <w:rsid w:val="005364F7"/>
    <w:rsid w:val="00536970"/>
    <w:rsid w:val="005372E3"/>
    <w:rsid w:val="00537B46"/>
    <w:rsid w:val="005404E5"/>
    <w:rsid w:val="00542A9D"/>
    <w:rsid w:val="00542E6F"/>
    <w:rsid w:val="00542EFC"/>
    <w:rsid w:val="00550042"/>
    <w:rsid w:val="00550C9C"/>
    <w:rsid w:val="00554349"/>
    <w:rsid w:val="00554FB3"/>
    <w:rsid w:val="00555A42"/>
    <w:rsid w:val="005567CB"/>
    <w:rsid w:val="0056238E"/>
    <w:rsid w:val="00563D17"/>
    <w:rsid w:val="005669B5"/>
    <w:rsid w:val="00572880"/>
    <w:rsid w:val="005750F0"/>
    <w:rsid w:val="00575A67"/>
    <w:rsid w:val="0057695C"/>
    <w:rsid w:val="0058128F"/>
    <w:rsid w:val="00585C62"/>
    <w:rsid w:val="005865CA"/>
    <w:rsid w:val="00592E24"/>
    <w:rsid w:val="00594B1E"/>
    <w:rsid w:val="00594CA9"/>
    <w:rsid w:val="00596411"/>
    <w:rsid w:val="005975C2"/>
    <w:rsid w:val="005A6278"/>
    <w:rsid w:val="005B0CC7"/>
    <w:rsid w:val="005B2A6A"/>
    <w:rsid w:val="005B2F20"/>
    <w:rsid w:val="005C3306"/>
    <w:rsid w:val="005C514B"/>
    <w:rsid w:val="005D1580"/>
    <w:rsid w:val="005D5E42"/>
    <w:rsid w:val="005D7723"/>
    <w:rsid w:val="005E775F"/>
    <w:rsid w:val="005E781F"/>
    <w:rsid w:val="005F0FD1"/>
    <w:rsid w:val="005F1BA8"/>
    <w:rsid w:val="00603E87"/>
    <w:rsid w:val="006139A7"/>
    <w:rsid w:val="00615A30"/>
    <w:rsid w:val="00620083"/>
    <w:rsid w:val="00622164"/>
    <w:rsid w:val="006234B5"/>
    <w:rsid w:val="0063599E"/>
    <w:rsid w:val="00640F6C"/>
    <w:rsid w:val="006434C6"/>
    <w:rsid w:val="0064441C"/>
    <w:rsid w:val="006475BC"/>
    <w:rsid w:val="00654C64"/>
    <w:rsid w:val="006551A4"/>
    <w:rsid w:val="00664DDF"/>
    <w:rsid w:val="00665489"/>
    <w:rsid w:val="006751E2"/>
    <w:rsid w:val="00681B4D"/>
    <w:rsid w:val="00686070"/>
    <w:rsid w:val="00686A1D"/>
    <w:rsid w:val="006872A7"/>
    <w:rsid w:val="00687315"/>
    <w:rsid w:val="00690B23"/>
    <w:rsid w:val="00690F6E"/>
    <w:rsid w:val="00691088"/>
    <w:rsid w:val="00692250"/>
    <w:rsid w:val="00695A4F"/>
    <w:rsid w:val="006A48CA"/>
    <w:rsid w:val="006A7F18"/>
    <w:rsid w:val="006B3439"/>
    <w:rsid w:val="006B4CCD"/>
    <w:rsid w:val="006B5301"/>
    <w:rsid w:val="006B756F"/>
    <w:rsid w:val="006C3FE3"/>
    <w:rsid w:val="006C5AF6"/>
    <w:rsid w:val="006D0FE0"/>
    <w:rsid w:val="006D5192"/>
    <w:rsid w:val="006D5535"/>
    <w:rsid w:val="006E11D1"/>
    <w:rsid w:val="006E1A72"/>
    <w:rsid w:val="006E2764"/>
    <w:rsid w:val="006E4F10"/>
    <w:rsid w:val="006E6139"/>
    <w:rsid w:val="006E6FAE"/>
    <w:rsid w:val="006F04EA"/>
    <w:rsid w:val="006F102C"/>
    <w:rsid w:val="006F417E"/>
    <w:rsid w:val="006F4AA0"/>
    <w:rsid w:val="006F4E4E"/>
    <w:rsid w:val="006F5F06"/>
    <w:rsid w:val="00700F6C"/>
    <w:rsid w:val="007026FF"/>
    <w:rsid w:val="00704293"/>
    <w:rsid w:val="0070605A"/>
    <w:rsid w:val="00712C57"/>
    <w:rsid w:val="00712E3E"/>
    <w:rsid w:val="00714387"/>
    <w:rsid w:val="00714402"/>
    <w:rsid w:val="00722E83"/>
    <w:rsid w:val="00722EAF"/>
    <w:rsid w:val="00727BAF"/>
    <w:rsid w:val="007344DB"/>
    <w:rsid w:val="007367DB"/>
    <w:rsid w:val="00737DB7"/>
    <w:rsid w:val="00741E01"/>
    <w:rsid w:val="0074408F"/>
    <w:rsid w:val="00747D25"/>
    <w:rsid w:val="00752162"/>
    <w:rsid w:val="00752290"/>
    <w:rsid w:val="00752431"/>
    <w:rsid w:val="00754144"/>
    <w:rsid w:val="007569C1"/>
    <w:rsid w:val="00756F96"/>
    <w:rsid w:val="0075708B"/>
    <w:rsid w:val="007602BB"/>
    <w:rsid w:val="0076145B"/>
    <w:rsid w:val="00761A61"/>
    <w:rsid w:val="0076289F"/>
    <w:rsid w:val="00765336"/>
    <w:rsid w:val="00766B52"/>
    <w:rsid w:val="00776F68"/>
    <w:rsid w:val="007808E3"/>
    <w:rsid w:val="00781191"/>
    <w:rsid w:val="00781EE3"/>
    <w:rsid w:val="00795243"/>
    <w:rsid w:val="00796BB7"/>
    <w:rsid w:val="007A081A"/>
    <w:rsid w:val="007A3684"/>
    <w:rsid w:val="007A3E29"/>
    <w:rsid w:val="007A6B62"/>
    <w:rsid w:val="007B1478"/>
    <w:rsid w:val="007B5563"/>
    <w:rsid w:val="007B59DB"/>
    <w:rsid w:val="007B7BDD"/>
    <w:rsid w:val="007C21AE"/>
    <w:rsid w:val="007C47B7"/>
    <w:rsid w:val="007C4E3D"/>
    <w:rsid w:val="007D1EAF"/>
    <w:rsid w:val="007D23E7"/>
    <w:rsid w:val="007D287A"/>
    <w:rsid w:val="007D77C1"/>
    <w:rsid w:val="007E060B"/>
    <w:rsid w:val="007E26F6"/>
    <w:rsid w:val="007E33F8"/>
    <w:rsid w:val="007E6B5A"/>
    <w:rsid w:val="007E71D5"/>
    <w:rsid w:val="007F31EA"/>
    <w:rsid w:val="007F3C90"/>
    <w:rsid w:val="0080050B"/>
    <w:rsid w:val="00801DD2"/>
    <w:rsid w:val="0080257B"/>
    <w:rsid w:val="008034A2"/>
    <w:rsid w:val="00806FF5"/>
    <w:rsid w:val="00812D8F"/>
    <w:rsid w:val="00813411"/>
    <w:rsid w:val="0081664B"/>
    <w:rsid w:val="00820CD9"/>
    <w:rsid w:val="00823D35"/>
    <w:rsid w:val="00824984"/>
    <w:rsid w:val="00826765"/>
    <w:rsid w:val="008352D3"/>
    <w:rsid w:val="00837A28"/>
    <w:rsid w:val="00840046"/>
    <w:rsid w:val="00842EFB"/>
    <w:rsid w:val="008439C7"/>
    <w:rsid w:val="00844AE4"/>
    <w:rsid w:val="0085071B"/>
    <w:rsid w:val="00851CB5"/>
    <w:rsid w:val="0086721B"/>
    <w:rsid w:val="00870E29"/>
    <w:rsid w:val="0087560C"/>
    <w:rsid w:val="00877A86"/>
    <w:rsid w:val="008854A4"/>
    <w:rsid w:val="008923F0"/>
    <w:rsid w:val="00895042"/>
    <w:rsid w:val="00895A1A"/>
    <w:rsid w:val="00896C40"/>
    <w:rsid w:val="008A0490"/>
    <w:rsid w:val="008A07A9"/>
    <w:rsid w:val="008A0D93"/>
    <w:rsid w:val="008A4661"/>
    <w:rsid w:val="008A57ED"/>
    <w:rsid w:val="008A67E9"/>
    <w:rsid w:val="008A7C5F"/>
    <w:rsid w:val="008B2F38"/>
    <w:rsid w:val="008B441B"/>
    <w:rsid w:val="008B7AF6"/>
    <w:rsid w:val="008C019B"/>
    <w:rsid w:val="008C2934"/>
    <w:rsid w:val="008C3E96"/>
    <w:rsid w:val="008C693C"/>
    <w:rsid w:val="008D3585"/>
    <w:rsid w:val="008D3638"/>
    <w:rsid w:val="008D54A6"/>
    <w:rsid w:val="008D7253"/>
    <w:rsid w:val="008E096B"/>
    <w:rsid w:val="008F2784"/>
    <w:rsid w:val="008F31FC"/>
    <w:rsid w:val="008F380B"/>
    <w:rsid w:val="008F4399"/>
    <w:rsid w:val="008F7B61"/>
    <w:rsid w:val="00900C81"/>
    <w:rsid w:val="00903F35"/>
    <w:rsid w:val="00905A1A"/>
    <w:rsid w:val="00906C84"/>
    <w:rsid w:val="00907219"/>
    <w:rsid w:val="00915FDE"/>
    <w:rsid w:val="00916601"/>
    <w:rsid w:val="00926EB6"/>
    <w:rsid w:val="0093396A"/>
    <w:rsid w:val="00940EFA"/>
    <w:rsid w:val="00950784"/>
    <w:rsid w:val="009627BA"/>
    <w:rsid w:val="00963B11"/>
    <w:rsid w:val="00974C4A"/>
    <w:rsid w:val="009764DE"/>
    <w:rsid w:val="00982B90"/>
    <w:rsid w:val="00986DB4"/>
    <w:rsid w:val="00990CC0"/>
    <w:rsid w:val="009942F7"/>
    <w:rsid w:val="00997A84"/>
    <w:rsid w:val="009A5031"/>
    <w:rsid w:val="009B09F3"/>
    <w:rsid w:val="009B5D59"/>
    <w:rsid w:val="009B6F5B"/>
    <w:rsid w:val="009D45D3"/>
    <w:rsid w:val="009D6AD1"/>
    <w:rsid w:val="009D72E8"/>
    <w:rsid w:val="009D7CDD"/>
    <w:rsid w:val="009E2A44"/>
    <w:rsid w:val="009E3F64"/>
    <w:rsid w:val="009F7FFA"/>
    <w:rsid w:val="00A01AC3"/>
    <w:rsid w:val="00A065F7"/>
    <w:rsid w:val="00A10154"/>
    <w:rsid w:val="00A1071C"/>
    <w:rsid w:val="00A1773D"/>
    <w:rsid w:val="00A22107"/>
    <w:rsid w:val="00A22871"/>
    <w:rsid w:val="00A35BCE"/>
    <w:rsid w:val="00A40B0B"/>
    <w:rsid w:val="00A45524"/>
    <w:rsid w:val="00A514BC"/>
    <w:rsid w:val="00A5369F"/>
    <w:rsid w:val="00A57C44"/>
    <w:rsid w:val="00A65A94"/>
    <w:rsid w:val="00A674FD"/>
    <w:rsid w:val="00A7008F"/>
    <w:rsid w:val="00A71293"/>
    <w:rsid w:val="00A72E2E"/>
    <w:rsid w:val="00A7389E"/>
    <w:rsid w:val="00A759A2"/>
    <w:rsid w:val="00A76065"/>
    <w:rsid w:val="00A77902"/>
    <w:rsid w:val="00A83068"/>
    <w:rsid w:val="00A8347F"/>
    <w:rsid w:val="00A84703"/>
    <w:rsid w:val="00A850CB"/>
    <w:rsid w:val="00A869D5"/>
    <w:rsid w:val="00A901C3"/>
    <w:rsid w:val="00A91A6F"/>
    <w:rsid w:val="00A965C5"/>
    <w:rsid w:val="00AA02A2"/>
    <w:rsid w:val="00AA61D6"/>
    <w:rsid w:val="00AB2562"/>
    <w:rsid w:val="00AB2E1F"/>
    <w:rsid w:val="00AB3E79"/>
    <w:rsid w:val="00AB6F42"/>
    <w:rsid w:val="00AB7F67"/>
    <w:rsid w:val="00AC0668"/>
    <w:rsid w:val="00AC145A"/>
    <w:rsid w:val="00AC1E5B"/>
    <w:rsid w:val="00AC20F6"/>
    <w:rsid w:val="00AC303C"/>
    <w:rsid w:val="00AC6CD2"/>
    <w:rsid w:val="00AC782E"/>
    <w:rsid w:val="00AD385B"/>
    <w:rsid w:val="00AE0A10"/>
    <w:rsid w:val="00AE4484"/>
    <w:rsid w:val="00AE621F"/>
    <w:rsid w:val="00AE7B52"/>
    <w:rsid w:val="00AF148D"/>
    <w:rsid w:val="00AF411A"/>
    <w:rsid w:val="00AF4B83"/>
    <w:rsid w:val="00AF4E9E"/>
    <w:rsid w:val="00AF5F91"/>
    <w:rsid w:val="00AF6310"/>
    <w:rsid w:val="00B01149"/>
    <w:rsid w:val="00B01478"/>
    <w:rsid w:val="00B061AF"/>
    <w:rsid w:val="00B12076"/>
    <w:rsid w:val="00B14D2B"/>
    <w:rsid w:val="00B16AEE"/>
    <w:rsid w:val="00B1721D"/>
    <w:rsid w:val="00B21BC1"/>
    <w:rsid w:val="00B22AF0"/>
    <w:rsid w:val="00B2412D"/>
    <w:rsid w:val="00B247E0"/>
    <w:rsid w:val="00B26572"/>
    <w:rsid w:val="00B344F4"/>
    <w:rsid w:val="00B361B6"/>
    <w:rsid w:val="00B4303F"/>
    <w:rsid w:val="00B51183"/>
    <w:rsid w:val="00B56406"/>
    <w:rsid w:val="00B65B95"/>
    <w:rsid w:val="00B72FAF"/>
    <w:rsid w:val="00B7398A"/>
    <w:rsid w:val="00B75AAC"/>
    <w:rsid w:val="00B80BDA"/>
    <w:rsid w:val="00B80E8E"/>
    <w:rsid w:val="00B8230D"/>
    <w:rsid w:val="00B82789"/>
    <w:rsid w:val="00B833F8"/>
    <w:rsid w:val="00B83F4C"/>
    <w:rsid w:val="00B84E70"/>
    <w:rsid w:val="00B85DAE"/>
    <w:rsid w:val="00B904E9"/>
    <w:rsid w:val="00B90775"/>
    <w:rsid w:val="00B90EA5"/>
    <w:rsid w:val="00B9165F"/>
    <w:rsid w:val="00B91EEB"/>
    <w:rsid w:val="00B92AE3"/>
    <w:rsid w:val="00B9566C"/>
    <w:rsid w:val="00BA18DF"/>
    <w:rsid w:val="00BA3ED4"/>
    <w:rsid w:val="00BA4D68"/>
    <w:rsid w:val="00BA627F"/>
    <w:rsid w:val="00BB4B75"/>
    <w:rsid w:val="00BB4F60"/>
    <w:rsid w:val="00BC6618"/>
    <w:rsid w:val="00BC6713"/>
    <w:rsid w:val="00BC6F73"/>
    <w:rsid w:val="00BD400F"/>
    <w:rsid w:val="00BD7E33"/>
    <w:rsid w:val="00BE10F5"/>
    <w:rsid w:val="00BE11A9"/>
    <w:rsid w:val="00BE36C9"/>
    <w:rsid w:val="00BE3EC8"/>
    <w:rsid w:val="00BF7C82"/>
    <w:rsid w:val="00BF7EAB"/>
    <w:rsid w:val="00C070E5"/>
    <w:rsid w:val="00C07403"/>
    <w:rsid w:val="00C11170"/>
    <w:rsid w:val="00C1417C"/>
    <w:rsid w:val="00C176CD"/>
    <w:rsid w:val="00C1773F"/>
    <w:rsid w:val="00C323E4"/>
    <w:rsid w:val="00C3281E"/>
    <w:rsid w:val="00C3598A"/>
    <w:rsid w:val="00C35B19"/>
    <w:rsid w:val="00C36747"/>
    <w:rsid w:val="00C42547"/>
    <w:rsid w:val="00C45EFC"/>
    <w:rsid w:val="00C46CAA"/>
    <w:rsid w:val="00C56DAD"/>
    <w:rsid w:val="00C613F3"/>
    <w:rsid w:val="00C628E0"/>
    <w:rsid w:val="00C62945"/>
    <w:rsid w:val="00C64D05"/>
    <w:rsid w:val="00C661D6"/>
    <w:rsid w:val="00C6679D"/>
    <w:rsid w:val="00C73877"/>
    <w:rsid w:val="00C757C7"/>
    <w:rsid w:val="00C76173"/>
    <w:rsid w:val="00C764A3"/>
    <w:rsid w:val="00C777A0"/>
    <w:rsid w:val="00C8124E"/>
    <w:rsid w:val="00C87859"/>
    <w:rsid w:val="00C90494"/>
    <w:rsid w:val="00C913E3"/>
    <w:rsid w:val="00C91950"/>
    <w:rsid w:val="00C93027"/>
    <w:rsid w:val="00C957E4"/>
    <w:rsid w:val="00CA0B7D"/>
    <w:rsid w:val="00CA124B"/>
    <w:rsid w:val="00CB4055"/>
    <w:rsid w:val="00CB5019"/>
    <w:rsid w:val="00CC0561"/>
    <w:rsid w:val="00CC0D26"/>
    <w:rsid w:val="00CD0102"/>
    <w:rsid w:val="00CE23D3"/>
    <w:rsid w:val="00CE3892"/>
    <w:rsid w:val="00CE64B6"/>
    <w:rsid w:val="00CE73A1"/>
    <w:rsid w:val="00CF08C1"/>
    <w:rsid w:val="00CF1A3E"/>
    <w:rsid w:val="00CF251E"/>
    <w:rsid w:val="00CF2D20"/>
    <w:rsid w:val="00D01445"/>
    <w:rsid w:val="00D03B29"/>
    <w:rsid w:val="00D04133"/>
    <w:rsid w:val="00D1081D"/>
    <w:rsid w:val="00D11423"/>
    <w:rsid w:val="00D12F2E"/>
    <w:rsid w:val="00D147CA"/>
    <w:rsid w:val="00D17116"/>
    <w:rsid w:val="00D20627"/>
    <w:rsid w:val="00D245B1"/>
    <w:rsid w:val="00D3250F"/>
    <w:rsid w:val="00D35378"/>
    <w:rsid w:val="00D35474"/>
    <w:rsid w:val="00D37402"/>
    <w:rsid w:val="00D410E0"/>
    <w:rsid w:val="00D435D1"/>
    <w:rsid w:val="00D4485F"/>
    <w:rsid w:val="00D45638"/>
    <w:rsid w:val="00D46537"/>
    <w:rsid w:val="00D46FA6"/>
    <w:rsid w:val="00D5372A"/>
    <w:rsid w:val="00D60F40"/>
    <w:rsid w:val="00D60FC3"/>
    <w:rsid w:val="00D62864"/>
    <w:rsid w:val="00D64C53"/>
    <w:rsid w:val="00D71AFF"/>
    <w:rsid w:val="00D73531"/>
    <w:rsid w:val="00D76826"/>
    <w:rsid w:val="00D812FF"/>
    <w:rsid w:val="00D81DF9"/>
    <w:rsid w:val="00D84BA3"/>
    <w:rsid w:val="00D910BD"/>
    <w:rsid w:val="00D91E77"/>
    <w:rsid w:val="00D941D7"/>
    <w:rsid w:val="00D94BEB"/>
    <w:rsid w:val="00D95B03"/>
    <w:rsid w:val="00D96515"/>
    <w:rsid w:val="00D96EF5"/>
    <w:rsid w:val="00D97C20"/>
    <w:rsid w:val="00DA1637"/>
    <w:rsid w:val="00DA5AEF"/>
    <w:rsid w:val="00DA61F9"/>
    <w:rsid w:val="00DB2965"/>
    <w:rsid w:val="00DB6A50"/>
    <w:rsid w:val="00DB6B00"/>
    <w:rsid w:val="00DB7B6A"/>
    <w:rsid w:val="00DC2BA8"/>
    <w:rsid w:val="00DC44A0"/>
    <w:rsid w:val="00DC4AED"/>
    <w:rsid w:val="00DC61A2"/>
    <w:rsid w:val="00DC6885"/>
    <w:rsid w:val="00DD290E"/>
    <w:rsid w:val="00DD2D06"/>
    <w:rsid w:val="00DE358B"/>
    <w:rsid w:val="00DE3B0D"/>
    <w:rsid w:val="00DE5566"/>
    <w:rsid w:val="00DF71E2"/>
    <w:rsid w:val="00E0196C"/>
    <w:rsid w:val="00E01DB8"/>
    <w:rsid w:val="00E03C63"/>
    <w:rsid w:val="00E063E4"/>
    <w:rsid w:val="00E07CE1"/>
    <w:rsid w:val="00E12464"/>
    <w:rsid w:val="00E134A0"/>
    <w:rsid w:val="00E155C6"/>
    <w:rsid w:val="00E31671"/>
    <w:rsid w:val="00E36D0E"/>
    <w:rsid w:val="00E3799B"/>
    <w:rsid w:val="00E40E6E"/>
    <w:rsid w:val="00E44A46"/>
    <w:rsid w:val="00E4566A"/>
    <w:rsid w:val="00E4755C"/>
    <w:rsid w:val="00E513DC"/>
    <w:rsid w:val="00E53045"/>
    <w:rsid w:val="00E55D5E"/>
    <w:rsid w:val="00E65304"/>
    <w:rsid w:val="00E65361"/>
    <w:rsid w:val="00E65CF4"/>
    <w:rsid w:val="00E70343"/>
    <w:rsid w:val="00E70A30"/>
    <w:rsid w:val="00E718D9"/>
    <w:rsid w:val="00E72001"/>
    <w:rsid w:val="00E768D7"/>
    <w:rsid w:val="00E8383F"/>
    <w:rsid w:val="00E843AE"/>
    <w:rsid w:val="00E87C66"/>
    <w:rsid w:val="00E93CC7"/>
    <w:rsid w:val="00E95984"/>
    <w:rsid w:val="00EA4DFA"/>
    <w:rsid w:val="00EB139A"/>
    <w:rsid w:val="00EB5A97"/>
    <w:rsid w:val="00EC11D7"/>
    <w:rsid w:val="00EC3D45"/>
    <w:rsid w:val="00EC4E6C"/>
    <w:rsid w:val="00EC7A61"/>
    <w:rsid w:val="00ED3A80"/>
    <w:rsid w:val="00ED3C10"/>
    <w:rsid w:val="00ED7955"/>
    <w:rsid w:val="00EE07FD"/>
    <w:rsid w:val="00EE2FCB"/>
    <w:rsid w:val="00EE4A22"/>
    <w:rsid w:val="00EE5232"/>
    <w:rsid w:val="00EE7E21"/>
    <w:rsid w:val="00EF097F"/>
    <w:rsid w:val="00EF2C10"/>
    <w:rsid w:val="00EF339D"/>
    <w:rsid w:val="00EF4946"/>
    <w:rsid w:val="00EF645E"/>
    <w:rsid w:val="00F00742"/>
    <w:rsid w:val="00F02607"/>
    <w:rsid w:val="00F044BA"/>
    <w:rsid w:val="00F04BD7"/>
    <w:rsid w:val="00F10392"/>
    <w:rsid w:val="00F13281"/>
    <w:rsid w:val="00F32D63"/>
    <w:rsid w:val="00F34715"/>
    <w:rsid w:val="00F353BC"/>
    <w:rsid w:val="00F35CBD"/>
    <w:rsid w:val="00F41629"/>
    <w:rsid w:val="00F42A78"/>
    <w:rsid w:val="00F45E33"/>
    <w:rsid w:val="00F53580"/>
    <w:rsid w:val="00F53FDF"/>
    <w:rsid w:val="00F544D3"/>
    <w:rsid w:val="00F54D2B"/>
    <w:rsid w:val="00F57668"/>
    <w:rsid w:val="00F6062D"/>
    <w:rsid w:val="00F60730"/>
    <w:rsid w:val="00F614EA"/>
    <w:rsid w:val="00F64B3E"/>
    <w:rsid w:val="00F721DF"/>
    <w:rsid w:val="00F726CC"/>
    <w:rsid w:val="00F74F4B"/>
    <w:rsid w:val="00F81476"/>
    <w:rsid w:val="00F8154D"/>
    <w:rsid w:val="00F82066"/>
    <w:rsid w:val="00F86404"/>
    <w:rsid w:val="00F91DAB"/>
    <w:rsid w:val="00F957A9"/>
    <w:rsid w:val="00FA06AC"/>
    <w:rsid w:val="00FA61B7"/>
    <w:rsid w:val="00FB113B"/>
    <w:rsid w:val="00FB1C2B"/>
    <w:rsid w:val="00FB65C0"/>
    <w:rsid w:val="00FC3A8E"/>
    <w:rsid w:val="00FC4AF1"/>
    <w:rsid w:val="00FC5251"/>
    <w:rsid w:val="00FC7C4F"/>
    <w:rsid w:val="00FD4234"/>
    <w:rsid w:val="00FE14B1"/>
    <w:rsid w:val="00FE3FA4"/>
    <w:rsid w:val="00FF3DA6"/>
    <w:rsid w:val="00FF5C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4631F08"/>
  <w15:docId w15:val="{28DAD1BF-70FA-4613-A0A9-FFCF1A90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66B52"/>
  </w:style>
  <w:style w:type="paragraph" w:styleId="Nagwek2">
    <w:name w:val="heading 2"/>
    <w:basedOn w:val="Normalny"/>
    <w:next w:val="Normalny"/>
    <w:link w:val="Nagwek2Znak"/>
    <w:uiPriority w:val="9"/>
    <w:semiHidden/>
    <w:unhideWhenUsed/>
    <w:qFormat/>
    <w:rsid w:val="00C323E4"/>
    <w:pPr>
      <w:keepNext/>
      <w:keepLines/>
      <w:spacing w:before="40" w:after="0" w:line="240" w:lineRule="auto"/>
      <w:outlineLvl w:val="1"/>
    </w:pPr>
    <w:rPr>
      <w:rFonts w:asciiTheme="majorHAnsi" w:eastAsiaTheme="majorEastAsia" w:hAnsiTheme="majorHAnsi" w:cstheme="majorBidi"/>
      <w:color w:val="365F91" w:themeColor="accent1" w:themeShade="BF"/>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Nag 1,Wypunktowanie,CW_Lista,L1,Numerowanie,List Paragraph,Akapit z listą5,Preambuła"/>
    <w:basedOn w:val="Normalny"/>
    <w:link w:val="AkapitzlistZnak"/>
    <w:uiPriority w:val="34"/>
    <w:qFormat/>
    <w:rsid w:val="00B72FAF"/>
    <w:pPr>
      <w:ind w:left="720"/>
      <w:contextualSpacing/>
    </w:pPr>
  </w:style>
  <w:style w:type="table" w:styleId="Tabela-Siatka">
    <w:name w:val="Table Grid"/>
    <w:basedOn w:val="Standardowy"/>
    <w:uiPriority w:val="39"/>
    <w:rsid w:val="00837A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D7955"/>
    <w:rPr>
      <w:color w:val="0000FF" w:themeColor="hyperlink"/>
      <w:u w:val="single"/>
    </w:rPr>
  </w:style>
  <w:style w:type="paragraph" w:styleId="Tekstprzypisudolnego">
    <w:name w:val="footnote text"/>
    <w:basedOn w:val="Normalny"/>
    <w:link w:val="TekstprzypisudolnegoZnak"/>
    <w:uiPriority w:val="99"/>
    <w:semiHidden/>
    <w:unhideWhenUsed/>
    <w:rsid w:val="006E6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E6139"/>
    <w:rPr>
      <w:sz w:val="20"/>
      <w:szCs w:val="20"/>
    </w:rPr>
  </w:style>
  <w:style w:type="character" w:styleId="Odwoanieprzypisudolnego">
    <w:name w:val="footnote reference"/>
    <w:basedOn w:val="Domylnaczcionkaakapitu"/>
    <w:uiPriority w:val="99"/>
    <w:semiHidden/>
    <w:unhideWhenUsed/>
    <w:rsid w:val="006E6139"/>
    <w:rPr>
      <w:vertAlign w:val="superscript"/>
    </w:rPr>
  </w:style>
  <w:style w:type="paragraph" w:styleId="Tekstpodstawowy2">
    <w:name w:val="Body Text 2"/>
    <w:basedOn w:val="Normalny"/>
    <w:link w:val="Tekstpodstawowy2Znak"/>
    <w:rsid w:val="00CF08C1"/>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CF08C1"/>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CF08C1"/>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CF08C1"/>
    <w:rPr>
      <w:rFonts w:ascii="Times New Roman" w:eastAsia="Times New Roman" w:hAnsi="Times New Roman" w:cs="Times New Roman"/>
      <w:sz w:val="16"/>
      <w:szCs w:val="16"/>
      <w:lang w:eastAsia="pl-PL"/>
    </w:rPr>
  </w:style>
  <w:style w:type="character" w:styleId="Odwoaniedokomentarza">
    <w:name w:val="annotation reference"/>
    <w:basedOn w:val="Domylnaczcionkaakapitu"/>
    <w:uiPriority w:val="99"/>
    <w:semiHidden/>
    <w:unhideWhenUsed/>
    <w:rsid w:val="00196048"/>
    <w:rPr>
      <w:sz w:val="16"/>
      <w:szCs w:val="16"/>
    </w:rPr>
  </w:style>
  <w:style w:type="paragraph" w:styleId="Tekstkomentarza">
    <w:name w:val="annotation text"/>
    <w:basedOn w:val="Normalny"/>
    <w:link w:val="TekstkomentarzaZnak"/>
    <w:uiPriority w:val="99"/>
    <w:semiHidden/>
    <w:unhideWhenUsed/>
    <w:rsid w:val="0019604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96048"/>
    <w:rPr>
      <w:sz w:val="20"/>
      <w:szCs w:val="20"/>
    </w:rPr>
  </w:style>
  <w:style w:type="paragraph" w:styleId="Tematkomentarza">
    <w:name w:val="annotation subject"/>
    <w:basedOn w:val="Tekstkomentarza"/>
    <w:next w:val="Tekstkomentarza"/>
    <w:link w:val="TematkomentarzaZnak"/>
    <w:uiPriority w:val="99"/>
    <w:semiHidden/>
    <w:unhideWhenUsed/>
    <w:rsid w:val="00196048"/>
    <w:rPr>
      <w:b/>
      <w:bCs/>
    </w:rPr>
  </w:style>
  <w:style w:type="character" w:customStyle="1" w:styleId="TematkomentarzaZnak">
    <w:name w:val="Temat komentarza Znak"/>
    <w:basedOn w:val="TekstkomentarzaZnak"/>
    <w:link w:val="Tematkomentarza"/>
    <w:uiPriority w:val="99"/>
    <w:semiHidden/>
    <w:rsid w:val="00196048"/>
    <w:rPr>
      <w:b/>
      <w:bCs/>
      <w:sz w:val="20"/>
      <w:szCs w:val="20"/>
    </w:rPr>
  </w:style>
  <w:style w:type="paragraph" w:styleId="Tekstdymka">
    <w:name w:val="Balloon Text"/>
    <w:basedOn w:val="Normalny"/>
    <w:link w:val="TekstdymkaZnak"/>
    <w:uiPriority w:val="99"/>
    <w:semiHidden/>
    <w:unhideWhenUsed/>
    <w:rsid w:val="0019604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96048"/>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3608A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608A8"/>
    <w:rPr>
      <w:sz w:val="20"/>
      <w:szCs w:val="20"/>
    </w:rPr>
  </w:style>
  <w:style w:type="character" w:styleId="Odwoanieprzypisukocowego">
    <w:name w:val="endnote reference"/>
    <w:basedOn w:val="Domylnaczcionkaakapitu"/>
    <w:uiPriority w:val="99"/>
    <w:semiHidden/>
    <w:unhideWhenUsed/>
    <w:rsid w:val="003608A8"/>
    <w:rPr>
      <w:vertAlign w:val="superscript"/>
    </w:rPr>
  </w:style>
  <w:style w:type="character" w:customStyle="1" w:styleId="AkapitzlistZnak">
    <w:name w:val="Akapit z listą Znak"/>
    <w:aliases w:val="wypunktowanie Znak,Nag 1 Znak,Wypunktowanie Znak,CW_Lista Znak,L1 Znak,Numerowanie Znak,List Paragraph Znak,Akapit z listą5 Znak,Preambuła Znak"/>
    <w:basedOn w:val="Domylnaczcionkaakapitu"/>
    <w:link w:val="Akapitzlist"/>
    <w:uiPriority w:val="34"/>
    <w:qFormat/>
    <w:locked/>
    <w:rsid w:val="00D94BEB"/>
  </w:style>
  <w:style w:type="paragraph" w:styleId="Poprawka">
    <w:name w:val="Revision"/>
    <w:hidden/>
    <w:uiPriority w:val="99"/>
    <w:semiHidden/>
    <w:rsid w:val="00466C56"/>
    <w:pPr>
      <w:spacing w:after="0" w:line="240" w:lineRule="auto"/>
    </w:pPr>
  </w:style>
  <w:style w:type="paragraph" w:customStyle="1" w:styleId="Standard">
    <w:name w:val="Standard"/>
    <w:rsid w:val="00304FD7"/>
    <w:pPr>
      <w:widowControl w:val="0"/>
      <w:suppressAutoHyphens/>
      <w:autoSpaceDN w:val="0"/>
      <w:spacing w:after="0" w:line="240" w:lineRule="auto"/>
      <w:ind w:left="833" w:hanging="720"/>
      <w:jc w:val="both"/>
      <w:textAlignment w:val="baseline"/>
    </w:pPr>
    <w:rPr>
      <w:rFonts w:ascii="Times New Roman" w:eastAsia="Times New Roman" w:hAnsi="Times New Roman" w:cs="Times New Roman"/>
      <w:kern w:val="3"/>
      <w:sz w:val="24"/>
      <w:szCs w:val="20"/>
      <w:lang w:eastAsia="pl-PL"/>
    </w:rPr>
  </w:style>
  <w:style w:type="numbering" w:customStyle="1" w:styleId="WWNum45">
    <w:name w:val="WWNum45"/>
    <w:basedOn w:val="Bezlisty"/>
    <w:rsid w:val="00304FD7"/>
    <w:pPr>
      <w:numPr>
        <w:numId w:val="3"/>
      </w:numPr>
    </w:pPr>
  </w:style>
  <w:style w:type="paragraph" w:customStyle="1" w:styleId="pkt">
    <w:name w:val="pkt"/>
    <w:basedOn w:val="Normalny"/>
    <w:rsid w:val="0030561C"/>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character" w:customStyle="1" w:styleId="Nagwek2Znak">
    <w:name w:val="Nagłówek 2 Znak"/>
    <w:basedOn w:val="Domylnaczcionkaakapitu"/>
    <w:link w:val="Nagwek2"/>
    <w:uiPriority w:val="9"/>
    <w:semiHidden/>
    <w:rsid w:val="00C323E4"/>
    <w:rPr>
      <w:rFonts w:asciiTheme="majorHAnsi" w:eastAsiaTheme="majorEastAsia" w:hAnsiTheme="majorHAnsi" w:cstheme="majorBidi"/>
      <w:color w:val="365F91" w:themeColor="accent1" w:themeShade="BF"/>
      <w:sz w:val="26"/>
      <w:szCs w:val="26"/>
      <w:lang w:eastAsia="pl-PL"/>
    </w:rPr>
  </w:style>
  <w:style w:type="paragraph" w:customStyle="1" w:styleId="xmsonormal">
    <w:name w:val="x_msonormal"/>
    <w:basedOn w:val="Normalny"/>
    <w:rsid w:val="004A0BBC"/>
    <w:pPr>
      <w:spacing w:after="0" w:line="240" w:lineRule="auto"/>
    </w:pPr>
    <w:rPr>
      <w:rFonts w:ascii="Calibri" w:hAnsi="Calibri" w:cs="Calibri"/>
      <w:lang w:eastAsia="pl-PL"/>
    </w:rPr>
  </w:style>
  <w:style w:type="paragraph" w:styleId="Nagwek">
    <w:name w:val="header"/>
    <w:basedOn w:val="Normalny"/>
    <w:link w:val="NagwekZnak"/>
    <w:unhideWhenUsed/>
    <w:rsid w:val="00896C40"/>
    <w:pPr>
      <w:tabs>
        <w:tab w:val="center" w:pos="4536"/>
        <w:tab w:val="right" w:pos="9072"/>
      </w:tabs>
      <w:spacing w:after="0" w:line="240" w:lineRule="auto"/>
    </w:pPr>
  </w:style>
  <w:style w:type="character" w:customStyle="1" w:styleId="NagwekZnak">
    <w:name w:val="Nagłówek Znak"/>
    <w:basedOn w:val="Domylnaczcionkaakapitu"/>
    <w:link w:val="Nagwek"/>
    <w:rsid w:val="00896C40"/>
  </w:style>
  <w:style w:type="paragraph" w:styleId="Stopka">
    <w:name w:val="footer"/>
    <w:basedOn w:val="Normalny"/>
    <w:link w:val="StopkaZnak"/>
    <w:uiPriority w:val="99"/>
    <w:unhideWhenUsed/>
    <w:rsid w:val="00896C4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96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514314">
      <w:bodyDiv w:val="1"/>
      <w:marLeft w:val="0"/>
      <w:marRight w:val="0"/>
      <w:marTop w:val="0"/>
      <w:marBottom w:val="0"/>
      <w:divBdr>
        <w:top w:val="none" w:sz="0" w:space="0" w:color="auto"/>
        <w:left w:val="none" w:sz="0" w:space="0" w:color="auto"/>
        <w:bottom w:val="none" w:sz="0" w:space="0" w:color="auto"/>
        <w:right w:val="none" w:sz="0" w:space="0" w:color="auto"/>
      </w:divBdr>
    </w:div>
    <w:div w:id="433283278">
      <w:bodyDiv w:val="1"/>
      <w:marLeft w:val="0"/>
      <w:marRight w:val="0"/>
      <w:marTop w:val="0"/>
      <w:marBottom w:val="0"/>
      <w:divBdr>
        <w:top w:val="none" w:sz="0" w:space="0" w:color="auto"/>
        <w:left w:val="none" w:sz="0" w:space="0" w:color="auto"/>
        <w:bottom w:val="none" w:sz="0" w:space="0" w:color="auto"/>
        <w:right w:val="none" w:sz="0" w:space="0" w:color="auto"/>
      </w:divBdr>
    </w:div>
    <w:div w:id="801994351">
      <w:bodyDiv w:val="1"/>
      <w:marLeft w:val="0"/>
      <w:marRight w:val="0"/>
      <w:marTop w:val="0"/>
      <w:marBottom w:val="0"/>
      <w:divBdr>
        <w:top w:val="none" w:sz="0" w:space="0" w:color="auto"/>
        <w:left w:val="none" w:sz="0" w:space="0" w:color="auto"/>
        <w:bottom w:val="none" w:sz="0" w:space="0" w:color="auto"/>
        <w:right w:val="none" w:sz="0" w:space="0" w:color="auto"/>
      </w:divBdr>
    </w:div>
    <w:div w:id="999498973">
      <w:bodyDiv w:val="1"/>
      <w:marLeft w:val="0"/>
      <w:marRight w:val="0"/>
      <w:marTop w:val="0"/>
      <w:marBottom w:val="0"/>
      <w:divBdr>
        <w:top w:val="none" w:sz="0" w:space="0" w:color="auto"/>
        <w:left w:val="none" w:sz="0" w:space="0" w:color="auto"/>
        <w:bottom w:val="none" w:sz="0" w:space="0" w:color="auto"/>
        <w:right w:val="none" w:sz="0" w:space="0" w:color="auto"/>
      </w:divBdr>
    </w:div>
    <w:div w:id="1202088591">
      <w:bodyDiv w:val="1"/>
      <w:marLeft w:val="0"/>
      <w:marRight w:val="0"/>
      <w:marTop w:val="0"/>
      <w:marBottom w:val="0"/>
      <w:divBdr>
        <w:top w:val="none" w:sz="0" w:space="0" w:color="auto"/>
        <w:left w:val="none" w:sz="0" w:space="0" w:color="auto"/>
        <w:bottom w:val="none" w:sz="0" w:space="0" w:color="auto"/>
        <w:right w:val="none" w:sz="0" w:space="0" w:color="auto"/>
      </w:divBdr>
    </w:div>
    <w:div w:id="1343360165">
      <w:bodyDiv w:val="1"/>
      <w:marLeft w:val="0"/>
      <w:marRight w:val="0"/>
      <w:marTop w:val="0"/>
      <w:marBottom w:val="0"/>
      <w:divBdr>
        <w:top w:val="none" w:sz="0" w:space="0" w:color="auto"/>
        <w:left w:val="none" w:sz="0" w:space="0" w:color="auto"/>
        <w:bottom w:val="none" w:sz="0" w:space="0" w:color="auto"/>
        <w:right w:val="none" w:sz="0" w:space="0" w:color="auto"/>
      </w:divBdr>
    </w:div>
    <w:div w:id="1388409373">
      <w:bodyDiv w:val="1"/>
      <w:marLeft w:val="0"/>
      <w:marRight w:val="0"/>
      <w:marTop w:val="0"/>
      <w:marBottom w:val="0"/>
      <w:divBdr>
        <w:top w:val="none" w:sz="0" w:space="0" w:color="auto"/>
        <w:left w:val="none" w:sz="0" w:space="0" w:color="auto"/>
        <w:bottom w:val="none" w:sz="0" w:space="0" w:color="auto"/>
        <w:right w:val="none" w:sz="0" w:space="0" w:color="auto"/>
      </w:divBdr>
    </w:div>
    <w:div w:id="1697921005">
      <w:bodyDiv w:val="1"/>
      <w:marLeft w:val="0"/>
      <w:marRight w:val="0"/>
      <w:marTop w:val="0"/>
      <w:marBottom w:val="0"/>
      <w:divBdr>
        <w:top w:val="none" w:sz="0" w:space="0" w:color="auto"/>
        <w:left w:val="none" w:sz="0" w:space="0" w:color="auto"/>
        <w:bottom w:val="none" w:sz="0" w:space="0" w:color="auto"/>
        <w:right w:val="none" w:sz="0" w:space="0" w:color="auto"/>
      </w:divBdr>
    </w:div>
    <w:div w:id="1750080347">
      <w:bodyDiv w:val="1"/>
      <w:marLeft w:val="0"/>
      <w:marRight w:val="0"/>
      <w:marTop w:val="0"/>
      <w:marBottom w:val="0"/>
      <w:divBdr>
        <w:top w:val="none" w:sz="0" w:space="0" w:color="auto"/>
        <w:left w:val="none" w:sz="0" w:space="0" w:color="auto"/>
        <w:bottom w:val="none" w:sz="0" w:space="0" w:color="auto"/>
        <w:right w:val="none" w:sz="0" w:space="0" w:color="auto"/>
      </w:divBdr>
    </w:div>
    <w:div w:id="1884831833">
      <w:bodyDiv w:val="1"/>
      <w:marLeft w:val="0"/>
      <w:marRight w:val="0"/>
      <w:marTop w:val="0"/>
      <w:marBottom w:val="0"/>
      <w:divBdr>
        <w:top w:val="none" w:sz="0" w:space="0" w:color="auto"/>
        <w:left w:val="none" w:sz="0" w:space="0" w:color="auto"/>
        <w:bottom w:val="none" w:sz="0" w:space="0" w:color="auto"/>
        <w:right w:val="none" w:sz="0" w:space="0" w:color="auto"/>
      </w:divBdr>
    </w:div>
    <w:div w:id="206833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A0C09D-A325-47C3-BBA0-E947BBE46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5</Pages>
  <Words>1904</Words>
  <Characters>11429</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krzmacie</dc:creator>
  <cp:keywords/>
  <dc:description/>
  <cp:lastModifiedBy>Jarosław Skobel</cp:lastModifiedBy>
  <cp:revision>28</cp:revision>
  <cp:lastPrinted>2024-11-25T11:15:00Z</cp:lastPrinted>
  <dcterms:created xsi:type="dcterms:W3CDTF">2025-03-18T10:48:00Z</dcterms:created>
  <dcterms:modified xsi:type="dcterms:W3CDTF">2025-04-17T07:02:00Z</dcterms:modified>
</cp:coreProperties>
</file>