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DB16C" w14:textId="1ED32061" w:rsidR="008E2442" w:rsidRPr="00C8011A" w:rsidRDefault="006252F7" w:rsidP="008E2442">
      <w:pPr>
        <w:jc w:val="center"/>
        <w:rPr>
          <w:b/>
          <w:sz w:val="28"/>
          <w:szCs w:val="28"/>
        </w:rPr>
      </w:pPr>
      <w:r>
        <w:rPr>
          <w:b/>
          <w:sz w:val="28"/>
          <w:szCs w:val="28"/>
        </w:rPr>
        <w:t>PAKIET I</w:t>
      </w:r>
      <w:r w:rsidR="003106E1">
        <w:rPr>
          <w:b/>
          <w:sz w:val="28"/>
          <w:szCs w:val="28"/>
        </w:rPr>
        <w:t>I</w:t>
      </w:r>
    </w:p>
    <w:p w14:paraId="365C73BF" w14:textId="77777777" w:rsidR="008E2442" w:rsidRPr="005B019F" w:rsidRDefault="00157850" w:rsidP="008E2442">
      <w:pPr>
        <w:jc w:val="center"/>
        <w:rPr>
          <w:b/>
          <w:bCs/>
          <w:sz w:val="32"/>
          <w:szCs w:val="32"/>
        </w:rPr>
      </w:pPr>
      <w:r>
        <w:rPr>
          <w:b/>
          <w:bCs/>
          <w:sz w:val="32"/>
          <w:szCs w:val="32"/>
        </w:rPr>
        <w:t>Dostawa</w:t>
      </w:r>
      <w:r w:rsidR="008E2442" w:rsidRPr="005B019F">
        <w:rPr>
          <w:b/>
          <w:bCs/>
          <w:sz w:val="32"/>
          <w:szCs w:val="32"/>
        </w:rPr>
        <w:t xml:space="preserve"> laptopów</w:t>
      </w:r>
    </w:p>
    <w:p w14:paraId="242B5FC1" w14:textId="77777777" w:rsidR="0079150C" w:rsidRDefault="0079150C" w:rsidP="0079150C">
      <w:pPr>
        <w:pStyle w:val="Default"/>
      </w:pPr>
    </w:p>
    <w:p w14:paraId="2F053613" w14:textId="77777777" w:rsidR="0079150C" w:rsidRDefault="0079150C" w:rsidP="0079150C">
      <w:pPr>
        <w:pStyle w:val="Default"/>
      </w:pPr>
      <w:r>
        <w:t xml:space="preserve"> </w:t>
      </w:r>
    </w:p>
    <w:p w14:paraId="13D1355D" w14:textId="77777777" w:rsidR="008E2442" w:rsidRPr="0078462B" w:rsidRDefault="008E2442" w:rsidP="008E2442">
      <w:pPr>
        <w:jc w:val="center"/>
        <w:rPr>
          <w:b/>
          <w:bCs/>
        </w:rPr>
      </w:pPr>
    </w:p>
    <w:p w14:paraId="5BF8F57E" w14:textId="77777777" w:rsidR="008E2442" w:rsidRPr="00D87535" w:rsidRDefault="008E2442" w:rsidP="008E2442">
      <w:pPr>
        <w:numPr>
          <w:ilvl w:val="0"/>
          <w:numId w:val="12"/>
        </w:numPr>
        <w:spacing w:after="0" w:line="240" w:lineRule="auto"/>
        <w:rPr>
          <w:b/>
          <w:bCs/>
          <w:sz w:val="36"/>
          <w:szCs w:val="36"/>
        </w:rPr>
      </w:pPr>
      <w:r w:rsidRPr="00D87535">
        <w:rPr>
          <w:b/>
          <w:bCs/>
          <w:sz w:val="36"/>
          <w:szCs w:val="36"/>
        </w:rPr>
        <w:t>Wymagania ogólne</w:t>
      </w:r>
    </w:p>
    <w:p w14:paraId="78EED243" w14:textId="77777777" w:rsidR="008E2442" w:rsidRPr="0078462B" w:rsidRDefault="008E2442" w:rsidP="008E2442">
      <w:pPr>
        <w:spacing w:after="0"/>
        <w:ind w:left="1440"/>
      </w:pPr>
    </w:p>
    <w:p w14:paraId="40C1FD36" w14:textId="4693A2B1" w:rsidR="008E2442" w:rsidRPr="0078462B" w:rsidRDefault="008353E8" w:rsidP="00266280">
      <w:pPr>
        <w:numPr>
          <w:ilvl w:val="0"/>
          <w:numId w:val="11"/>
        </w:numPr>
        <w:spacing w:after="0"/>
      </w:pPr>
      <w:r>
        <w:t xml:space="preserve">Wykonawca w ofercie musi podać </w:t>
      </w:r>
      <w:r w:rsidRPr="008353E8">
        <w:t>nazwę producenta, typ, model, oraz numer katalogowy (numer konfiguracji lub part numer) oferowanego sprzętu umożliwiający jednoznaczną identyfikację oferowanej konfiguracji.  </w:t>
      </w:r>
    </w:p>
    <w:p w14:paraId="6D1BE146" w14:textId="77777777" w:rsidR="008E2442" w:rsidRPr="0078462B" w:rsidRDefault="008E2442" w:rsidP="008E2442">
      <w:pPr>
        <w:numPr>
          <w:ilvl w:val="0"/>
          <w:numId w:val="11"/>
        </w:numPr>
        <w:spacing w:after="0"/>
      </w:pPr>
      <w:r w:rsidRPr="0078462B">
        <w:t>Oferowane rozwiązanie musi być produktem fabrycznie nowym.</w:t>
      </w:r>
    </w:p>
    <w:p w14:paraId="619E2068" w14:textId="77777777" w:rsidR="008E2442" w:rsidRPr="0078462B" w:rsidRDefault="008E2442" w:rsidP="008E2442">
      <w:pPr>
        <w:numPr>
          <w:ilvl w:val="0"/>
          <w:numId w:val="11"/>
        </w:numPr>
        <w:spacing w:after="0"/>
      </w:pPr>
      <w:r w:rsidRPr="0078462B">
        <w:t>Oferowane rozwiązanie w dniu składania ofert nie może być przeznaczone przez producenta do wycofania z produkcji lub ze sprzedaży, w ciągu 6 miesięcy od dnia składania oferty.</w:t>
      </w:r>
    </w:p>
    <w:p w14:paraId="757D8446" w14:textId="77777777" w:rsidR="008353E8" w:rsidRDefault="008E2442" w:rsidP="008353E8">
      <w:pPr>
        <w:numPr>
          <w:ilvl w:val="0"/>
          <w:numId w:val="11"/>
        </w:numPr>
        <w:spacing w:after="0" w:line="240" w:lineRule="auto"/>
      </w:pPr>
      <w:r w:rsidRPr="0078462B">
        <w:t>Wykonawca zobowiązuje się do wykonania wszelkich prac z zachowaniem najwyższej staranności</w:t>
      </w:r>
      <w:r w:rsidR="006938B8">
        <w:t xml:space="preserve">. </w:t>
      </w:r>
    </w:p>
    <w:p w14:paraId="0BE365B4" w14:textId="77777777" w:rsidR="009F2053" w:rsidRDefault="009F2053" w:rsidP="0009787F">
      <w:pPr>
        <w:spacing w:after="0" w:line="240" w:lineRule="auto"/>
        <w:ind w:left="720"/>
      </w:pPr>
    </w:p>
    <w:p w14:paraId="44BF3816" w14:textId="77777777" w:rsidR="008E2442" w:rsidRPr="00D87535" w:rsidRDefault="008E2442" w:rsidP="008E2442">
      <w:pPr>
        <w:numPr>
          <w:ilvl w:val="0"/>
          <w:numId w:val="12"/>
        </w:numPr>
        <w:spacing w:after="0" w:line="240" w:lineRule="auto"/>
        <w:rPr>
          <w:b/>
          <w:bCs/>
          <w:sz w:val="36"/>
          <w:szCs w:val="36"/>
        </w:rPr>
      </w:pPr>
      <w:r w:rsidRPr="00D87535">
        <w:rPr>
          <w:b/>
          <w:bCs/>
          <w:sz w:val="36"/>
          <w:szCs w:val="36"/>
        </w:rPr>
        <w:t>Wymagania techniczne</w:t>
      </w:r>
    </w:p>
    <w:p w14:paraId="76D772F7" w14:textId="77777777" w:rsidR="007C4B20" w:rsidRDefault="007C4B20" w:rsidP="008E2442">
      <w:pPr>
        <w:spacing w:after="0" w:line="240" w:lineRule="auto"/>
      </w:pPr>
    </w:p>
    <w:p w14:paraId="426258CE" w14:textId="77777777" w:rsidR="008E2442" w:rsidRPr="00945A3A" w:rsidRDefault="008E2442" w:rsidP="008E2442">
      <w:pPr>
        <w:spacing w:after="0" w:line="240" w:lineRule="auto"/>
        <w:rPr>
          <w:b/>
          <w:sz w:val="26"/>
          <w:szCs w:val="26"/>
        </w:rPr>
      </w:pPr>
      <w:r>
        <w:rPr>
          <w:b/>
          <w:sz w:val="26"/>
          <w:szCs w:val="26"/>
        </w:rPr>
        <w:t xml:space="preserve"> K</w:t>
      </w:r>
      <w:r w:rsidRPr="0097352B">
        <w:rPr>
          <w:b/>
          <w:sz w:val="26"/>
          <w:szCs w:val="26"/>
        </w:rPr>
        <w:t>omputery przenośne 1</w:t>
      </w:r>
      <w:r w:rsidR="00945A3A">
        <w:rPr>
          <w:b/>
          <w:sz w:val="26"/>
          <w:szCs w:val="26"/>
        </w:rPr>
        <w:t>6</w:t>
      </w:r>
      <w:r w:rsidRPr="0097352B">
        <w:rPr>
          <w:b/>
          <w:sz w:val="26"/>
          <w:szCs w:val="26"/>
        </w:rPr>
        <w:t>” o minimalnych parametrach</w:t>
      </w:r>
      <w:r>
        <w:rPr>
          <w:b/>
          <w:sz w:val="26"/>
          <w:szCs w:val="26"/>
        </w:rPr>
        <w:t xml:space="preserve"> – </w:t>
      </w:r>
      <w:r w:rsidR="00945A3A">
        <w:rPr>
          <w:b/>
          <w:sz w:val="26"/>
          <w:szCs w:val="26"/>
        </w:rPr>
        <w:t>20</w:t>
      </w:r>
      <w:r>
        <w:rPr>
          <w:b/>
          <w:sz w:val="26"/>
          <w:szCs w:val="26"/>
        </w:rPr>
        <w:t xml:space="preserve"> szt.</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6853"/>
      </w:tblGrid>
      <w:tr w:rsidR="004E519F" w:rsidRPr="0097352B" w14:paraId="65778BEF" w14:textId="77777777" w:rsidTr="000B5D5E">
        <w:tc>
          <w:tcPr>
            <w:tcW w:w="2209" w:type="dxa"/>
            <w:shd w:val="clear" w:color="auto" w:fill="auto"/>
            <w:vAlign w:val="center"/>
          </w:tcPr>
          <w:p w14:paraId="406A49F7" w14:textId="77777777" w:rsidR="004E519F" w:rsidRPr="00DC53D0" w:rsidRDefault="004E519F" w:rsidP="004E519F">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Procesor</w:t>
            </w:r>
          </w:p>
        </w:tc>
        <w:tc>
          <w:tcPr>
            <w:tcW w:w="6853" w:type="dxa"/>
            <w:shd w:val="clear" w:color="auto" w:fill="auto"/>
          </w:tcPr>
          <w:p w14:paraId="48A46305" w14:textId="39269611" w:rsidR="004E519F" w:rsidRPr="00DC53D0" w:rsidRDefault="00A40421" w:rsidP="00A40421">
            <w:pPr>
              <w:outlineLvl w:val="0"/>
              <w:rPr>
                <w:rFonts w:asciiTheme="minorHAnsi" w:hAnsiTheme="minorHAnsi" w:cstheme="minorHAnsi"/>
                <w:sz w:val="24"/>
                <w:szCs w:val="24"/>
              </w:rPr>
            </w:pPr>
            <w:r w:rsidRPr="00DC53D0">
              <w:rPr>
                <w:rFonts w:asciiTheme="minorHAnsi" w:hAnsiTheme="minorHAnsi" w:cstheme="minorHAnsi"/>
                <w:sz w:val="24"/>
                <w:szCs w:val="24"/>
              </w:rPr>
              <w:t>Procesor wielordzeniowy ze zintegrowaną grafiką, zaprojektowany do pracy w komputerach przenośnych klasy x86</w:t>
            </w:r>
            <w:r w:rsidR="00B51D0F">
              <w:rPr>
                <w:rFonts w:asciiTheme="minorHAnsi" w:hAnsiTheme="minorHAnsi" w:cstheme="minorHAnsi"/>
                <w:sz w:val="24"/>
                <w:szCs w:val="24"/>
              </w:rPr>
              <w:t xml:space="preserve"> </w:t>
            </w:r>
            <w:r w:rsidR="00B51D0F" w:rsidRPr="00B51D0F">
              <w:rPr>
                <w:rFonts w:asciiTheme="minorHAnsi" w:hAnsiTheme="minorHAnsi" w:cstheme="minorHAnsi"/>
                <w:sz w:val="24"/>
                <w:szCs w:val="24"/>
              </w:rPr>
              <w:t>zawierający dedykowany układ do przetwarzania neuronowego (NPU)</w:t>
            </w:r>
            <w:r w:rsidR="00B51D0F">
              <w:rPr>
                <w:rFonts w:asciiTheme="minorHAnsi" w:hAnsiTheme="minorHAnsi" w:cstheme="minorHAnsi"/>
                <w:sz w:val="24"/>
                <w:szCs w:val="24"/>
              </w:rPr>
              <w:t>,</w:t>
            </w:r>
            <w:r w:rsidRPr="00DC53D0">
              <w:rPr>
                <w:rFonts w:asciiTheme="minorHAnsi" w:hAnsiTheme="minorHAnsi" w:cstheme="minorHAnsi"/>
                <w:sz w:val="24"/>
                <w:szCs w:val="24"/>
              </w:rPr>
              <w:t xml:space="preserve"> </w:t>
            </w:r>
            <w:r w:rsidR="005A04CF" w:rsidRPr="005A04CF">
              <w:rPr>
                <w:rFonts w:asciiTheme="minorHAnsi" w:hAnsiTheme="minorHAnsi" w:cstheme="minorHAnsi"/>
                <w:sz w:val="24"/>
                <w:szCs w:val="24"/>
              </w:rPr>
              <w:t xml:space="preserve">o wydajności liczonej w punktach na podstawie </w:t>
            </w:r>
            <w:proofErr w:type="spellStart"/>
            <w:r w:rsidR="005A04CF" w:rsidRPr="005A04CF">
              <w:rPr>
                <w:rFonts w:asciiTheme="minorHAnsi" w:hAnsiTheme="minorHAnsi" w:cstheme="minorHAnsi"/>
                <w:sz w:val="24"/>
                <w:szCs w:val="24"/>
              </w:rPr>
              <w:t>PerformanceTest</w:t>
            </w:r>
            <w:proofErr w:type="spellEnd"/>
            <w:r w:rsidR="005A04CF" w:rsidRPr="005A04CF">
              <w:rPr>
                <w:rFonts w:asciiTheme="minorHAnsi" w:hAnsiTheme="minorHAnsi" w:cstheme="minorHAnsi"/>
                <w:sz w:val="24"/>
                <w:szCs w:val="24"/>
              </w:rPr>
              <w:t xml:space="preserve"> w teście CPU Mark według wyników opublikowanych na http://www.cpubenchmark.net/ osiągający wynik </w:t>
            </w:r>
            <w:proofErr w:type="spellStart"/>
            <w:r w:rsidR="005A04CF" w:rsidRPr="005A04CF">
              <w:rPr>
                <w:rFonts w:asciiTheme="minorHAnsi" w:hAnsiTheme="minorHAnsi" w:cstheme="minorHAnsi"/>
                <w:sz w:val="24"/>
                <w:szCs w:val="24"/>
              </w:rPr>
              <w:t>Average</w:t>
            </w:r>
            <w:proofErr w:type="spellEnd"/>
            <w:r w:rsidR="005A04CF" w:rsidRPr="005A04CF">
              <w:rPr>
                <w:rFonts w:asciiTheme="minorHAnsi" w:hAnsiTheme="minorHAnsi" w:cstheme="minorHAnsi"/>
                <w:sz w:val="24"/>
                <w:szCs w:val="24"/>
              </w:rPr>
              <w:t xml:space="preserve"> CPU Mark większy niż 17900</w:t>
            </w:r>
            <w:r w:rsidR="003026C5">
              <w:rPr>
                <w:rFonts w:asciiTheme="minorHAnsi" w:hAnsiTheme="minorHAnsi" w:cstheme="minorHAnsi"/>
                <w:sz w:val="24"/>
                <w:szCs w:val="24"/>
              </w:rPr>
              <w:t xml:space="preserve"> </w:t>
            </w:r>
            <w:r w:rsidR="003026C5" w:rsidRPr="003026C5">
              <w:rPr>
                <w:rFonts w:asciiTheme="minorHAnsi" w:hAnsiTheme="minorHAnsi" w:cstheme="minorHAnsi"/>
                <w:bCs/>
                <w:sz w:val="24"/>
                <w:szCs w:val="24"/>
              </w:rPr>
              <w:t>na dzień składania oferty</w:t>
            </w:r>
            <w:r w:rsidR="0015521C">
              <w:rPr>
                <w:rFonts w:asciiTheme="minorHAnsi" w:hAnsiTheme="minorHAnsi" w:cstheme="minorHAnsi"/>
                <w:sz w:val="24"/>
                <w:szCs w:val="24"/>
              </w:rPr>
              <w:t xml:space="preserve"> </w:t>
            </w:r>
            <w:r w:rsidR="0015521C" w:rsidRPr="0015521C">
              <w:rPr>
                <w:rFonts w:asciiTheme="minorHAnsi" w:hAnsiTheme="minorHAnsi" w:cstheme="minorHAnsi"/>
                <w:sz w:val="24"/>
                <w:szCs w:val="24"/>
              </w:rPr>
              <w:t>lub posiadać równoważne parametry i funkcjonalność, które Wykonawca wykaże w równoważny sposób</w:t>
            </w:r>
            <w:r w:rsidR="0015521C">
              <w:rPr>
                <w:rFonts w:asciiTheme="minorHAnsi" w:hAnsiTheme="minorHAnsi" w:cstheme="minorHAnsi"/>
                <w:sz w:val="24"/>
                <w:szCs w:val="24"/>
              </w:rPr>
              <w:t>.</w:t>
            </w:r>
            <w:bookmarkStart w:id="0" w:name="_GoBack"/>
            <w:bookmarkEnd w:id="0"/>
          </w:p>
        </w:tc>
      </w:tr>
      <w:tr w:rsidR="00A40421" w:rsidRPr="0097352B" w14:paraId="0536921C" w14:textId="77777777" w:rsidTr="000B5D5E">
        <w:tc>
          <w:tcPr>
            <w:tcW w:w="2209" w:type="dxa"/>
            <w:shd w:val="clear" w:color="auto" w:fill="auto"/>
            <w:vAlign w:val="center"/>
          </w:tcPr>
          <w:p w14:paraId="364036DA" w14:textId="77777777" w:rsidR="00A40421" w:rsidRPr="00DC53D0" w:rsidRDefault="00A40421" w:rsidP="00A40421">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Pamięć operacyjna RAM</w:t>
            </w:r>
          </w:p>
        </w:tc>
        <w:tc>
          <w:tcPr>
            <w:tcW w:w="6853" w:type="dxa"/>
            <w:shd w:val="clear" w:color="auto" w:fill="auto"/>
          </w:tcPr>
          <w:p w14:paraId="588519AB" w14:textId="2B210008" w:rsidR="00A40421" w:rsidRPr="00DC53D0" w:rsidRDefault="00A40421" w:rsidP="00A40421">
            <w:pPr>
              <w:outlineLvl w:val="0"/>
              <w:rPr>
                <w:rFonts w:asciiTheme="minorHAnsi" w:hAnsiTheme="minorHAnsi" w:cstheme="minorHAnsi"/>
                <w:sz w:val="24"/>
                <w:szCs w:val="24"/>
              </w:rPr>
            </w:pPr>
            <w:r w:rsidRPr="00DC53D0">
              <w:rPr>
                <w:rFonts w:asciiTheme="minorHAnsi" w:hAnsiTheme="minorHAnsi" w:cstheme="minorHAnsi"/>
                <w:sz w:val="24"/>
                <w:szCs w:val="24"/>
              </w:rPr>
              <w:t xml:space="preserve">Min. 16 GB </w:t>
            </w:r>
            <w:r w:rsidR="00AA640D">
              <w:rPr>
                <w:rFonts w:asciiTheme="minorHAnsi" w:hAnsiTheme="minorHAnsi" w:cstheme="minorHAnsi"/>
                <w:sz w:val="24"/>
                <w:szCs w:val="24"/>
              </w:rPr>
              <w:t>DDR5 56</w:t>
            </w:r>
            <w:r w:rsidRPr="00DC53D0">
              <w:rPr>
                <w:rFonts w:asciiTheme="minorHAnsi" w:hAnsiTheme="minorHAnsi" w:cstheme="minorHAnsi"/>
                <w:sz w:val="24"/>
                <w:szCs w:val="24"/>
              </w:rPr>
              <w:t>00</w:t>
            </w:r>
            <w:r w:rsidR="00AA640D">
              <w:rPr>
                <w:rFonts w:asciiTheme="minorHAnsi" w:hAnsiTheme="minorHAnsi" w:cstheme="minorHAnsi"/>
                <w:sz w:val="24"/>
                <w:szCs w:val="24"/>
              </w:rPr>
              <w:t xml:space="preserve"> </w:t>
            </w:r>
            <w:r w:rsidRPr="00DC53D0">
              <w:rPr>
                <w:rFonts w:asciiTheme="minorHAnsi" w:hAnsiTheme="minorHAnsi" w:cstheme="minorHAnsi"/>
                <w:sz w:val="24"/>
                <w:szCs w:val="24"/>
              </w:rPr>
              <w:t>MHz</w:t>
            </w:r>
            <w:r w:rsidRPr="00DC53D0">
              <w:rPr>
                <w:rFonts w:asciiTheme="minorHAnsi" w:hAnsiTheme="minorHAnsi" w:cstheme="minorHAnsi"/>
                <w:sz w:val="24"/>
                <w:szCs w:val="24"/>
              </w:rPr>
              <w:br/>
              <w:t xml:space="preserve">Możliwość rozbudowy pamięci ram do </w:t>
            </w:r>
            <w:r w:rsidR="00AA640D">
              <w:rPr>
                <w:rFonts w:asciiTheme="minorHAnsi" w:hAnsiTheme="minorHAnsi" w:cstheme="minorHAnsi"/>
                <w:sz w:val="24"/>
                <w:szCs w:val="24"/>
              </w:rPr>
              <w:t xml:space="preserve">min. 64 </w:t>
            </w:r>
            <w:r w:rsidRPr="00DC53D0">
              <w:rPr>
                <w:rFonts w:asciiTheme="minorHAnsi" w:hAnsiTheme="minorHAnsi" w:cstheme="minorHAnsi"/>
                <w:sz w:val="24"/>
                <w:szCs w:val="24"/>
              </w:rPr>
              <w:t>GB.</w:t>
            </w:r>
          </w:p>
        </w:tc>
      </w:tr>
      <w:tr w:rsidR="00A40421" w:rsidRPr="0097352B" w14:paraId="77355EEB" w14:textId="77777777" w:rsidTr="000B5D5E">
        <w:tc>
          <w:tcPr>
            <w:tcW w:w="2209" w:type="dxa"/>
            <w:shd w:val="clear" w:color="auto" w:fill="auto"/>
            <w:vAlign w:val="center"/>
          </w:tcPr>
          <w:p w14:paraId="198FFF9C" w14:textId="77777777" w:rsidR="00A40421" w:rsidRPr="00DC53D0" w:rsidRDefault="00A40421" w:rsidP="00A40421">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Dysk twardy</w:t>
            </w:r>
          </w:p>
        </w:tc>
        <w:tc>
          <w:tcPr>
            <w:tcW w:w="6853" w:type="dxa"/>
            <w:shd w:val="clear" w:color="auto" w:fill="auto"/>
          </w:tcPr>
          <w:p w14:paraId="444DC96E" w14:textId="5A97B5D9" w:rsidR="00A40421" w:rsidRPr="00DC53D0" w:rsidRDefault="00AA640D" w:rsidP="00AA640D">
            <w:pPr>
              <w:autoSpaceDE w:val="0"/>
              <w:autoSpaceDN w:val="0"/>
              <w:adjustRightInd w:val="0"/>
              <w:rPr>
                <w:rFonts w:asciiTheme="minorHAnsi" w:hAnsiTheme="minorHAnsi" w:cstheme="minorHAnsi"/>
                <w:sz w:val="24"/>
                <w:szCs w:val="24"/>
              </w:rPr>
            </w:pPr>
            <w:r>
              <w:rPr>
                <w:rFonts w:asciiTheme="minorHAnsi" w:hAnsiTheme="minorHAnsi" w:cstheme="minorHAnsi"/>
                <w:sz w:val="24"/>
                <w:szCs w:val="24"/>
              </w:rPr>
              <w:t xml:space="preserve">Dysk </w:t>
            </w:r>
            <w:proofErr w:type="spellStart"/>
            <w:r w:rsidRPr="00DC53D0">
              <w:rPr>
                <w:rFonts w:asciiTheme="minorHAnsi" w:hAnsiTheme="minorHAnsi" w:cstheme="minorHAnsi"/>
                <w:sz w:val="24"/>
                <w:szCs w:val="24"/>
              </w:rPr>
              <w:t>NVMe</w:t>
            </w:r>
            <w:proofErr w:type="spellEnd"/>
            <w:r>
              <w:rPr>
                <w:rFonts w:asciiTheme="minorHAnsi" w:hAnsiTheme="minorHAnsi" w:cstheme="minorHAnsi"/>
                <w:sz w:val="24"/>
                <w:szCs w:val="24"/>
              </w:rPr>
              <w:t xml:space="preserve"> ze złączem </w:t>
            </w:r>
            <w:r w:rsidR="00A40421" w:rsidRPr="00DC53D0">
              <w:rPr>
                <w:rFonts w:asciiTheme="minorHAnsi" w:hAnsiTheme="minorHAnsi" w:cstheme="minorHAnsi"/>
                <w:sz w:val="24"/>
                <w:szCs w:val="24"/>
              </w:rPr>
              <w:t xml:space="preserve">M.2 </w:t>
            </w:r>
            <w:proofErr w:type="spellStart"/>
            <w:r w:rsidR="00A40421" w:rsidRPr="00DC53D0">
              <w:rPr>
                <w:rFonts w:asciiTheme="minorHAnsi" w:hAnsiTheme="minorHAnsi" w:cstheme="minorHAnsi"/>
                <w:sz w:val="24"/>
                <w:szCs w:val="24"/>
              </w:rPr>
              <w:t>PCIe</w:t>
            </w:r>
            <w:proofErr w:type="spellEnd"/>
            <w:r w:rsidR="00A40421" w:rsidRPr="00DC53D0">
              <w:rPr>
                <w:rFonts w:asciiTheme="minorHAnsi" w:hAnsiTheme="minorHAnsi" w:cstheme="minorHAnsi"/>
                <w:sz w:val="24"/>
                <w:szCs w:val="24"/>
              </w:rPr>
              <w:t xml:space="preserve"> 4.0x4 </w:t>
            </w:r>
            <w:r>
              <w:rPr>
                <w:rFonts w:asciiTheme="minorHAnsi" w:hAnsiTheme="minorHAnsi" w:cstheme="minorHAnsi"/>
                <w:sz w:val="24"/>
                <w:szCs w:val="24"/>
              </w:rPr>
              <w:t xml:space="preserve">o pojemności min. </w:t>
            </w:r>
            <w:r w:rsidRPr="00DC53D0">
              <w:rPr>
                <w:rFonts w:asciiTheme="minorHAnsi" w:hAnsiTheme="minorHAnsi" w:cstheme="minorHAnsi"/>
                <w:sz w:val="24"/>
                <w:szCs w:val="24"/>
              </w:rPr>
              <w:t xml:space="preserve">512 GB </w:t>
            </w:r>
            <w:r>
              <w:rPr>
                <w:rFonts w:asciiTheme="minorHAnsi" w:hAnsiTheme="minorHAnsi" w:cstheme="minorHAnsi"/>
                <w:sz w:val="24"/>
                <w:szCs w:val="24"/>
              </w:rPr>
              <w:t>Technologia szyfrowania OPAL 2.0 lub równoważna</w:t>
            </w:r>
            <w:r>
              <w:rPr>
                <w:rFonts w:asciiTheme="minorHAnsi" w:hAnsiTheme="minorHAnsi" w:cstheme="minorHAnsi"/>
                <w:sz w:val="24"/>
                <w:szCs w:val="24"/>
              </w:rPr>
              <w:br/>
            </w:r>
            <w:r w:rsidR="00A40421" w:rsidRPr="00DC53D0">
              <w:rPr>
                <w:rFonts w:asciiTheme="minorHAnsi" w:hAnsiTheme="minorHAnsi" w:cstheme="minorHAnsi"/>
                <w:sz w:val="24"/>
                <w:szCs w:val="24"/>
              </w:rPr>
              <w:t xml:space="preserve">Możliwość rozbudowy </w:t>
            </w:r>
            <w:r>
              <w:rPr>
                <w:rFonts w:asciiTheme="minorHAnsi" w:hAnsiTheme="minorHAnsi" w:cstheme="minorHAnsi"/>
                <w:sz w:val="24"/>
                <w:szCs w:val="24"/>
              </w:rPr>
              <w:t>komputera o dodatkowy dysk SSD M.2</w:t>
            </w:r>
          </w:p>
        </w:tc>
      </w:tr>
      <w:tr w:rsidR="00A40421" w:rsidRPr="0097352B" w14:paraId="018744A2" w14:textId="77777777" w:rsidTr="000B5D5E">
        <w:tc>
          <w:tcPr>
            <w:tcW w:w="2209" w:type="dxa"/>
            <w:shd w:val="clear" w:color="auto" w:fill="auto"/>
            <w:vAlign w:val="center"/>
          </w:tcPr>
          <w:p w14:paraId="55875508" w14:textId="77777777" w:rsidR="00A40421" w:rsidRPr="00DC53D0" w:rsidRDefault="00A40421" w:rsidP="00A40421">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Karta Graficzna</w:t>
            </w:r>
          </w:p>
        </w:tc>
        <w:tc>
          <w:tcPr>
            <w:tcW w:w="6853" w:type="dxa"/>
            <w:shd w:val="clear" w:color="auto" w:fill="auto"/>
          </w:tcPr>
          <w:p w14:paraId="43D5F0E4" w14:textId="5612E952" w:rsidR="00A40421" w:rsidRPr="00DC53D0" w:rsidRDefault="00AA640D" w:rsidP="00A40421">
            <w:pPr>
              <w:autoSpaceDE w:val="0"/>
              <w:autoSpaceDN w:val="0"/>
              <w:adjustRightInd w:val="0"/>
              <w:rPr>
                <w:rFonts w:asciiTheme="minorHAnsi" w:hAnsiTheme="minorHAnsi" w:cstheme="minorHAnsi"/>
                <w:sz w:val="24"/>
                <w:szCs w:val="24"/>
              </w:rPr>
            </w:pPr>
            <w:r>
              <w:rPr>
                <w:rFonts w:asciiTheme="minorHAnsi" w:hAnsiTheme="minorHAnsi" w:cstheme="minorHAnsi"/>
                <w:sz w:val="24"/>
                <w:szCs w:val="24"/>
              </w:rPr>
              <w:t>Zintegrowana z procesorem</w:t>
            </w:r>
          </w:p>
        </w:tc>
      </w:tr>
      <w:tr w:rsidR="00A40421" w:rsidRPr="0097352B" w14:paraId="2A66A198" w14:textId="77777777" w:rsidTr="000B5D5E">
        <w:tc>
          <w:tcPr>
            <w:tcW w:w="2209" w:type="dxa"/>
            <w:shd w:val="clear" w:color="auto" w:fill="auto"/>
            <w:vAlign w:val="center"/>
          </w:tcPr>
          <w:p w14:paraId="3D609A3F" w14:textId="77777777" w:rsidR="00A40421" w:rsidRPr="00DC53D0" w:rsidRDefault="00A40421" w:rsidP="00A40421">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Wyposażenie multimedialne</w:t>
            </w:r>
          </w:p>
        </w:tc>
        <w:tc>
          <w:tcPr>
            <w:tcW w:w="6853" w:type="dxa"/>
            <w:shd w:val="clear" w:color="auto" w:fill="auto"/>
          </w:tcPr>
          <w:p w14:paraId="3E0A40D9" w14:textId="603B3FFF" w:rsidR="00A40421" w:rsidRPr="00DC53D0" w:rsidRDefault="00A40421" w:rsidP="00A40421">
            <w:pPr>
              <w:autoSpaceDE w:val="0"/>
              <w:autoSpaceDN w:val="0"/>
              <w:adjustRightInd w:val="0"/>
              <w:rPr>
                <w:rFonts w:asciiTheme="minorHAnsi" w:hAnsiTheme="minorHAnsi" w:cstheme="minorHAnsi"/>
                <w:sz w:val="24"/>
                <w:szCs w:val="24"/>
              </w:rPr>
            </w:pPr>
            <w:r w:rsidRPr="00DC53D0">
              <w:rPr>
                <w:rFonts w:asciiTheme="minorHAnsi" w:hAnsiTheme="minorHAnsi" w:cstheme="minorHAnsi"/>
                <w:sz w:val="24"/>
                <w:szCs w:val="24"/>
              </w:rPr>
              <w:t>Karta dźwiękowa zintegrowana z płytą główną, zgodna z High Definition. Wbudowane w obudowie komputera: głośniki stereo (</w:t>
            </w:r>
            <w:r w:rsidR="00D67DB1">
              <w:rPr>
                <w:rFonts w:asciiTheme="minorHAnsi" w:hAnsiTheme="minorHAnsi" w:cstheme="minorHAnsi"/>
                <w:sz w:val="24"/>
                <w:szCs w:val="24"/>
              </w:rPr>
              <w:t xml:space="preserve">min. </w:t>
            </w:r>
            <w:r w:rsidRPr="00DC53D0">
              <w:rPr>
                <w:rFonts w:asciiTheme="minorHAnsi" w:hAnsiTheme="minorHAnsi" w:cstheme="minorHAnsi"/>
                <w:sz w:val="24"/>
                <w:szCs w:val="24"/>
              </w:rPr>
              <w:t xml:space="preserve">2x2W), port słuchawek i mikrofonu typu COMBO, kamera video 1080p z mechaniczną zasłoną obiektywu, dwa mikrofony, </w:t>
            </w:r>
            <w:r w:rsidRPr="00DC53D0">
              <w:rPr>
                <w:rFonts w:asciiTheme="minorHAnsi" w:hAnsiTheme="minorHAnsi" w:cstheme="minorHAnsi"/>
                <w:sz w:val="24"/>
                <w:szCs w:val="24"/>
              </w:rPr>
              <w:lastRenderedPageBreak/>
              <w:t>sterowanie głośnością głośników za pośrednictwem wydzielonych klawiszy funkcyjnych na klawiaturze, wydzielony przycisk funkcyjny do natychmiastowego wyciszania głośników oraz mikrofonu (</w:t>
            </w:r>
            <w:proofErr w:type="spellStart"/>
            <w:r w:rsidRPr="00DC53D0">
              <w:rPr>
                <w:rFonts w:asciiTheme="minorHAnsi" w:hAnsiTheme="minorHAnsi" w:cstheme="minorHAnsi"/>
                <w:sz w:val="24"/>
                <w:szCs w:val="24"/>
              </w:rPr>
              <w:t>mute</w:t>
            </w:r>
            <w:proofErr w:type="spellEnd"/>
            <w:r w:rsidRPr="00DC53D0">
              <w:rPr>
                <w:rFonts w:asciiTheme="minorHAnsi" w:hAnsiTheme="minorHAnsi" w:cstheme="minorHAnsi"/>
                <w:sz w:val="24"/>
                <w:szCs w:val="24"/>
              </w:rPr>
              <w:t>).</w:t>
            </w:r>
            <w:r w:rsidRPr="00DC53D0">
              <w:rPr>
                <w:rFonts w:asciiTheme="minorHAnsi" w:hAnsiTheme="minorHAnsi" w:cstheme="minorHAnsi"/>
                <w:sz w:val="24"/>
                <w:szCs w:val="24"/>
              </w:rPr>
              <w:br/>
              <w:t>Kamera umożliwiająca korzystanie z funkcjonalności</w:t>
            </w:r>
            <w:r w:rsidR="003D3933">
              <w:rPr>
                <w:rFonts w:asciiTheme="minorHAnsi" w:hAnsiTheme="minorHAnsi" w:cstheme="minorHAnsi"/>
                <w:sz w:val="24"/>
                <w:szCs w:val="24"/>
              </w:rPr>
              <w:t xml:space="preserve"> uwierzytelniania biometrycznego przez rozpoznawania twarzy</w:t>
            </w:r>
            <w:r w:rsidRPr="00DC53D0">
              <w:rPr>
                <w:rFonts w:asciiTheme="minorHAnsi" w:hAnsiTheme="minorHAnsi" w:cstheme="minorHAnsi"/>
                <w:sz w:val="24"/>
                <w:szCs w:val="24"/>
              </w:rPr>
              <w:t>.</w:t>
            </w:r>
          </w:p>
        </w:tc>
      </w:tr>
      <w:tr w:rsidR="00146004" w:rsidRPr="0097352B" w14:paraId="2E88ECDE" w14:textId="77777777" w:rsidTr="000B5D5E">
        <w:tc>
          <w:tcPr>
            <w:tcW w:w="2209" w:type="dxa"/>
            <w:shd w:val="clear" w:color="auto" w:fill="auto"/>
            <w:vAlign w:val="center"/>
          </w:tcPr>
          <w:p w14:paraId="3E52191D" w14:textId="77777777" w:rsidR="00146004" w:rsidRPr="00DC53D0" w:rsidRDefault="00146004" w:rsidP="00146004">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lastRenderedPageBreak/>
              <w:t>Obudowa</w:t>
            </w:r>
          </w:p>
        </w:tc>
        <w:tc>
          <w:tcPr>
            <w:tcW w:w="6853" w:type="dxa"/>
            <w:shd w:val="clear" w:color="auto" w:fill="auto"/>
          </w:tcPr>
          <w:p w14:paraId="6E9A3FA7" w14:textId="4059BAD2" w:rsidR="00146004" w:rsidRPr="00DC53D0" w:rsidRDefault="00D67DB1" w:rsidP="00146004">
            <w:pPr>
              <w:autoSpaceDE w:val="0"/>
              <w:autoSpaceDN w:val="0"/>
              <w:adjustRightInd w:val="0"/>
              <w:rPr>
                <w:rFonts w:asciiTheme="minorHAnsi" w:hAnsiTheme="minorHAnsi" w:cstheme="minorHAnsi"/>
                <w:sz w:val="24"/>
                <w:szCs w:val="24"/>
              </w:rPr>
            </w:pPr>
            <w:r w:rsidRPr="00D67DB1">
              <w:rPr>
                <w:rFonts w:asciiTheme="minorHAnsi" w:hAnsiTheme="minorHAnsi" w:cstheme="minorHAnsi"/>
                <w:sz w:val="24"/>
                <w:szCs w:val="24"/>
              </w:rPr>
              <w:t>Obudowa o podwyższonej odporności na uszkodzenia mechaniczne</w:t>
            </w:r>
            <w:r>
              <w:rPr>
                <w:rFonts w:asciiTheme="minorHAnsi" w:hAnsiTheme="minorHAnsi" w:cstheme="minorHAnsi"/>
                <w:sz w:val="24"/>
                <w:szCs w:val="24"/>
              </w:rPr>
              <w:t>,</w:t>
            </w:r>
            <w:r w:rsidRPr="00D67DB1">
              <w:rPr>
                <w:rFonts w:asciiTheme="minorHAnsi" w:hAnsiTheme="minorHAnsi" w:cstheme="minorHAnsi"/>
                <w:sz w:val="24"/>
                <w:szCs w:val="24"/>
              </w:rPr>
              <w:t xml:space="preserve"> spełniająca normy MIL-STD-810H</w:t>
            </w:r>
            <w:r w:rsidR="003D3933">
              <w:rPr>
                <w:rFonts w:asciiTheme="minorHAnsi" w:hAnsiTheme="minorHAnsi" w:cstheme="minorHAnsi"/>
                <w:sz w:val="24"/>
                <w:szCs w:val="24"/>
              </w:rPr>
              <w:t xml:space="preserve"> lub równoważne</w:t>
            </w:r>
            <w:r>
              <w:rPr>
                <w:rFonts w:asciiTheme="minorHAnsi" w:hAnsiTheme="minorHAnsi" w:cstheme="minorHAnsi"/>
                <w:sz w:val="24"/>
                <w:szCs w:val="24"/>
              </w:rPr>
              <w:t>, w</w:t>
            </w:r>
            <w:r w:rsidRPr="00D67DB1">
              <w:rPr>
                <w:rFonts w:asciiTheme="minorHAnsi" w:hAnsiTheme="minorHAnsi" w:cstheme="minorHAnsi"/>
                <w:sz w:val="24"/>
                <w:szCs w:val="24"/>
              </w:rPr>
              <w:t>ykonana z metali lekkich lub kompozytów (np. aluminium, duraluminium, włókno węglowe, włókno szklane, PC-ABS)</w:t>
            </w:r>
          </w:p>
        </w:tc>
      </w:tr>
      <w:tr w:rsidR="00D67DB1" w:rsidRPr="0097352B" w14:paraId="72349400" w14:textId="77777777" w:rsidTr="000B5D5E">
        <w:tc>
          <w:tcPr>
            <w:tcW w:w="2209" w:type="dxa"/>
            <w:shd w:val="clear" w:color="auto" w:fill="auto"/>
            <w:vAlign w:val="center"/>
          </w:tcPr>
          <w:p w14:paraId="33880B70" w14:textId="240F005D" w:rsidR="00D67DB1" w:rsidRPr="00DC53D0" w:rsidRDefault="00D67DB1" w:rsidP="00146004">
            <w:pPr>
              <w:spacing w:line="240" w:lineRule="auto"/>
              <w:jc w:val="center"/>
              <w:rPr>
                <w:rFonts w:asciiTheme="minorHAnsi" w:eastAsia="SimSun" w:hAnsiTheme="minorHAnsi" w:cstheme="minorHAnsi"/>
                <w:b/>
                <w:bCs/>
                <w:sz w:val="24"/>
                <w:szCs w:val="24"/>
              </w:rPr>
            </w:pPr>
            <w:r>
              <w:rPr>
                <w:rFonts w:asciiTheme="minorHAnsi" w:eastAsia="SimSun" w:hAnsiTheme="minorHAnsi" w:cstheme="minorHAnsi"/>
                <w:b/>
                <w:bCs/>
                <w:sz w:val="24"/>
                <w:szCs w:val="24"/>
              </w:rPr>
              <w:t>Waga</w:t>
            </w:r>
          </w:p>
        </w:tc>
        <w:tc>
          <w:tcPr>
            <w:tcW w:w="6853" w:type="dxa"/>
            <w:shd w:val="clear" w:color="auto" w:fill="auto"/>
          </w:tcPr>
          <w:p w14:paraId="052B8907" w14:textId="3BBCC5DA" w:rsidR="00D67DB1" w:rsidRPr="00D67DB1" w:rsidRDefault="00D67DB1" w:rsidP="00146004">
            <w:pPr>
              <w:autoSpaceDE w:val="0"/>
              <w:autoSpaceDN w:val="0"/>
              <w:adjustRightInd w:val="0"/>
              <w:rPr>
                <w:rFonts w:asciiTheme="minorHAnsi" w:hAnsiTheme="minorHAnsi" w:cstheme="minorHAnsi"/>
                <w:sz w:val="24"/>
                <w:szCs w:val="24"/>
              </w:rPr>
            </w:pPr>
            <w:r>
              <w:rPr>
                <w:rFonts w:asciiTheme="minorHAnsi" w:hAnsiTheme="minorHAnsi" w:cstheme="minorHAnsi"/>
                <w:sz w:val="24"/>
                <w:szCs w:val="24"/>
              </w:rPr>
              <w:t>Waga urządzenia nie przekraczająca 2 kg według karty katalogowej producenta</w:t>
            </w:r>
          </w:p>
        </w:tc>
      </w:tr>
      <w:tr w:rsidR="00A40421" w:rsidRPr="0097352B" w14:paraId="5E8FF6F5" w14:textId="77777777" w:rsidTr="000B5D5E">
        <w:tc>
          <w:tcPr>
            <w:tcW w:w="2209" w:type="dxa"/>
            <w:shd w:val="clear" w:color="auto" w:fill="auto"/>
          </w:tcPr>
          <w:p w14:paraId="55F3DC96" w14:textId="77777777" w:rsidR="00A40421" w:rsidRPr="00DC53D0" w:rsidRDefault="00A40421" w:rsidP="00A40421">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Płyta główna</w:t>
            </w:r>
          </w:p>
        </w:tc>
        <w:tc>
          <w:tcPr>
            <w:tcW w:w="6853" w:type="dxa"/>
            <w:shd w:val="clear" w:color="auto" w:fill="auto"/>
          </w:tcPr>
          <w:p w14:paraId="07623B77" w14:textId="5DC01BBE" w:rsidR="00A40421" w:rsidRPr="00DC53D0" w:rsidRDefault="00A40421" w:rsidP="00A40421">
            <w:pPr>
              <w:rPr>
                <w:rFonts w:asciiTheme="minorHAnsi" w:hAnsiTheme="minorHAnsi" w:cstheme="minorHAnsi"/>
                <w:sz w:val="24"/>
                <w:szCs w:val="24"/>
              </w:rPr>
            </w:pPr>
            <w:r w:rsidRPr="00DC53D0">
              <w:rPr>
                <w:rFonts w:asciiTheme="minorHAnsi" w:hAnsiTheme="minorHAnsi" w:cstheme="minorHAnsi"/>
                <w:sz w:val="24"/>
                <w:szCs w:val="24"/>
              </w:rPr>
              <w:t xml:space="preserve">Płyta główna dedykowana dla danego urządzenia. Płyta główna wyposażona w BIOS komputera, zawierający numer seryjny komputera oraz numer seryjny płyty głównej. </w:t>
            </w:r>
          </w:p>
        </w:tc>
      </w:tr>
      <w:tr w:rsidR="00146004" w:rsidRPr="0097352B" w14:paraId="2DB6581C" w14:textId="77777777" w:rsidTr="000B5D5E">
        <w:tc>
          <w:tcPr>
            <w:tcW w:w="2209" w:type="dxa"/>
            <w:shd w:val="clear" w:color="auto" w:fill="auto"/>
            <w:vAlign w:val="center"/>
          </w:tcPr>
          <w:p w14:paraId="5401EDB8" w14:textId="57C416F3" w:rsidR="00146004" w:rsidRPr="00DC53D0" w:rsidRDefault="00146004" w:rsidP="00146004">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kran</w:t>
            </w:r>
          </w:p>
        </w:tc>
        <w:tc>
          <w:tcPr>
            <w:tcW w:w="6853" w:type="dxa"/>
            <w:shd w:val="clear" w:color="auto" w:fill="auto"/>
          </w:tcPr>
          <w:p w14:paraId="69098814" w14:textId="22417E3A" w:rsidR="00146004" w:rsidRPr="00DC53D0" w:rsidRDefault="00E436A7" w:rsidP="00A40421">
            <w:pPr>
              <w:outlineLvl w:val="0"/>
              <w:rPr>
                <w:rFonts w:asciiTheme="minorHAnsi" w:hAnsiTheme="minorHAnsi" w:cstheme="minorHAnsi"/>
                <w:sz w:val="24"/>
                <w:szCs w:val="24"/>
                <w:lang w:val="de-DE"/>
              </w:rPr>
            </w:pPr>
            <w:proofErr w:type="spellStart"/>
            <w:r w:rsidRPr="00E436A7">
              <w:rPr>
                <w:rFonts w:asciiTheme="minorHAnsi" w:hAnsiTheme="minorHAnsi" w:cstheme="minorHAnsi"/>
                <w:sz w:val="24"/>
                <w:szCs w:val="24"/>
                <w:lang w:val="de-DE"/>
              </w:rPr>
              <w:t>Matowy</w:t>
            </w:r>
            <w:proofErr w:type="spellEnd"/>
            <w:r w:rsidRPr="00E436A7">
              <w:rPr>
                <w:rFonts w:asciiTheme="minorHAnsi" w:hAnsiTheme="minorHAnsi" w:cstheme="minorHAnsi"/>
                <w:sz w:val="24"/>
                <w:szCs w:val="24"/>
                <w:lang w:val="de-DE"/>
              </w:rPr>
              <w:t xml:space="preserve">, </w:t>
            </w:r>
            <w:proofErr w:type="spellStart"/>
            <w:r w:rsidRPr="00E436A7">
              <w:rPr>
                <w:rFonts w:asciiTheme="minorHAnsi" w:hAnsiTheme="minorHAnsi" w:cstheme="minorHAnsi"/>
                <w:sz w:val="24"/>
                <w:szCs w:val="24"/>
                <w:lang w:val="de-DE"/>
              </w:rPr>
              <w:t>matryca</w:t>
            </w:r>
            <w:proofErr w:type="spellEnd"/>
            <w:r w:rsidRPr="00E436A7">
              <w:rPr>
                <w:rFonts w:asciiTheme="minorHAnsi" w:hAnsiTheme="minorHAnsi" w:cstheme="minorHAnsi"/>
                <w:sz w:val="24"/>
                <w:szCs w:val="24"/>
                <w:lang w:val="de-DE"/>
              </w:rPr>
              <w:t xml:space="preserve"> </w:t>
            </w:r>
            <w:proofErr w:type="spellStart"/>
            <w:r>
              <w:rPr>
                <w:rFonts w:asciiTheme="minorHAnsi" w:hAnsiTheme="minorHAnsi" w:cstheme="minorHAnsi"/>
                <w:sz w:val="24"/>
                <w:szCs w:val="24"/>
                <w:lang w:val="de-DE"/>
              </w:rPr>
              <w:t>typu</w:t>
            </w:r>
            <w:proofErr w:type="spellEnd"/>
            <w:r>
              <w:rPr>
                <w:rFonts w:asciiTheme="minorHAnsi" w:hAnsiTheme="minorHAnsi" w:cstheme="minorHAnsi"/>
                <w:sz w:val="24"/>
                <w:szCs w:val="24"/>
                <w:lang w:val="de-DE"/>
              </w:rPr>
              <w:t xml:space="preserve"> </w:t>
            </w:r>
            <w:r w:rsidRPr="00E436A7">
              <w:rPr>
                <w:rFonts w:asciiTheme="minorHAnsi" w:hAnsiTheme="minorHAnsi" w:cstheme="minorHAnsi"/>
                <w:sz w:val="24"/>
                <w:szCs w:val="24"/>
                <w:lang w:val="de-DE"/>
              </w:rPr>
              <w:t xml:space="preserve">IPS 16” 16:10 z </w:t>
            </w:r>
            <w:proofErr w:type="spellStart"/>
            <w:r w:rsidRPr="00E436A7">
              <w:rPr>
                <w:rFonts w:asciiTheme="minorHAnsi" w:hAnsiTheme="minorHAnsi" w:cstheme="minorHAnsi"/>
                <w:sz w:val="24"/>
                <w:szCs w:val="24"/>
                <w:lang w:val="de-DE"/>
              </w:rPr>
              <w:t>podświetleniem</w:t>
            </w:r>
            <w:proofErr w:type="spellEnd"/>
            <w:r w:rsidRPr="00E436A7">
              <w:rPr>
                <w:rFonts w:asciiTheme="minorHAnsi" w:hAnsiTheme="minorHAnsi" w:cstheme="minorHAnsi"/>
                <w:sz w:val="24"/>
                <w:szCs w:val="24"/>
                <w:lang w:val="de-DE"/>
              </w:rPr>
              <w:t xml:space="preserve"> w </w:t>
            </w:r>
            <w:proofErr w:type="spellStart"/>
            <w:r w:rsidRPr="00E436A7">
              <w:rPr>
                <w:rFonts w:asciiTheme="minorHAnsi" w:hAnsiTheme="minorHAnsi" w:cstheme="minorHAnsi"/>
                <w:sz w:val="24"/>
                <w:szCs w:val="24"/>
                <w:lang w:val="de-DE"/>
              </w:rPr>
              <w:t>technologii</w:t>
            </w:r>
            <w:proofErr w:type="spellEnd"/>
            <w:r w:rsidRPr="00E436A7">
              <w:rPr>
                <w:rFonts w:asciiTheme="minorHAnsi" w:hAnsiTheme="minorHAnsi" w:cstheme="minorHAnsi"/>
                <w:sz w:val="24"/>
                <w:szCs w:val="24"/>
                <w:lang w:val="de-DE"/>
              </w:rPr>
              <w:t xml:space="preserve"> LED, </w:t>
            </w:r>
            <w:proofErr w:type="spellStart"/>
            <w:r w:rsidRPr="00E436A7">
              <w:rPr>
                <w:rFonts w:asciiTheme="minorHAnsi" w:hAnsiTheme="minorHAnsi" w:cstheme="minorHAnsi"/>
                <w:sz w:val="24"/>
                <w:szCs w:val="24"/>
                <w:lang w:val="de-DE"/>
              </w:rPr>
              <w:t>rozdzielczość</w:t>
            </w:r>
            <w:proofErr w:type="spellEnd"/>
            <w:r w:rsidRPr="00E436A7">
              <w:rPr>
                <w:rFonts w:asciiTheme="minorHAnsi" w:hAnsiTheme="minorHAnsi" w:cstheme="minorHAnsi"/>
                <w:sz w:val="24"/>
                <w:szCs w:val="24"/>
                <w:lang w:val="de-DE"/>
              </w:rPr>
              <w:t xml:space="preserve"> </w:t>
            </w:r>
            <w:r>
              <w:rPr>
                <w:rFonts w:asciiTheme="minorHAnsi" w:hAnsiTheme="minorHAnsi" w:cstheme="minorHAnsi"/>
                <w:sz w:val="24"/>
                <w:szCs w:val="24"/>
                <w:lang w:val="de-DE"/>
              </w:rPr>
              <w:t xml:space="preserve">min. </w:t>
            </w:r>
            <w:r w:rsidRPr="00E436A7">
              <w:rPr>
                <w:rFonts w:asciiTheme="minorHAnsi" w:hAnsiTheme="minorHAnsi" w:cstheme="minorHAnsi"/>
                <w:sz w:val="24"/>
                <w:szCs w:val="24"/>
                <w:lang w:val="de-DE"/>
              </w:rPr>
              <w:t xml:space="preserve">WUXGA 1920x1200, </w:t>
            </w:r>
            <w:proofErr w:type="spellStart"/>
            <w:r>
              <w:rPr>
                <w:rFonts w:asciiTheme="minorHAnsi" w:hAnsiTheme="minorHAnsi" w:cstheme="minorHAnsi"/>
                <w:sz w:val="24"/>
                <w:szCs w:val="24"/>
                <w:lang w:val="de-DE"/>
              </w:rPr>
              <w:t>jasność</w:t>
            </w:r>
            <w:proofErr w:type="spellEnd"/>
            <w:r>
              <w:rPr>
                <w:rFonts w:asciiTheme="minorHAnsi" w:hAnsiTheme="minorHAnsi" w:cstheme="minorHAnsi"/>
                <w:sz w:val="24"/>
                <w:szCs w:val="24"/>
                <w:lang w:val="de-DE"/>
              </w:rPr>
              <w:t xml:space="preserve"> min. </w:t>
            </w:r>
            <w:r w:rsidRPr="00E436A7">
              <w:rPr>
                <w:rFonts w:asciiTheme="minorHAnsi" w:hAnsiTheme="minorHAnsi" w:cstheme="minorHAnsi"/>
                <w:sz w:val="24"/>
                <w:szCs w:val="24"/>
                <w:lang w:val="de-DE"/>
              </w:rPr>
              <w:t xml:space="preserve">300 </w:t>
            </w:r>
            <w:proofErr w:type="spellStart"/>
            <w:r w:rsidRPr="00E436A7">
              <w:rPr>
                <w:rFonts w:asciiTheme="minorHAnsi" w:hAnsiTheme="minorHAnsi" w:cstheme="minorHAnsi"/>
                <w:sz w:val="24"/>
                <w:szCs w:val="24"/>
                <w:lang w:val="de-DE"/>
              </w:rPr>
              <w:t>nits</w:t>
            </w:r>
            <w:proofErr w:type="spellEnd"/>
            <w:r w:rsidRPr="00E436A7">
              <w:rPr>
                <w:rFonts w:asciiTheme="minorHAnsi" w:hAnsiTheme="minorHAnsi" w:cstheme="minorHAnsi"/>
                <w:sz w:val="24"/>
                <w:szCs w:val="24"/>
                <w:lang w:val="de-DE"/>
              </w:rPr>
              <w:t xml:space="preserve">, </w:t>
            </w:r>
            <w:proofErr w:type="spellStart"/>
            <w:r w:rsidRPr="00E436A7">
              <w:rPr>
                <w:rFonts w:asciiTheme="minorHAnsi" w:hAnsiTheme="minorHAnsi" w:cstheme="minorHAnsi"/>
                <w:sz w:val="24"/>
                <w:szCs w:val="24"/>
                <w:lang w:val="de-DE"/>
              </w:rPr>
              <w:t>kontrast</w:t>
            </w:r>
            <w:proofErr w:type="spellEnd"/>
            <w:r w:rsidRPr="00E436A7">
              <w:rPr>
                <w:rFonts w:asciiTheme="minorHAnsi" w:hAnsiTheme="minorHAnsi" w:cstheme="minorHAnsi"/>
                <w:sz w:val="24"/>
                <w:szCs w:val="24"/>
                <w:lang w:val="de-DE"/>
              </w:rPr>
              <w:t xml:space="preserve"> min. 800:1. </w:t>
            </w:r>
            <w:proofErr w:type="spellStart"/>
            <w:r w:rsidRPr="00E436A7">
              <w:rPr>
                <w:rFonts w:asciiTheme="minorHAnsi" w:hAnsiTheme="minorHAnsi" w:cstheme="minorHAnsi"/>
                <w:sz w:val="24"/>
                <w:szCs w:val="24"/>
                <w:lang w:val="de-DE"/>
              </w:rPr>
              <w:t>Kąt</w:t>
            </w:r>
            <w:proofErr w:type="spellEnd"/>
            <w:r w:rsidRPr="00E436A7">
              <w:rPr>
                <w:rFonts w:asciiTheme="minorHAnsi" w:hAnsiTheme="minorHAnsi" w:cstheme="minorHAnsi"/>
                <w:sz w:val="24"/>
                <w:szCs w:val="24"/>
                <w:lang w:val="de-DE"/>
              </w:rPr>
              <w:t xml:space="preserve"> </w:t>
            </w:r>
            <w:proofErr w:type="spellStart"/>
            <w:r w:rsidRPr="00E436A7">
              <w:rPr>
                <w:rFonts w:asciiTheme="minorHAnsi" w:hAnsiTheme="minorHAnsi" w:cstheme="minorHAnsi"/>
                <w:sz w:val="24"/>
                <w:szCs w:val="24"/>
                <w:lang w:val="de-DE"/>
              </w:rPr>
              <w:t>otwarcia</w:t>
            </w:r>
            <w:proofErr w:type="spellEnd"/>
            <w:r w:rsidRPr="00E436A7">
              <w:rPr>
                <w:rFonts w:asciiTheme="minorHAnsi" w:hAnsiTheme="minorHAnsi" w:cstheme="minorHAnsi"/>
                <w:sz w:val="24"/>
                <w:szCs w:val="24"/>
                <w:lang w:val="de-DE"/>
              </w:rPr>
              <w:t xml:space="preserve"> </w:t>
            </w:r>
            <w:proofErr w:type="spellStart"/>
            <w:r w:rsidRPr="00E436A7">
              <w:rPr>
                <w:rFonts w:asciiTheme="minorHAnsi" w:hAnsiTheme="minorHAnsi" w:cstheme="minorHAnsi"/>
                <w:sz w:val="24"/>
                <w:szCs w:val="24"/>
                <w:lang w:val="de-DE"/>
              </w:rPr>
              <w:t>pokrywy</w:t>
            </w:r>
            <w:proofErr w:type="spellEnd"/>
            <w:r w:rsidRPr="00E436A7">
              <w:rPr>
                <w:rFonts w:asciiTheme="minorHAnsi" w:hAnsiTheme="minorHAnsi" w:cstheme="minorHAnsi"/>
                <w:sz w:val="24"/>
                <w:szCs w:val="24"/>
                <w:lang w:val="de-DE"/>
              </w:rPr>
              <w:t xml:space="preserve"> </w:t>
            </w:r>
            <w:proofErr w:type="spellStart"/>
            <w:r w:rsidRPr="00E436A7">
              <w:rPr>
                <w:rFonts w:asciiTheme="minorHAnsi" w:hAnsiTheme="minorHAnsi" w:cstheme="minorHAnsi"/>
                <w:sz w:val="24"/>
                <w:szCs w:val="24"/>
                <w:lang w:val="de-DE"/>
              </w:rPr>
              <w:t>ekranu</w:t>
            </w:r>
            <w:proofErr w:type="spellEnd"/>
            <w:r w:rsidRPr="00E436A7">
              <w:rPr>
                <w:rFonts w:asciiTheme="minorHAnsi" w:hAnsiTheme="minorHAnsi" w:cstheme="minorHAnsi"/>
                <w:sz w:val="24"/>
                <w:szCs w:val="24"/>
                <w:lang w:val="de-DE"/>
              </w:rPr>
              <w:t xml:space="preserve"> min.180 </w:t>
            </w:r>
            <w:proofErr w:type="spellStart"/>
            <w:r w:rsidRPr="00E436A7">
              <w:rPr>
                <w:rFonts w:asciiTheme="minorHAnsi" w:hAnsiTheme="minorHAnsi" w:cstheme="minorHAnsi"/>
                <w:sz w:val="24"/>
                <w:szCs w:val="24"/>
                <w:lang w:val="de-DE"/>
              </w:rPr>
              <w:t>stopni</w:t>
            </w:r>
            <w:proofErr w:type="spellEnd"/>
            <w:r w:rsidRPr="00E436A7">
              <w:rPr>
                <w:rFonts w:asciiTheme="minorHAnsi" w:hAnsiTheme="minorHAnsi" w:cstheme="minorHAnsi"/>
                <w:sz w:val="24"/>
                <w:szCs w:val="24"/>
                <w:lang w:val="de-DE"/>
              </w:rPr>
              <w:t>.</w:t>
            </w:r>
          </w:p>
        </w:tc>
      </w:tr>
      <w:tr w:rsidR="00A40421" w:rsidRPr="0079698D" w14:paraId="7F5EC760" w14:textId="77777777" w:rsidTr="000B5D5E">
        <w:tc>
          <w:tcPr>
            <w:tcW w:w="2209" w:type="dxa"/>
            <w:shd w:val="clear" w:color="auto" w:fill="auto"/>
            <w:vAlign w:val="center"/>
          </w:tcPr>
          <w:p w14:paraId="475EF2C7" w14:textId="77777777" w:rsidR="00A40421" w:rsidRPr="00DC53D0" w:rsidRDefault="00A40421" w:rsidP="00A40421">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Interfejsy / Komunikacja</w:t>
            </w:r>
          </w:p>
        </w:tc>
        <w:tc>
          <w:tcPr>
            <w:tcW w:w="6853" w:type="dxa"/>
            <w:shd w:val="clear" w:color="auto" w:fill="auto"/>
          </w:tcPr>
          <w:p w14:paraId="54474EA9" w14:textId="092A7601" w:rsidR="00E436A7" w:rsidRPr="00E436A7" w:rsidRDefault="00E436A7" w:rsidP="00E436A7">
            <w:pPr>
              <w:outlineLvl w:val="0"/>
              <w:rPr>
                <w:rFonts w:asciiTheme="minorHAnsi" w:hAnsiTheme="minorHAnsi" w:cstheme="minorHAnsi"/>
                <w:sz w:val="24"/>
                <w:szCs w:val="24"/>
              </w:rPr>
            </w:pPr>
            <w:r>
              <w:rPr>
                <w:rFonts w:asciiTheme="minorHAnsi" w:hAnsiTheme="minorHAnsi" w:cstheme="minorHAnsi"/>
                <w:sz w:val="24"/>
                <w:szCs w:val="24"/>
              </w:rPr>
              <w:t xml:space="preserve">Minimum </w:t>
            </w:r>
            <w:r>
              <w:rPr>
                <w:rFonts w:asciiTheme="minorHAnsi" w:hAnsiTheme="minorHAnsi" w:cstheme="minorHAnsi"/>
                <w:sz w:val="24"/>
                <w:szCs w:val="24"/>
              </w:rPr>
              <w:br/>
            </w:r>
            <w:r w:rsidRPr="00E436A7">
              <w:rPr>
                <w:rFonts w:asciiTheme="minorHAnsi" w:hAnsiTheme="minorHAnsi" w:cstheme="minorHAnsi"/>
                <w:sz w:val="24"/>
                <w:szCs w:val="24"/>
              </w:rPr>
              <w:t>- 2x USB 3.2 typu A</w:t>
            </w:r>
            <w:r>
              <w:rPr>
                <w:rFonts w:asciiTheme="minorHAnsi" w:hAnsiTheme="minorHAnsi" w:cstheme="minorHAnsi"/>
                <w:sz w:val="24"/>
                <w:szCs w:val="24"/>
              </w:rPr>
              <w:br/>
            </w:r>
            <w:r w:rsidRPr="00E436A7">
              <w:rPr>
                <w:rFonts w:asciiTheme="minorHAnsi" w:hAnsiTheme="minorHAnsi" w:cstheme="minorHAnsi"/>
                <w:sz w:val="24"/>
                <w:szCs w:val="24"/>
              </w:rPr>
              <w:t>- 1x USB 3.2 typu C</w:t>
            </w:r>
            <w:r>
              <w:rPr>
                <w:rFonts w:asciiTheme="minorHAnsi" w:hAnsiTheme="minorHAnsi" w:cstheme="minorHAnsi"/>
                <w:sz w:val="24"/>
                <w:szCs w:val="24"/>
              </w:rPr>
              <w:br/>
            </w:r>
            <w:r w:rsidRPr="00E436A7">
              <w:rPr>
                <w:rFonts w:asciiTheme="minorHAnsi" w:hAnsiTheme="minorHAnsi" w:cstheme="minorHAnsi"/>
                <w:sz w:val="24"/>
                <w:szCs w:val="24"/>
              </w:rPr>
              <w:t xml:space="preserve">- 1x </w:t>
            </w:r>
            <w:proofErr w:type="spellStart"/>
            <w:r w:rsidRPr="00E436A7">
              <w:rPr>
                <w:rFonts w:asciiTheme="minorHAnsi" w:hAnsiTheme="minorHAnsi" w:cstheme="minorHAnsi"/>
                <w:sz w:val="24"/>
                <w:szCs w:val="24"/>
              </w:rPr>
              <w:t>ThunderBolt</w:t>
            </w:r>
            <w:proofErr w:type="spellEnd"/>
            <w:r w:rsidRPr="00E436A7">
              <w:rPr>
                <w:rFonts w:asciiTheme="minorHAnsi" w:hAnsiTheme="minorHAnsi" w:cstheme="minorHAnsi"/>
                <w:sz w:val="24"/>
                <w:szCs w:val="24"/>
              </w:rPr>
              <w:t xml:space="preserve"> 4 / USB 4</w:t>
            </w:r>
            <w:r>
              <w:rPr>
                <w:rFonts w:asciiTheme="minorHAnsi" w:hAnsiTheme="minorHAnsi" w:cstheme="minorHAnsi"/>
                <w:sz w:val="24"/>
                <w:szCs w:val="24"/>
              </w:rPr>
              <w:br/>
            </w:r>
            <w:r w:rsidRPr="00E436A7">
              <w:rPr>
                <w:rFonts w:asciiTheme="minorHAnsi" w:hAnsiTheme="minorHAnsi" w:cstheme="minorHAnsi"/>
                <w:sz w:val="24"/>
                <w:szCs w:val="24"/>
              </w:rPr>
              <w:t>- 1x HDMI 2.1</w:t>
            </w:r>
            <w:r>
              <w:rPr>
                <w:rFonts w:asciiTheme="minorHAnsi" w:hAnsiTheme="minorHAnsi" w:cstheme="minorHAnsi"/>
                <w:sz w:val="24"/>
                <w:szCs w:val="24"/>
              </w:rPr>
              <w:br/>
            </w:r>
            <w:r w:rsidRPr="00E436A7">
              <w:rPr>
                <w:rFonts w:asciiTheme="minorHAnsi" w:hAnsiTheme="minorHAnsi" w:cstheme="minorHAnsi"/>
                <w:sz w:val="24"/>
                <w:szCs w:val="24"/>
              </w:rPr>
              <w:t xml:space="preserve">- 1x złącze audio </w:t>
            </w:r>
            <w:proofErr w:type="spellStart"/>
            <w:r w:rsidRPr="00E436A7">
              <w:rPr>
                <w:rFonts w:asciiTheme="minorHAnsi" w:hAnsiTheme="minorHAnsi" w:cstheme="minorHAnsi"/>
                <w:sz w:val="24"/>
                <w:szCs w:val="24"/>
              </w:rPr>
              <w:t>combo</w:t>
            </w:r>
            <w:proofErr w:type="spellEnd"/>
          </w:p>
          <w:p w14:paraId="20949682" w14:textId="4EA18721" w:rsidR="00A40421" w:rsidRPr="00DC53D0" w:rsidRDefault="00E436A7" w:rsidP="00E436A7">
            <w:pPr>
              <w:outlineLvl w:val="0"/>
              <w:rPr>
                <w:rFonts w:asciiTheme="minorHAnsi" w:hAnsiTheme="minorHAnsi" w:cstheme="minorHAnsi"/>
                <w:sz w:val="24"/>
                <w:szCs w:val="24"/>
              </w:rPr>
            </w:pPr>
            <w:r w:rsidRPr="00E436A7">
              <w:rPr>
                <w:rFonts w:asciiTheme="minorHAnsi" w:hAnsiTheme="minorHAnsi" w:cstheme="minorHAnsi"/>
                <w:sz w:val="24"/>
                <w:szCs w:val="24"/>
              </w:rPr>
              <w:t>- 1x RJ-45</w:t>
            </w:r>
          </w:p>
        </w:tc>
      </w:tr>
      <w:tr w:rsidR="006252F7" w:rsidRPr="00FD4286" w14:paraId="18D6ECBE" w14:textId="77777777" w:rsidTr="000B5D5E">
        <w:tc>
          <w:tcPr>
            <w:tcW w:w="2209" w:type="dxa"/>
            <w:shd w:val="clear" w:color="auto" w:fill="auto"/>
          </w:tcPr>
          <w:p w14:paraId="72139905" w14:textId="77777777" w:rsidR="006252F7" w:rsidRPr="00DC53D0" w:rsidRDefault="006252F7" w:rsidP="006252F7">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Karta sieciowa</w:t>
            </w:r>
            <w:r w:rsidR="00146004" w:rsidRPr="00DC53D0">
              <w:rPr>
                <w:rFonts w:asciiTheme="minorHAnsi" w:eastAsia="SimSun" w:hAnsiTheme="minorHAnsi" w:cstheme="minorHAnsi"/>
                <w:b/>
                <w:bCs/>
                <w:sz w:val="24"/>
                <w:szCs w:val="24"/>
              </w:rPr>
              <w:t xml:space="preserve"> LAN / </w:t>
            </w:r>
            <w:r w:rsidRPr="00DC53D0">
              <w:rPr>
                <w:rFonts w:asciiTheme="minorHAnsi" w:eastAsia="SimSun" w:hAnsiTheme="minorHAnsi" w:cstheme="minorHAnsi"/>
                <w:b/>
                <w:bCs/>
                <w:sz w:val="24"/>
                <w:szCs w:val="24"/>
              </w:rPr>
              <w:t xml:space="preserve"> WLAN</w:t>
            </w:r>
          </w:p>
        </w:tc>
        <w:tc>
          <w:tcPr>
            <w:tcW w:w="6853" w:type="dxa"/>
            <w:shd w:val="clear" w:color="auto" w:fill="auto"/>
            <w:vAlign w:val="center"/>
          </w:tcPr>
          <w:p w14:paraId="2874831E" w14:textId="74314DE9" w:rsidR="006252F7" w:rsidRPr="00DC53D0" w:rsidRDefault="00E436A7" w:rsidP="00E436A7">
            <w:pPr>
              <w:rPr>
                <w:rFonts w:asciiTheme="minorHAnsi" w:hAnsiTheme="minorHAnsi" w:cstheme="minorHAnsi"/>
                <w:sz w:val="24"/>
                <w:szCs w:val="24"/>
              </w:rPr>
            </w:pPr>
            <w:r w:rsidRPr="00E436A7">
              <w:rPr>
                <w:rFonts w:asciiTheme="minorHAnsi" w:hAnsiTheme="minorHAnsi" w:cstheme="minorHAnsi"/>
                <w:sz w:val="24"/>
                <w:szCs w:val="24"/>
              </w:rPr>
              <w:t xml:space="preserve">Wbudowana karta sieciowa, pracująca w standardzie </w:t>
            </w:r>
            <w:proofErr w:type="spellStart"/>
            <w:r w:rsidRPr="00E436A7">
              <w:rPr>
                <w:rFonts w:asciiTheme="minorHAnsi" w:hAnsiTheme="minorHAnsi" w:cstheme="minorHAnsi"/>
                <w:sz w:val="24"/>
                <w:szCs w:val="24"/>
              </w:rPr>
              <w:t>WiFi</w:t>
            </w:r>
            <w:proofErr w:type="spellEnd"/>
            <w:r w:rsidRPr="00E436A7">
              <w:rPr>
                <w:rFonts w:asciiTheme="minorHAnsi" w:hAnsiTheme="minorHAnsi" w:cstheme="minorHAnsi"/>
                <w:sz w:val="24"/>
                <w:szCs w:val="24"/>
              </w:rPr>
              <w:t xml:space="preserve"> 6E Bluetooth </w:t>
            </w:r>
            <w:r w:rsidR="001F2C4E">
              <w:rPr>
                <w:rFonts w:asciiTheme="minorHAnsi" w:hAnsiTheme="minorHAnsi" w:cstheme="minorHAnsi"/>
                <w:sz w:val="24"/>
                <w:szCs w:val="24"/>
              </w:rPr>
              <w:t>w wersji</w:t>
            </w:r>
            <w:r w:rsidR="001F2C4E" w:rsidRPr="00E436A7">
              <w:rPr>
                <w:rFonts w:asciiTheme="minorHAnsi" w:hAnsiTheme="minorHAnsi" w:cstheme="minorHAnsi"/>
                <w:sz w:val="24"/>
                <w:szCs w:val="24"/>
              </w:rPr>
              <w:t xml:space="preserve"> </w:t>
            </w:r>
            <w:r w:rsidRPr="00E436A7">
              <w:rPr>
                <w:rFonts w:asciiTheme="minorHAnsi" w:hAnsiTheme="minorHAnsi" w:cstheme="minorHAnsi"/>
                <w:sz w:val="24"/>
                <w:szCs w:val="24"/>
              </w:rPr>
              <w:t>min. 5.3</w:t>
            </w:r>
          </w:p>
        </w:tc>
      </w:tr>
      <w:tr w:rsidR="006252F7" w:rsidRPr="0097352B" w14:paraId="67416C3D" w14:textId="77777777" w:rsidTr="000B5D5E">
        <w:tc>
          <w:tcPr>
            <w:tcW w:w="2209" w:type="dxa"/>
            <w:shd w:val="clear" w:color="auto" w:fill="auto"/>
            <w:vAlign w:val="center"/>
          </w:tcPr>
          <w:p w14:paraId="0844FC82" w14:textId="77777777" w:rsidR="006252F7" w:rsidRPr="00DC53D0" w:rsidRDefault="006252F7" w:rsidP="006252F7">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Bezpieczeństwo</w:t>
            </w:r>
          </w:p>
        </w:tc>
        <w:tc>
          <w:tcPr>
            <w:tcW w:w="6853" w:type="dxa"/>
            <w:shd w:val="clear" w:color="auto" w:fill="auto"/>
          </w:tcPr>
          <w:p w14:paraId="2E860A2F" w14:textId="1CBE6CA2" w:rsidR="006252F7" w:rsidRPr="00DC53D0" w:rsidRDefault="001F2C4E" w:rsidP="001F2C4E">
            <w:pPr>
              <w:rPr>
                <w:rFonts w:asciiTheme="minorHAnsi" w:hAnsiTheme="minorHAnsi" w:cstheme="minorHAnsi"/>
                <w:sz w:val="24"/>
                <w:szCs w:val="24"/>
              </w:rPr>
            </w:pPr>
            <w:r w:rsidRPr="001F2C4E">
              <w:rPr>
                <w:rFonts w:asciiTheme="minorHAnsi" w:hAnsiTheme="minorHAnsi" w:cstheme="minorHAnsi"/>
                <w:sz w:val="24"/>
                <w:szCs w:val="24"/>
              </w:rPr>
              <w:t xml:space="preserve">- </w:t>
            </w:r>
            <w:r>
              <w:rPr>
                <w:rFonts w:asciiTheme="minorHAnsi" w:hAnsiTheme="minorHAnsi" w:cstheme="minorHAnsi"/>
                <w:sz w:val="24"/>
                <w:szCs w:val="24"/>
              </w:rPr>
              <w:t xml:space="preserve">moduł szyfrujący </w:t>
            </w:r>
            <w:r w:rsidRPr="001F2C4E">
              <w:rPr>
                <w:rFonts w:asciiTheme="minorHAnsi" w:hAnsiTheme="minorHAnsi" w:cstheme="minorHAnsi"/>
                <w:sz w:val="24"/>
                <w:szCs w:val="24"/>
              </w:rPr>
              <w:t>TPM 2.0</w:t>
            </w:r>
            <w:r>
              <w:rPr>
                <w:rFonts w:asciiTheme="minorHAnsi" w:hAnsiTheme="minorHAnsi" w:cstheme="minorHAnsi"/>
                <w:sz w:val="24"/>
                <w:szCs w:val="24"/>
              </w:rPr>
              <w:br/>
            </w:r>
            <w:r w:rsidRPr="001F2C4E">
              <w:rPr>
                <w:rFonts w:asciiTheme="minorHAnsi" w:hAnsiTheme="minorHAnsi" w:cstheme="minorHAnsi"/>
                <w:sz w:val="24"/>
                <w:szCs w:val="24"/>
              </w:rPr>
              <w:t xml:space="preserve">- </w:t>
            </w:r>
            <w:r w:rsidR="00B75B68">
              <w:rPr>
                <w:rFonts w:asciiTheme="minorHAnsi" w:hAnsiTheme="minorHAnsi" w:cstheme="minorHAnsi"/>
                <w:sz w:val="24"/>
                <w:szCs w:val="24"/>
              </w:rPr>
              <w:t xml:space="preserve">Gniazdo umożliwiające zabezpieczenie komputera przed kradzieżą za pomocą stalowej linki, </w:t>
            </w:r>
            <w:r w:rsidR="003D3933">
              <w:rPr>
                <w:rFonts w:asciiTheme="minorHAnsi" w:hAnsiTheme="minorHAnsi" w:cstheme="minorHAnsi"/>
                <w:sz w:val="24"/>
                <w:szCs w:val="24"/>
              </w:rPr>
              <w:t>kompatybiln</w:t>
            </w:r>
            <w:r w:rsidR="00B75B68">
              <w:rPr>
                <w:rFonts w:asciiTheme="minorHAnsi" w:hAnsiTheme="minorHAnsi" w:cstheme="minorHAnsi"/>
                <w:sz w:val="24"/>
                <w:szCs w:val="24"/>
              </w:rPr>
              <w:t>e</w:t>
            </w:r>
            <w:r w:rsidR="003D3933">
              <w:rPr>
                <w:rFonts w:asciiTheme="minorHAnsi" w:hAnsiTheme="minorHAnsi" w:cstheme="minorHAnsi"/>
                <w:sz w:val="24"/>
                <w:szCs w:val="24"/>
              </w:rPr>
              <w:t xml:space="preserve"> z </w:t>
            </w:r>
            <w:r w:rsidR="00B75B68">
              <w:rPr>
                <w:rFonts w:asciiTheme="minorHAnsi" w:hAnsiTheme="minorHAnsi" w:cstheme="minorHAnsi"/>
                <w:sz w:val="24"/>
                <w:szCs w:val="24"/>
              </w:rPr>
              <w:t xml:space="preserve">linkami </w:t>
            </w:r>
            <w:r w:rsidR="00B75B68" w:rsidRPr="001F2C4E">
              <w:rPr>
                <w:rFonts w:asciiTheme="minorHAnsi" w:hAnsiTheme="minorHAnsi" w:cstheme="minorHAnsi"/>
                <w:sz w:val="24"/>
                <w:szCs w:val="24"/>
              </w:rPr>
              <w:t xml:space="preserve">typu </w:t>
            </w:r>
            <w:proofErr w:type="spellStart"/>
            <w:r w:rsidR="00B75B68" w:rsidRPr="001F2C4E">
              <w:rPr>
                <w:rFonts w:asciiTheme="minorHAnsi" w:hAnsiTheme="minorHAnsi" w:cstheme="minorHAnsi"/>
                <w:sz w:val="24"/>
                <w:szCs w:val="24"/>
              </w:rPr>
              <w:t>Kensington</w:t>
            </w:r>
            <w:proofErr w:type="spellEnd"/>
            <w:r w:rsidR="00B75B68">
              <w:rPr>
                <w:rFonts w:asciiTheme="minorHAnsi" w:hAnsiTheme="minorHAnsi" w:cstheme="minorHAnsi"/>
                <w:sz w:val="24"/>
                <w:szCs w:val="24"/>
              </w:rPr>
              <w:t xml:space="preserve"> eksploatowanymi przez Zamawiającego</w:t>
            </w:r>
            <w:r w:rsidRPr="001F2C4E">
              <w:rPr>
                <w:rFonts w:asciiTheme="minorHAnsi" w:hAnsiTheme="minorHAnsi" w:cstheme="minorHAnsi"/>
                <w:sz w:val="24"/>
                <w:szCs w:val="24"/>
              </w:rPr>
              <w:t xml:space="preserve">. Komputery wyposażone </w:t>
            </w:r>
            <w:r w:rsidR="00B75B68">
              <w:rPr>
                <w:rFonts w:asciiTheme="minorHAnsi" w:hAnsiTheme="minorHAnsi" w:cstheme="minorHAnsi"/>
                <w:sz w:val="24"/>
                <w:szCs w:val="24"/>
              </w:rPr>
              <w:t xml:space="preserve">w gniazda innego standardu </w:t>
            </w:r>
            <w:r w:rsidRPr="001F2C4E">
              <w:rPr>
                <w:rFonts w:asciiTheme="minorHAnsi" w:hAnsiTheme="minorHAnsi" w:cstheme="minorHAnsi"/>
                <w:sz w:val="24"/>
                <w:szCs w:val="24"/>
              </w:rPr>
              <w:t xml:space="preserve">muszą zostać zaoferowane z adapterem do </w:t>
            </w:r>
            <w:r w:rsidR="00B75B68">
              <w:rPr>
                <w:rFonts w:asciiTheme="minorHAnsi" w:hAnsiTheme="minorHAnsi" w:cstheme="minorHAnsi"/>
                <w:sz w:val="24"/>
                <w:szCs w:val="24"/>
              </w:rPr>
              <w:t xml:space="preserve">standardu </w:t>
            </w:r>
            <w:proofErr w:type="spellStart"/>
            <w:r w:rsidRPr="001F2C4E">
              <w:rPr>
                <w:rFonts w:asciiTheme="minorHAnsi" w:hAnsiTheme="minorHAnsi" w:cstheme="minorHAnsi"/>
                <w:sz w:val="24"/>
                <w:szCs w:val="24"/>
              </w:rPr>
              <w:t>Kensington</w:t>
            </w:r>
            <w:proofErr w:type="spellEnd"/>
            <w:r w:rsidRPr="001F2C4E">
              <w:rPr>
                <w:rFonts w:asciiTheme="minorHAnsi" w:hAnsiTheme="minorHAnsi" w:cstheme="minorHAnsi"/>
                <w:sz w:val="24"/>
                <w:szCs w:val="24"/>
              </w:rPr>
              <w:t>.</w:t>
            </w:r>
            <w:r>
              <w:rPr>
                <w:rFonts w:asciiTheme="minorHAnsi" w:hAnsiTheme="minorHAnsi" w:cstheme="minorHAnsi"/>
                <w:sz w:val="24"/>
                <w:szCs w:val="24"/>
              </w:rPr>
              <w:br/>
            </w:r>
            <w:r w:rsidRPr="001F2C4E">
              <w:rPr>
                <w:rFonts w:asciiTheme="minorHAnsi" w:hAnsiTheme="minorHAnsi" w:cstheme="minorHAnsi"/>
                <w:sz w:val="24"/>
                <w:szCs w:val="24"/>
              </w:rPr>
              <w:t xml:space="preserve">- Dysk systemowy zawierający partycję </w:t>
            </w:r>
            <w:proofErr w:type="spellStart"/>
            <w:r w:rsidRPr="001F2C4E">
              <w:rPr>
                <w:rFonts w:asciiTheme="minorHAnsi" w:hAnsiTheme="minorHAnsi" w:cstheme="minorHAnsi"/>
                <w:sz w:val="24"/>
                <w:szCs w:val="24"/>
              </w:rPr>
              <w:t>recovery</w:t>
            </w:r>
            <w:proofErr w:type="spellEnd"/>
            <w:r w:rsidRPr="001F2C4E">
              <w:rPr>
                <w:rFonts w:asciiTheme="minorHAnsi" w:hAnsiTheme="minorHAnsi" w:cstheme="minorHAnsi"/>
                <w:sz w:val="24"/>
                <w:szCs w:val="24"/>
              </w:rPr>
              <w:t xml:space="preserve"> umożliwiające odtworzenie systemu operacyjnego fabrycznie zainstalowanego na </w:t>
            </w:r>
            <w:r w:rsidRPr="001F2C4E">
              <w:rPr>
                <w:rFonts w:asciiTheme="minorHAnsi" w:hAnsiTheme="minorHAnsi" w:cstheme="minorHAnsi"/>
                <w:sz w:val="24"/>
                <w:szCs w:val="24"/>
              </w:rPr>
              <w:lastRenderedPageBreak/>
              <w:t>komputerze po awarii.</w:t>
            </w:r>
          </w:p>
        </w:tc>
      </w:tr>
      <w:tr w:rsidR="001F2C4E" w:rsidRPr="0097352B" w14:paraId="334E8C3E" w14:textId="77777777" w:rsidTr="000B5D5E">
        <w:tc>
          <w:tcPr>
            <w:tcW w:w="2209" w:type="dxa"/>
            <w:shd w:val="clear" w:color="auto" w:fill="auto"/>
            <w:vAlign w:val="center"/>
          </w:tcPr>
          <w:p w14:paraId="7885CC21" w14:textId="38C5DE01" w:rsidR="001F2C4E" w:rsidRPr="00DC53D0" w:rsidRDefault="001F2C4E" w:rsidP="006252F7">
            <w:pPr>
              <w:spacing w:line="240" w:lineRule="auto"/>
              <w:jc w:val="center"/>
              <w:rPr>
                <w:rFonts w:asciiTheme="minorHAnsi" w:eastAsia="SimSun" w:hAnsiTheme="minorHAnsi" w:cstheme="minorHAnsi"/>
                <w:b/>
                <w:bCs/>
                <w:sz w:val="24"/>
                <w:szCs w:val="24"/>
              </w:rPr>
            </w:pPr>
            <w:r>
              <w:rPr>
                <w:rFonts w:asciiTheme="minorHAnsi" w:eastAsia="SimSun" w:hAnsiTheme="minorHAnsi" w:cstheme="minorHAnsi"/>
                <w:b/>
                <w:bCs/>
                <w:sz w:val="24"/>
                <w:szCs w:val="24"/>
              </w:rPr>
              <w:lastRenderedPageBreak/>
              <w:t>Wirtualizacja</w:t>
            </w:r>
          </w:p>
        </w:tc>
        <w:tc>
          <w:tcPr>
            <w:tcW w:w="6853" w:type="dxa"/>
            <w:shd w:val="clear" w:color="auto" w:fill="auto"/>
          </w:tcPr>
          <w:p w14:paraId="3FF4F457" w14:textId="675A34AD" w:rsidR="001F2C4E" w:rsidRPr="001F2C4E" w:rsidRDefault="001F2C4E" w:rsidP="001F2C4E">
            <w:pPr>
              <w:rPr>
                <w:rFonts w:asciiTheme="minorHAnsi" w:hAnsiTheme="minorHAnsi" w:cstheme="minorHAnsi"/>
                <w:sz w:val="24"/>
                <w:szCs w:val="24"/>
              </w:rPr>
            </w:pPr>
            <w:r w:rsidRPr="001F2C4E">
              <w:rPr>
                <w:rFonts w:asciiTheme="minorHAnsi" w:hAnsiTheme="minorHAnsi" w:cstheme="minorHAnsi"/>
                <w:sz w:val="24"/>
                <w:szCs w:val="24"/>
              </w:rPr>
              <w:t>Sprzętowe wsparcie technologii wirtualizacji realizowane łącznie w procesorze, chipsecie płyty głównej oraz w BIOS systemu (możliwość włączenia/wyłączenia sprzętowego wsparcia wirtualizacji).</w:t>
            </w:r>
          </w:p>
        </w:tc>
      </w:tr>
      <w:tr w:rsidR="006252F7" w:rsidRPr="0097352B" w14:paraId="209A25FD" w14:textId="77777777" w:rsidTr="000B5D5E">
        <w:tc>
          <w:tcPr>
            <w:tcW w:w="2209" w:type="dxa"/>
            <w:shd w:val="clear" w:color="auto" w:fill="auto"/>
            <w:vAlign w:val="center"/>
          </w:tcPr>
          <w:p w14:paraId="53E23EB8" w14:textId="77777777" w:rsidR="006252F7" w:rsidRPr="00DC53D0" w:rsidRDefault="006252F7" w:rsidP="006252F7">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System operacyjny</w:t>
            </w:r>
          </w:p>
        </w:tc>
        <w:tc>
          <w:tcPr>
            <w:tcW w:w="6853" w:type="dxa"/>
            <w:shd w:val="clear" w:color="auto" w:fill="auto"/>
            <w:vAlign w:val="center"/>
          </w:tcPr>
          <w:p w14:paraId="298CFB87" w14:textId="318C57EA" w:rsidR="006252F7" w:rsidRPr="00DC53D0" w:rsidRDefault="00B75B68" w:rsidP="006252F7">
            <w:pPr>
              <w:rPr>
                <w:rFonts w:asciiTheme="minorHAnsi" w:eastAsia="SimSun" w:hAnsiTheme="minorHAnsi" w:cstheme="minorHAnsi"/>
                <w:b/>
                <w:bCs/>
                <w:sz w:val="24"/>
                <w:szCs w:val="24"/>
              </w:rPr>
            </w:pPr>
            <w:r w:rsidRPr="0078462B">
              <w:t xml:space="preserve">jednostanowiskowa licencja na czas nieograniczony </w:t>
            </w:r>
            <w:r>
              <w:t xml:space="preserve">na </w:t>
            </w:r>
            <w:r w:rsidRPr="0078462B">
              <w:t xml:space="preserve">preinstalowany system operacyjny </w:t>
            </w:r>
            <w:r w:rsidRPr="00EF785B">
              <w:t xml:space="preserve">Microsoft Windows </w:t>
            </w:r>
            <w:r>
              <w:t>11</w:t>
            </w:r>
            <w:r w:rsidRPr="00EF785B">
              <w:t xml:space="preserve"> Professional 64</w:t>
            </w:r>
            <w:r>
              <w:t xml:space="preserve"> bit PL kompatybilny z eksploatowanymi </w:t>
            </w:r>
            <w:r w:rsidRPr="0078462B">
              <w:t xml:space="preserve">przez </w:t>
            </w:r>
            <w:r>
              <w:t xml:space="preserve">Zamawiającego aplikacjami: Asseco AMMS, Asseco </w:t>
            </w:r>
            <w:proofErr w:type="spellStart"/>
            <w:r>
              <w:t>Infomedica</w:t>
            </w:r>
            <w:proofErr w:type="spellEnd"/>
            <w:r>
              <w:t xml:space="preserve"> Plus, Asseco </w:t>
            </w:r>
            <w:proofErr w:type="spellStart"/>
            <w:r>
              <w:t>Infomedica</w:t>
            </w:r>
            <w:proofErr w:type="spellEnd"/>
            <w:r>
              <w:t xml:space="preserve"> Laboratorium, Reynolds </w:t>
            </w:r>
            <w:proofErr w:type="spellStart"/>
            <w:r>
              <w:t>Medical</w:t>
            </w:r>
            <w:proofErr w:type="spellEnd"/>
            <w:r>
              <w:t xml:space="preserve">  </w:t>
            </w:r>
            <w:proofErr w:type="spellStart"/>
            <w:r>
              <w:t>PathfinderSL</w:t>
            </w:r>
            <w:proofErr w:type="spellEnd"/>
            <w:r>
              <w:t>, Microsoft Office.</w:t>
            </w:r>
          </w:p>
        </w:tc>
      </w:tr>
      <w:tr w:rsidR="006252F7" w:rsidRPr="0097352B" w14:paraId="058CF510" w14:textId="77777777" w:rsidTr="000B5D5E">
        <w:tc>
          <w:tcPr>
            <w:tcW w:w="2209" w:type="dxa"/>
            <w:shd w:val="clear" w:color="auto" w:fill="auto"/>
          </w:tcPr>
          <w:p w14:paraId="54B01A60" w14:textId="77777777" w:rsidR="006252F7" w:rsidRPr="00DC53D0" w:rsidRDefault="006252F7" w:rsidP="006252F7">
            <w:pPr>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System diagnostyczny</w:t>
            </w:r>
          </w:p>
        </w:tc>
        <w:tc>
          <w:tcPr>
            <w:tcW w:w="6853" w:type="dxa"/>
            <w:shd w:val="clear" w:color="auto" w:fill="auto"/>
            <w:vAlign w:val="center"/>
          </w:tcPr>
          <w:p w14:paraId="3C9043FC" w14:textId="13FA9A44" w:rsidR="006252F7" w:rsidRPr="00DC53D0" w:rsidRDefault="006252F7" w:rsidP="001F2C4E">
            <w:pPr>
              <w:rPr>
                <w:rFonts w:asciiTheme="minorHAnsi" w:hAnsiTheme="minorHAnsi" w:cstheme="minorHAnsi"/>
                <w:sz w:val="24"/>
                <w:szCs w:val="24"/>
              </w:rPr>
            </w:pPr>
            <w:r w:rsidRPr="00DC53D0">
              <w:rPr>
                <w:rFonts w:asciiTheme="minorHAnsi" w:hAnsiTheme="minorHAnsi" w:cstheme="minorHAnsi"/>
                <w:sz w:val="24"/>
                <w:szCs w:val="24"/>
              </w:rPr>
              <w:t xml:space="preserve">Zaimplementowany w BIOS system diagnostyczny z graficznym interfejsem użytkownika dostępny z poziomu szybkiego menu </w:t>
            </w:r>
            <w:proofErr w:type="spellStart"/>
            <w:r w:rsidRPr="00DC53D0">
              <w:rPr>
                <w:rFonts w:asciiTheme="minorHAnsi" w:hAnsiTheme="minorHAnsi" w:cstheme="minorHAnsi"/>
                <w:sz w:val="24"/>
                <w:szCs w:val="24"/>
              </w:rPr>
              <w:t>boot</w:t>
            </w:r>
            <w:proofErr w:type="spellEnd"/>
            <w:r w:rsidRPr="00DC53D0">
              <w:rPr>
                <w:rFonts w:asciiTheme="minorHAnsi" w:hAnsiTheme="minorHAnsi" w:cstheme="minorHAnsi"/>
                <w:sz w:val="24"/>
                <w:szCs w:val="24"/>
              </w:rPr>
              <w:t xml:space="preserve"> umożliwiający jednoczesne przetestowanie w celu wykrycia błędów zainstalowanych komponentów w oferowanym komputerze bez konieczności uruchamiania systemu operacyjnego. Działający nawet w przypadku uszkodzenia dysku twardego. System umożliwiający wykonanie minimum następujących czynności diagnostycznych:</w:t>
            </w:r>
            <w:r w:rsidRPr="00DC53D0">
              <w:rPr>
                <w:rFonts w:asciiTheme="minorHAnsi" w:hAnsiTheme="minorHAnsi" w:cstheme="minorHAnsi"/>
                <w:sz w:val="24"/>
                <w:szCs w:val="24"/>
              </w:rPr>
              <w:br/>
              <w:t>- wykonanie testu: pamięci ram, procesora, pamięci masowej, płyty głównej</w:t>
            </w:r>
            <w:r w:rsidRPr="00DC53D0">
              <w:rPr>
                <w:rFonts w:asciiTheme="minorHAnsi" w:hAnsiTheme="minorHAnsi" w:cstheme="minorHAnsi"/>
                <w:sz w:val="24"/>
                <w:szCs w:val="24"/>
              </w:rPr>
              <w:br/>
              <w:t>- identyfikację jednostki i jej komponentów w następującym zakresie: producent, numer konfiguracji, model, numer seryjny, bios, procesor (nazwa, taktowanie, obsługiwane instrukcje, ilości pamięci L1, L2, L3, liczba rdzeni oraz liczba obsługiwanych wątków przez procesor), pamięć ram (ilość zainstalowanej pamięci ram, producent oraz numer seryjny poszczególnych kości pamięci wraz z obsadzeniem, taktowanie pamięci), dysk twardy (model, numer seryjny, wersja oprogramowania sprzętowego), LCD (producent, model, rozdzielczość)</w:t>
            </w:r>
            <w:r w:rsidRPr="00DC53D0">
              <w:rPr>
                <w:rFonts w:asciiTheme="minorHAnsi" w:hAnsiTheme="minorHAnsi" w:cstheme="minorHAnsi"/>
                <w:sz w:val="24"/>
                <w:szCs w:val="24"/>
              </w:rPr>
              <w:br/>
            </w:r>
          </w:p>
        </w:tc>
      </w:tr>
      <w:tr w:rsidR="000B5D5E" w:rsidRPr="0097352B" w14:paraId="1EE7498E" w14:textId="77777777" w:rsidTr="000B5D5E">
        <w:tc>
          <w:tcPr>
            <w:tcW w:w="2209" w:type="dxa"/>
            <w:shd w:val="clear" w:color="auto" w:fill="auto"/>
            <w:vAlign w:val="center"/>
          </w:tcPr>
          <w:p w14:paraId="20433AD8" w14:textId="77777777" w:rsidR="000B5D5E" w:rsidRPr="00DC53D0" w:rsidRDefault="000B5D5E" w:rsidP="00A40421">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BIOS</w:t>
            </w:r>
          </w:p>
        </w:tc>
        <w:tc>
          <w:tcPr>
            <w:tcW w:w="6853" w:type="dxa"/>
            <w:shd w:val="clear" w:color="auto" w:fill="auto"/>
          </w:tcPr>
          <w:p w14:paraId="6594A39C" w14:textId="36C17394"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BIOS zgodny ze specyfikacją UEFI</w:t>
            </w:r>
            <w:r>
              <w:rPr>
                <w:rFonts w:asciiTheme="minorHAnsi" w:hAnsiTheme="minorHAnsi" w:cstheme="minorHAnsi"/>
                <w:sz w:val="24"/>
                <w:szCs w:val="24"/>
              </w:rPr>
              <w:t>. Musi mieć m</w:t>
            </w:r>
            <w:r w:rsidRPr="00A62695">
              <w:rPr>
                <w:rFonts w:asciiTheme="minorHAnsi" w:hAnsiTheme="minorHAnsi" w:cstheme="minorHAnsi"/>
                <w:sz w:val="24"/>
                <w:szCs w:val="24"/>
              </w:rPr>
              <w:t>ożliwość</w:t>
            </w:r>
            <w:r>
              <w:rPr>
                <w:rFonts w:asciiTheme="minorHAnsi" w:hAnsiTheme="minorHAnsi" w:cstheme="minorHAnsi"/>
                <w:sz w:val="24"/>
                <w:szCs w:val="24"/>
              </w:rPr>
              <w:t xml:space="preserve"> </w:t>
            </w:r>
            <w:r w:rsidRPr="00A62695">
              <w:rPr>
                <w:rFonts w:asciiTheme="minorHAnsi" w:hAnsiTheme="minorHAnsi" w:cstheme="minorHAnsi"/>
                <w:sz w:val="24"/>
                <w:szCs w:val="24"/>
              </w:rPr>
              <w:t>odczytania z BIOS informacji bez uruchamiania systemu operacyjnego z dysku twardego komputera, bez dodatkowego oprogramowania z zewnętrznych i podłączonych do niego urządzeń zewnętrznych:</w:t>
            </w:r>
          </w:p>
          <w:p w14:paraId="12557ABB"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wersji BIOS wraz z datą jego produkcji</w:t>
            </w:r>
          </w:p>
          <w:p w14:paraId="7452105A"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nr seryjnym komputera</w:t>
            </w:r>
          </w:p>
          <w:p w14:paraId="0B4A4449"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ilości zainstalowanej pamięci RAM</w:t>
            </w:r>
          </w:p>
          <w:p w14:paraId="3B2A541A"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xml:space="preserve">- typie procesora </w:t>
            </w:r>
          </w:p>
          <w:p w14:paraId="61E92A08"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numerze inwentarzowym urządzenia</w:t>
            </w:r>
          </w:p>
          <w:p w14:paraId="48FE64C6"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xml:space="preserve">     </w:t>
            </w:r>
          </w:p>
          <w:p w14:paraId="626CE109" w14:textId="39ABE21E" w:rsidR="000B5D5E" w:rsidRPr="00A62695" w:rsidRDefault="000B5D5E" w:rsidP="00A62695">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Możliwość </w:t>
            </w:r>
            <w:r w:rsidRPr="00A62695">
              <w:rPr>
                <w:rFonts w:asciiTheme="minorHAnsi" w:hAnsiTheme="minorHAnsi" w:cstheme="minorHAnsi"/>
                <w:sz w:val="24"/>
                <w:szCs w:val="24"/>
              </w:rPr>
              <w:t>wykonania poniższych czynności</w:t>
            </w:r>
            <w:r>
              <w:rPr>
                <w:rFonts w:asciiTheme="minorHAnsi" w:hAnsiTheme="minorHAnsi" w:cstheme="minorHAnsi"/>
                <w:sz w:val="24"/>
                <w:szCs w:val="24"/>
              </w:rPr>
              <w:t xml:space="preserve"> z poziomu </w:t>
            </w:r>
            <w:r w:rsidRPr="00A62695">
              <w:rPr>
                <w:rFonts w:asciiTheme="minorHAnsi" w:hAnsiTheme="minorHAnsi" w:cstheme="minorHAnsi"/>
                <w:sz w:val="24"/>
                <w:szCs w:val="24"/>
              </w:rPr>
              <w:t xml:space="preserve">BIOS: </w:t>
            </w:r>
          </w:p>
          <w:p w14:paraId="0601FFB3"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lastRenderedPageBreak/>
              <w:t>- ustawienia hasła administratora</w:t>
            </w:r>
          </w:p>
          <w:p w14:paraId="15BB18F2"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ustawienia hasła dysku twardego</w:t>
            </w:r>
          </w:p>
          <w:p w14:paraId="45B8C81E"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włączenia/wyłączenia wirtualizacji</w:t>
            </w:r>
          </w:p>
          <w:p w14:paraId="5CE1F652"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xml:space="preserve">- włączenia/wyłączenia </w:t>
            </w:r>
            <w:proofErr w:type="spellStart"/>
            <w:r w:rsidRPr="00A62695">
              <w:rPr>
                <w:rFonts w:asciiTheme="minorHAnsi" w:hAnsiTheme="minorHAnsi" w:cstheme="minorHAnsi"/>
                <w:sz w:val="24"/>
                <w:szCs w:val="24"/>
              </w:rPr>
              <w:t>bootowania</w:t>
            </w:r>
            <w:proofErr w:type="spellEnd"/>
            <w:r w:rsidRPr="00A62695">
              <w:rPr>
                <w:rFonts w:asciiTheme="minorHAnsi" w:hAnsiTheme="minorHAnsi" w:cstheme="minorHAnsi"/>
                <w:sz w:val="24"/>
                <w:szCs w:val="24"/>
              </w:rPr>
              <w:t xml:space="preserve"> z USB oraz PXE</w:t>
            </w:r>
          </w:p>
          <w:p w14:paraId="63B3964E"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xml:space="preserve">- zdefiniowania sekwencji </w:t>
            </w:r>
            <w:proofErr w:type="spellStart"/>
            <w:r w:rsidRPr="00A62695">
              <w:rPr>
                <w:rFonts w:asciiTheme="minorHAnsi" w:hAnsiTheme="minorHAnsi" w:cstheme="minorHAnsi"/>
                <w:sz w:val="24"/>
                <w:szCs w:val="24"/>
              </w:rPr>
              <w:t>bootowania</w:t>
            </w:r>
            <w:proofErr w:type="spellEnd"/>
            <w:r w:rsidRPr="00A62695">
              <w:rPr>
                <w:rFonts w:asciiTheme="minorHAnsi" w:hAnsiTheme="minorHAnsi" w:cstheme="minorHAnsi"/>
                <w:sz w:val="24"/>
                <w:szCs w:val="24"/>
              </w:rPr>
              <w:t xml:space="preserve"> urządzeń</w:t>
            </w:r>
          </w:p>
          <w:p w14:paraId="7B9A2B76"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włączenia/wyłączenia karty sieciowej</w:t>
            </w:r>
          </w:p>
          <w:p w14:paraId="64825B1B"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włączenia/wyłączenia czytnika linii papilarnych</w:t>
            </w:r>
          </w:p>
          <w:p w14:paraId="77EE03C8" w14:textId="77777777" w:rsidR="000B5D5E" w:rsidRPr="00A62695"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włączenia/wyłączenia zintegrowanego systemu audio</w:t>
            </w:r>
          </w:p>
          <w:p w14:paraId="2EDB4CC4" w14:textId="0113FBDB" w:rsidR="000B5D5E" w:rsidRPr="00DC53D0" w:rsidRDefault="000B5D5E" w:rsidP="00A62695">
            <w:pPr>
              <w:spacing w:after="0" w:line="240" w:lineRule="auto"/>
              <w:rPr>
                <w:rFonts w:asciiTheme="minorHAnsi" w:hAnsiTheme="minorHAnsi" w:cstheme="minorHAnsi"/>
                <w:sz w:val="24"/>
                <w:szCs w:val="24"/>
              </w:rPr>
            </w:pPr>
            <w:r w:rsidRPr="00A62695">
              <w:rPr>
                <w:rFonts w:asciiTheme="minorHAnsi" w:hAnsiTheme="minorHAnsi" w:cstheme="minorHAnsi"/>
                <w:sz w:val="24"/>
                <w:szCs w:val="24"/>
              </w:rPr>
              <w:t>- włączenia/wyłączenia portów USB</w:t>
            </w:r>
          </w:p>
        </w:tc>
      </w:tr>
      <w:tr w:rsidR="00600E0F" w:rsidRPr="0097352B" w14:paraId="44F7A833" w14:textId="77777777" w:rsidTr="000B5D5E">
        <w:tc>
          <w:tcPr>
            <w:tcW w:w="2209" w:type="dxa"/>
            <w:shd w:val="clear" w:color="auto" w:fill="auto"/>
            <w:vAlign w:val="center"/>
          </w:tcPr>
          <w:p w14:paraId="29FD96D7" w14:textId="77777777" w:rsidR="00600E0F" w:rsidRPr="00DC53D0" w:rsidRDefault="00600E0F" w:rsidP="00600E0F">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lastRenderedPageBreak/>
              <w:t>Oprogramowanie do aktualizacji sterowników</w:t>
            </w:r>
          </w:p>
        </w:tc>
        <w:tc>
          <w:tcPr>
            <w:tcW w:w="6853" w:type="dxa"/>
            <w:shd w:val="clear" w:color="auto" w:fill="auto"/>
          </w:tcPr>
          <w:p w14:paraId="0090902C" w14:textId="1F7A669C" w:rsidR="00600E0F" w:rsidRPr="00A62695" w:rsidRDefault="00A62695" w:rsidP="00A62695">
            <w:pPr>
              <w:rPr>
                <w:rFonts w:asciiTheme="minorHAnsi" w:hAnsiTheme="minorHAnsi" w:cstheme="minorHAnsi"/>
                <w:sz w:val="24"/>
                <w:szCs w:val="24"/>
              </w:rPr>
            </w:pPr>
            <w:r w:rsidRPr="00A62695">
              <w:rPr>
                <w:rFonts w:asciiTheme="minorHAnsi" w:hAnsiTheme="minorHAnsi" w:cstheme="minorHAnsi"/>
                <w:sz w:val="24"/>
                <w:szCs w:val="24"/>
              </w:rPr>
              <w:t xml:space="preserve">Oprogramowanie umożliwiające automatyczną weryfikacje i instalację </w:t>
            </w:r>
            <w:r w:rsidR="00E35EF3">
              <w:rPr>
                <w:rFonts w:asciiTheme="minorHAnsi" w:hAnsiTheme="minorHAnsi" w:cstheme="minorHAnsi"/>
                <w:sz w:val="24"/>
                <w:szCs w:val="24"/>
              </w:rPr>
              <w:t xml:space="preserve">wszystkich </w:t>
            </w:r>
            <w:r w:rsidRPr="00A62695">
              <w:rPr>
                <w:rFonts w:asciiTheme="minorHAnsi" w:hAnsiTheme="minorHAnsi" w:cstheme="minorHAnsi"/>
                <w:sz w:val="24"/>
                <w:szCs w:val="24"/>
              </w:rPr>
              <w:t>sterowników oraz oprogramowania dołączanego przez producenta w tym również wgranie najnowszej wersji BIOS. Oprogramowanie musi automatycznie łączyć się z bazą sterowników i oprogramowania producenta, sprawdzać dostępne aktualizacje i zapewniać zbiorczą instalację wszystkich sterowników i aplikacji bez ingerencji użytkownika. Oprogramowanie musi być wyposażone w moduł rejestru zdarzeń, w którym znajdują się informacje o tym kiedy i jakie sterowniki zostały zainstalowane.</w:t>
            </w:r>
          </w:p>
        </w:tc>
      </w:tr>
      <w:tr w:rsidR="00600E0F" w:rsidRPr="0097352B" w14:paraId="7D1E8396" w14:textId="77777777" w:rsidTr="000B5D5E">
        <w:tc>
          <w:tcPr>
            <w:tcW w:w="2209" w:type="dxa"/>
            <w:shd w:val="clear" w:color="auto" w:fill="auto"/>
            <w:vAlign w:val="center"/>
          </w:tcPr>
          <w:p w14:paraId="6BFC798D" w14:textId="77777777" w:rsidR="00600E0F" w:rsidRPr="00A62695" w:rsidRDefault="00600E0F" w:rsidP="00A62695">
            <w:pPr>
              <w:spacing w:line="240" w:lineRule="auto"/>
              <w:jc w:val="center"/>
              <w:rPr>
                <w:rFonts w:asciiTheme="minorHAnsi" w:hAnsiTheme="minorHAnsi" w:cstheme="minorHAnsi"/>
                <w:sz w:val="24"/>
                <w:szCs w:val="24"/>
              </w:rPr>
            </w:pPr>
            <w:r w:rsidRPr="00A62695">
              <w:rPr>
                <w:rFonts w:asciiTheme="minorHAnsi" w:eastAsia="SimSun" w:hAnsiTheme="minorHAnsi" w:cstheme="minorHAnsi"/>
                <w:b/>
                <w:bCs/>
                <w:sz w:val="24"/>
                <w:szCs w:val="24"/>
              </w:rPr>
              <w:t>Gwarancja</w:t>
            </w:r>
          </w:p>
        </w:tc>
        <w:tc>
          <w:tcPr>
            <w:tcW w:w="6853" w:type="dxa"/>
            <w:shd w:val="clear" w:color="auto" w:fill="auto"/>
          </w:tcPr>
          <w:p w14:paraId="4A1DE36C" w14:textId="3D77B0AC" w:rsidR="00A62695" w:rsidRPr="00A62695" w:rsidRDefault="00A62695" w:rsidP="00A62695">
            <w:pPr>
              <w:spacing w:after="0"/>
              <w:rPr>
                <w:rFonts w:asciiTheme="minorHAnsi" w:hAnsiTheme="minorHAnsi" w:cstheme="minorHAnsi"/>
                <w:sz w:val="24"/>
                <w:szCs w:val="24"/>
              </w:rPr>
            </w:pPr>
            <w:r w:rsidRPr="00A62695">
              <w:rPr>
                <w:rFonts w:asciiTheme="minorHAnsi" w:hAnsiTheme="minorHAnsi" w:cstheme="minorHAnsi"/>
                <w:sz w:val="24"/>
                <w:szCs w:val="24"/>
              </w:rPr>
              <w:t>Min. 36 miesięcy świadczona w miejscu użytkowania sprzętu (on-</w:t>
            </w:r>
            <w:proofErr w:type="spellStart"/>
            <w:r w:rsidRPr="00A62695">
              <w:rPr>
                <w:rFonts w:asciiTheme="minorHAnsi" w:hAnsiTheme="minorHAnsi" w:cstheme="minorHAnsi"/>
                <w:sz w:val="24"/>
                <w:szCs w:val="24"/>
              </w:rPr>
              <w:t>site</w:t>
            </w:r>
            <w:proofErr w:type="spellEnd"/>
            <w:r w:rsidRPr="00A62695">
              <w:rPr>
                <w:rFonts w:asciiTheme="minorHAnsi" w:hAnsiTheme="minorHAnsi" w:cstheme="minorHAnsi"/>
                <w:sz w:val="24"/>
                <w:szCs w:val="24"/>
              </w:rPr>
              <w:t xml:space="preserve">). </w:t>
            </w:r>
            <w:r>
              <w:rPr>
                <w:rFonts w:asciiTheme="minorHAnsi" w:hAnsiTheme="minorHAnsi" w:cstheme="minorHAnsi"/>
                <w:sz w:val="24"/>
                <w:szCs w:val="24"/>
              </w:rPr>
              <w:t xml:space="preserve">Ze względu na dane wrażliwe </w:t>
            </w:r>
            <w:r w:rsidR="00F60D4F">
              <w:rPr>
                <w:rFonts w:asciiTheme="minorHAnsi" w:hAnsiTheme="minorHAnsi" w:cstheme="minorHAnsi"/>
                <w:sz w:val="24"/>
                <w:szCs w:val="24"/>
              </w:rPr>
              <w:t>zapisane w komputerze, f</w:t>
            </w:r>
            <w:r w:rsidRPr="00A62695">
              <w:rPr>
                <w:rFonts w:asciiTheme="minorHAnsi" w:hAnsiTheme="minorHAnsi" w:cstheme="minorHAnsi"/>
                <w:sz w:val="24"/>
                <w:szCs w:val="24"/>
              </w:rPr>
              <w:t xml:space="preserve">irma serwisująca </w:t>
            </w:r>
            <w:r w:rsidR="00F60D4F">
              <w:rPr>
                <w:rFonts w:asciiTheme="minorHAnsi" w:hAnsiTheme="minorHAnsi" w:cstheme="minorHAnsi"/>
                <w:sz w:val="24"/>
                <w:szCs w:val="24"/>
              </w:rPr>
              <w:t xml:space="preserve">musi posiadać </w:t>
            </w:r>
            <w:r w:rsidRPr="00A62695">
              <w:rPr>
                <w:rFonts w:asciiTheme="minorHAnsi" w:hAnsiTheme="minorHAnsi" w:cstheme="minorHAnsi"/>
                <w:sz w:val="24"/>
                <w:szCs w:val="24"/>
              </w:rPr>
              <w:t xml:space="preserve">certyfikat ISO 9001:2000 </w:t>
            </w:r>
            <w:r w:rsidR="00E35EF3">
              <w:rPr>
                <w:rFonts w:asciiTheme="minorHAnsi" w:hAnsiTheme="minorHAnsi" w:cstheme="minorHAnsi"/>
                <w:sz w:val="24"/>
                <w:szCs w:val="24"/>
              </w:rPr>
              <w:t xml:space="preserve">lub równoważny </w:t>
            </w:r>
            <w:r w:rsidRPr="00A62695">
              <w:rPr>
                <w:rFonts w:asciiTheme="minorHAnsi" w:hAnsiTheme="minorHAnsi" w:cstheme="minorHAnsi"/>
                <w:sz w:val="24"/>
                <w:szCs w:val="24"/>
              </w:rPr>
              <w:t>na świadczenie usług serwisowych. Serwis urządzeń musi być realizowany przez Producenta lub Autoryzowanego Partnera Serwisowego Producenta.</w:t>
            </w:r>
            <w:r w:rsidRPr="00A62695">
              <w:rPr>
                <w:rFonts w:asciiTheme="minorHAnsi" w:hAnsiTheme="minorHAnsi" w:cstheme="minorHAnsi"/>
                <w:sz w:val="24"/>
                <w:szCs w:val="24"/>
              </w:rPr>
              <w:br/>
            </w:r>
            <w:r w:rsidRPr="00A62695">
              <w:rPr>
                <w:rFonts w:asciiTheme="minorHAnsi" w:hAnsiTheme="minorHAnsi" w:cstheme="minorHAnsi"/>
                <w:sz w:val="24"/>
                <w:szCs w:val="24"/>
              </w:rPr>
              <w:br/>
            </w:r>
            <w:r w:rsidR="00F60D4F">
              <w:rPr>
                <w:rFonts w:asciiTheme="minorHAnsi" w:hAnsiTheme="minorHAnsi" w:cstheme="minorHAnsi"/>
                <w:sz w:val="24"/>
                <w:szCs w:val="24"/>
              </w:rPr>
              <w:t xml:space="preserve">Dostępność </w:t>
            </w:r>
            <w:r w:rsidRPr="00A62695">
              <w:rPr>
                <w:rFonts w:asciiTheme="minorHAnsi" w:hAnsiTheme="minorHAnsi" w:cstheme="minorHAnsi"/>
                <w:sz w:val="24"/>
                <w:szCs w:val="24"/>
              </w:rPr>
              <w:t>portal</w:t>
            </w:r>
            <w:r w:rsidR="00F60D4F">
              <w:rPr>
                <w:rFonts w:asciiTheme="minorHAnsi" w:hAnsiTheme="minorHAnsi" w:cstheme="minorHAnsi"/>
                <w:sz w:val="24"/>
                <w:szCs w:val="24"/>
              </w:rPr>
              <w:t>u</w:t>
            </w:r>
            <w:r w:rsidRPr="00A62695">
              <w:rPr>
                <w:rFonts w:asciiTheme="minorHAnsi" w:hAnsiTheme="minorHAnsi" w:cstheme="minorHAnsi"/>
                <w:sz w:val="24"/>
                <w:szCs w:val="24"/>
              </w:rPr>
              <w:t xml:space="preserve"> techniczn</w:t>
            </w:r>
            <w:r w:rsidR="00F60D4F">
              <w:rPr>
                <w:rFonts w:asciiTheme="minorHAnsi" w:hAnsiTheme="minorHAnsi" w:cstheme="minorHAnsi"/>
                <w:sz w:val="24"/>
                <w:szCs w:val="24"/>
              </w:rPr>
              <w:t>ego</w:t>
            </w:r>
            <w:r w:rsidRPr="00A62695">
              <w:rPr>
                <w:rFonts w:asciiTheme="minorHAnsi" w:hAnsiTheme="minorHAnsi" w:cstheme="minorHAnsi"/>
                <w:sz w:val="24"/>
                <w:szCs w:val="24"/>
              </w:rPr>
              <w:t xml:space="preserve"> producenta komputera, </w:t>
            </w:r>
            <w:r w:rsidR="00F60D4F">
              <w:rPr>
                <w:rFonts w:asciiTheme="minorHAnsi" w:hAnsiTheme="minorHAnsi" w:cstheme="minorHAnsi"/>
                <w:sz w:val="24"/>
                <w:szCs w:val="24"/>
              </w:rPr>
              <w:t xml:space="preserve">z funkcją </w:t>
            </w:r>
            <w:proofErr w:type="spellStart"/>
            <w:r w:rsidRPr="00A62695">
              <w:rPr>
                <w:rFonts w:asciiTheme="minorHAnsi" w:hAnsiTheme="minorHAnsi" w:cstheme="minorHAnsi"/>
                <w:sz w:val="24"/>
                <w:szCs w:val="24"/>
              </w:rPr>
              <w:t>funkcj</w:t>
            </w:r>
            <w:r w:rsidR="00F60D4F">
              <w:rPr>
                <w:rFonts w:asciiTheme="minorHAnsi" w:hAnsiTheme="minorHAnsi" w:cstheme="minorHAnsi"/>
                <w:sz w:val="24"/>
                <w:szCs w:val="24"/>
              </w:rPr>
              <w:t>ą</w:t>
            </w:r>
            <w:proofErr w:type="spellEnd"/>
            <w:r w:rsidRPr="00A62695">
              <w:rPr>
                <w:rFonts w:asciiTheme="minorHAnsi" w:hAnsiTheme="minorHAnsi" w:cstheme="minorHAnsi"/>
                <w:sz w:val="24"/>
                <w:szCs w:val="24"/>
              </w:rPr>
              <w:t xml:space="preserve"> automatycznej identyfikacji urządzenia, umożliwiający Zamawiającemu uzyskanie informacji w zakresie co najmniej:</w:t>
            </w:r>
          </w:p>
          <w:p w14:paraId="77AA8CF5" w14:textId="77777777" w:rsidR="00A62695" w:rsidRPr="00A62695" w:rsidRDefault="00A62695" w:rsidP="00A62695">
            <w:pPr>
              <w:spacing w:after="0"/>
              <w:rPr>
                <w:rFonts w:asciiTheme="minorHAnsi" w:hAnsiTheme="minorHAnsi" w:cstheme="minorHAnsi"/>
                <w:sz w:val="24"/>
                <w:szCs w:val="24"/>
              </w:rPr>
            </w:pPr>
            <w:r w:rsidRPr="00A62695">
              <w:rPr>
                <w:rFonts w:asciiTheme="minorHAnsi" w:hAnsiTheme="minorHAnsi" w:cstheme="minorHAnsi"/>
                <w:sz w:val="24"/>
                <w:szCs w:val="24"/>
              </w:rPr>
              <w:t xml:space="preserve">- fabrycznej konfiguracji urządzenia, </w:t>
            </w:r>
          </w:p>
          <w:p w14:paraId="64EE9454" w14:textId="77777777" w:rsidR="00A62695" w:rsidRPr="00A62695" w:rsidRDefault="00A62695" w:rsidP="00A62695">
            <w:pPr>
              <w:spacing w:after="0"/>
              <w:rPr>
                <w:rFonts w:asciiTheme="minorHAnsi" w:hAnsiTheme="minorHAnsi" w:cstheme="minorHAnsi"/>
                <w:sz w:val="24"/>
                <w:szCs w:val="24"/>
              </w:rPr>
            </w:pPr>
            <w:r w:rsidRPr="00A62695">
              <w:rPr>
                <w:rFonts w:asciiTheme="minorHAnsi" w:hAnsiTheme="minorHAnsi" w:cstheme="minorHAnsi"/>
                <w:sz w:val="24"/>
                <w:szCs w:val="24"/>
              </w:rPr>
              <w:t xml:space="preserve">- rodzaju gwarancji, </w:t>
            </w:r>
          </w:p>
          <w:p w14:paraId="2FBD4823" w14:textId="77777777" w:rsidR="00A62695" w:rsidRPr="00A62695" w:rsidRDefault="00A62695" w:rsidP="00A62695">
            <w:pPr>
              <w:spacing w:after="0"/>
              <w:rPr>
                <w:rFonts w:asciiTheme="minorHAnsi" w:hAnsiTheme="minorHAnsi" w:cstheme="minorHAnsi"/>
                <w:sz w:val="24"/>
                <w:szCs w:val="24"/>
              </w:rPr>
            </w:pPr>
            <w:r w:rsidRPr="00A62695">
              <w:rPr>
                <w:rFonts w:asciiTheme="minorHAnsi" w:hAnsiTheme="minorHAnsi" w:cstheme="minorHAnsi"/>
                <w:sz w:val="24"/>
                <w:szCs w:val="24"/>
              </w:rPr>
              <w:t xml:space="preserve">- dacie wygaśnięcia gwarancji, </w:t>
            </w:r>
          </w:p>
          <w:p w14:paraId="0B853698" w14:textId="77777777" w:rsidR="00A62695" w:rsidRPr="00A62695" w:rsidRDefault="00A62695" w:rsidP="00A62695">
            <w:pPr>
              <w:spacing w:after="0"/>
              <w:rPr>
                <w:rFonts w:asciiTheme="minorHAnsi" w:hAnsiTheme="minorHAnsi" w:cstheme="minorHAnsi"/>
                <w:sz w:val="24"/>
                <w:szCs w:val="24"/>
              </w:rPr>
            </w:pPr>
            <w:r w:rsidRPr="00A62695">
              <w:rPr>
                <w:rFonts w:asciiTheme="minorHAnsi" w:hAnsiTheme="minorHAnsi" w:cstheme="minorHAnsi"/>
                <w:sz w:val="24"/>
                <w:szCs w:val="24"/>
              </w:rPr>
              <w:t>- aktualizacjach.</w:t>
            </w:r>
          </w:p>
          <w:p w14:paraId="108C0A76" w14:textId="77777777" w:rsidR="00A62695" w:rsidRPr="00A62695" w:rsidRDefault="00A62695" w:rsidP="00A62695">
            <w:pPr>
              <w:spacing w:after="0"/>
              <w:rPr>
                <w:rFonts w:asciiTheme="minorHAnsi" w:hAnsiTheme="minorHAnsi" w:cstheme="minorHAnsi"/>
                <w:sz w:val="24"/>
                <w:szCs w:val="24"/>
              </w:rPr>
            </w:pPr>
          </w:p>
          <w:p w14:paraId="4FD01766" w14:textId="509AC368" w:rsidR="00600E0F" w:rsidRPr="00DC53D0" w:rsidRDefault="00A62695" w:rsidP="00A62695">
            <w:pPr>
              <w:spacing w:after="0"/>
              <w:rPr>
                <w:rFonts w:asciiTheme="minorHAnsi" w:hAnsiTheme="minorHAnsi" w:cstheme="minorHAnsi"/>
                <w:sz w:val="24"/>
                <w:szCs w:val="24"/>
              </w:rPr>
            </w:pPr>
            <w:r w:rsidRPr="00A62695">
              <w:rPr>
                <w:rFonts w:asciiTheme="minorHAnsi" w:hAnsiTheme="minorHAnsi" w:cstheme="minorHAnsi"/>
                <w:sz w:val="24"/>
                <w:szCs w:val="24"/>
              </w:rPr>
              <w:t>Zaawansowana diagnostyka urządzenia i oprogramowania dostępna na stronie producenta komputera.</w:t>
            </w:r>
          </w:p>
        </w:tc>
      </w:tr>
      <w:tr w:rsidR="0024308A" w:rsidRPr="0097352B" w14:paraId="09CBE264" w14:textId="77777777" w:rsidTr="000B5D5E">
        <w:tc>
          <w:tcPr>
            <w:tcW w:w="2209" w:type="dxa"/>
            <w:shd w:val="clear" w:color="auto" w:fill="auto"/>
            <w:vAlign w:val="center"/>
          </w:tcPr>
          <w:p w14:paraId="257B1E16" w14:textId="77777777" w:rsidR="0024308A" w:rsidRPr="00DC53D0" w:rsidRDefault="0024308A" w:rsidP="0024308A">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Wyposażenie</w:t>
            </w:r>
          </w:p>
        </w:tc>
        <w:tc>
          <w:tcPr>
            <w:tcW w:w="6853" w:type="dxa"/>
            <w:shd w:val="clear" w:color="auto" w:fill="auto"/>
            <w:vAlign w:val="center"/>
          </w:tcPr>
          <w:p w14:paraId="7F3E0828" w14:textId="73066B48" w:rsidR="008353E8" w:rsidRPr="008353E8" w:rsidRDefault="00F60D4F" w:rsidP="00A40421">
            <w:pPr>
              <w:rPr>
                <w:rFonts w:asciiTheme="minorHAnsi" w:hAnsiTheme="minorHAnsi" w:cstheme="minorHAnsi"/>
                <w:sz w:val="24"/>
                <w:szCs w:val="24"/>
              </w:rPr>
            </w:pPr>
            <w:r w:rsidRPr="00F60D4F">
              <w:rPr>
                <w:rFonts w:asciiTheme="minorHAnsi" w:hAnsiTheme="minorHAnsi" w:cstheme="minorHAnsi"/>
                <w:sz w:val="24"/>
                <w:szCs w:val="24"/>
              </w:rPr>
              <w:t xml:space="preserve">Zasilacz zewnętrzny USB-C </w:t>
            </w:r>
            <w:r>
              <w:rPr>
                <w:rFonts w:asciiTheme="minorHAnsi" w:hAnsiTheme="minorHAnsi" w:cstheme="minorHAnsi"/>
                <w:sz w:val="24"/>
                <w:szCs w:val="24"/>
              </w:rPr>
              <w:t xml:space="preserve">min. </w:t>
            </w:r>
            <w:r w:rsidRPr="00F60D4F">
              <w:rPr>
                <w:rFonts w:asciiTheme="minorHAnsi" w:hAnsiTheme="minorHAnsi" w:cstheme="minorHAnsi"/>
                <w:sz w:val="24"/>
                <w:szCs w:val="24"/>
              </w:rPr>
              <w:t>65W</w:t>
            </w:r>
            <w:r w:rsidR="008353E8">
              <w:rPr>
                <w:rFonts w:asciiTheme="minorHAnsi" w:hAnsiTheme="minorHAnsi" w:cstheme="minorHAnsi"/>
                <w:sz w:val="24"/>
                <w:szCs w:val="24"/>
              </w:rPr>
              <w:br/>
              <w:t>Mysz komputerowa z kółkiem</w:t>
            </w:r>
          </w:p>
        </w:tc>
      </w:tr>
      <w:tr w:rsidR="0024308A" w:rsidRPr="0097352B" w14:paraId="7F5BDB66" w14:textId="77777777" w:rsidTr="000B5D5E">
        <w:tc>
          <w:tcPr>
            <w:tcW w:w="2209" w:type="dxa"/>
            <w:shd w:val="clear" w:color="auto" w:fill="auto"/>
            <w:vAlign w:val="center"/>
          </w:tcPr>
          <w:p w14:paraId="6DB8D38B" w14:textId="77777777" w:rsidR="0024308A" w:rsidRPr="00DC53D0" w:rsidRDefault="0024308A" w:rsidP="0024308A">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Klawiatura</w:t>
            </w:r>
          </w:p>
        </w:tc>
        <w:tc>
          <w:tcPr>
            <w:tcW w:w="6853" w:type="dxa"/>
            <w:shd w:val="clear" w:color="auto" w:fill="auto"/>
          </w:tcPr>
          <w:p w14:paraId="669864B2" w14:textId="7A4C1344" w:rsidR="0024308A" w:rsidRPr="00DC53D0" w:rsidRDefault="0099457C" w:rsidP="0024308A">
            <w:pPr>
              <w:rPr>
                <w:rFonts w:asciiTheme="minorHAnsi" w:hAnsiTheme="minorHAnsi" w:cstheme="minorHAnsi"/>
                <w:bCs/>
                <w:sz w:val="24"/>
                <w:szCs w:val="24"/>
              </w:rPr>
            </w:pPr>
            <w:r w:rsidRPr="0099457C">
              <w:rPr>
                <w:rFonts w:asciiTheme="minorHAnsi" w:hAnsiTheme="minorHAnsi" w:cstheme="minorHAnsi"/>
                <w:bCs/>
                <w:sz w:val="24"/>
                <w:szCs w:val="24"/>
              </w:rPr>
              <w:t>Klawiatura odporna na zalanie cieczą, układ US, klawiatura wyposażona w podświetlanie przycisków</w:t>
            </w:r>
            <w:r w:rsidR="008353E8">
              <w:rPr>
                <w:rFonts w:asciiTheme="minorHAnsi" w:hAnsiTheme="minorHAnsi" w:cstheme="minorHAnsi"/>
                <w:bCs/>
                <w:sz w:val="24"/>
                <w:szCs w:val="24"/>
              </w:rPr>
              <w:t>.</w:t>
            </w:r>
          </w:p>
        </w:tc>
      </w:tr>
      <w:tr w:rsidR="00A40421" w:rsidRPr="0097352B" w14:paraId="6199CA4B" w14:textId="77777777" w:rsidTr="000B5D5E">
        <w:tc>
          <w:tcPr>
            <w:tcW w:w="2209" w:type="dxa"/>
            <w:shd w:val="clear" w:color="auto" w:fill="auto"/>
            <w:vAlign w:val="center"/>
          </w:tcPr>
          <w:p w14:paraId="01FCD6FD" w14:textId="77777777" w:rsidR="00A40421" w:rsidRPr="00DC53D0" w:rsidRDefault="00A40421" w:rsidP="00A40421">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Bateria</w:t>
            </w:r>
          </w:p>
        </w:tc>
        <w:tc>
          <w:tcPr>
            <w:tcW w:w="6853" w:type="dxa"/>
            <w:shd w:val="clear" w:color="auto" w:fill="auto"/>
          </w:tcPr>
          <w:p w14:paraId="5BD04FFF" w14:textId="1615A747" w:rsidR="00A40421" w:rsidRPr="00DC53D0" w:rsidRDefault="00F60D4F" w:rsidP="00A40421">
            <w:pPr>
              <w:rPr>
                <w:rFonts w:asciiTheme="minorHAnsi" w:hAnsiTheme="minorHAnsi" w:cstheme="minorHAnsi"/>
                <w:sz w:val="24"/>
                <w:szCs w:val="24"/>
              </w:rPr>
            </w:pPr>
            <w:r w:rsidRPr="00F60D4F">
              <w:rPr>
                <w:rFonts w:asciiTheme="minorHAnsi" w:hAnsiTheme="minorHAnsi" w:cstheme="minorHAnsi"/>
                <w:sz w:val="24"/>
                <w:szCs w:val="24"/>
              </w:rPr>
              <w:t xml:space="preserve">O pojemności min. 55Wh, obsługujący funkcjonalność szybkiego </w:t>
            </w:r>
            <w:r w:rsidRPr="00F60D4F">
              <w:rPr>
                <w:rFonts w:asciiTheme="minorHAnsi" w:hAnsiTheme="minorHAnsi" w:cstheme="minorHAnsi"/>
                <w:sz w:val="24"/>
                <w:szCs w:val="24"/>
              </w:rPr>
              <w:lastRenderedPageBreak/>
              <w:t xml:space="preserve">ładowania od 0 do 80% w czasie </w:t>
            </w:r>
            <w:r w:rsidR="00E35EF3">
              <w:rPr>
                <w:rFonts w:asciiTheme="minorHAnsi" w:hAnsiTheme="minorHAnsi" w:cstheme="minorHAnsi"/>
                <w:sz w:val="24"/>
                <w:szCs w:val="24"/>
              </w:rPr>
              <w:t xml:space="preserve">nie przekraczającym </w:t>
            </w:r>
            <w:r w:rsidRPr="00F60D4F">
              <w:rPr>
                <w:rFonts w:asciiTheme="minorHAnsi" w:hAnsiTheme="minorHAnsi" w:cstheme="minorHAnsi"/>
                <w:sz w:val="24"/>
                <w:szCs w:val="24"/>
              </w:rPr>
              <w:t>60 minut.</w:t>
            </w:r>
          </w:p>
        </w:tc>
      </w:tr>
      <w:tr w:rsidR="004B2A59" w:rsidRPr="0097352B" w14:paraId="1F04DBDF" w14:textId="77777777" w:rsidTr="000B5D5E">
        <w:tc>
          <w:tcPr>
            <w:tcW w:w="2209" w:type="dxa"/>
            <w:shd w:val="clear" w:color="auto" w:fill="auto"/>
            <w:vAlign w:val="center"/>
          </w:tcPr>
          <w:p w14:paraId="63F29C3A" w14:textId="77777777" w:rsidR="004B2A59" w:rsidRPr="00DC53D0" w:rsidRDefault="004B2A59" w:rsidP="004B2A59">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lastRenderedPageBreak/>
              <w:t>Czytnik linii papilarnych</w:t>
            </w:r>
          </w:p>
        </w:tc>
        <w:tc>
          <w:tcPr>
            <w:tcW w:w="6853" w:type="dxa"/>
            <w:shd w:val="clear" w:color="auto" w:fill="auto"/>
          </w:tcPr>
          <w:p w14:paraId="6D603602" w14:textId="57BF11B4" w:rsidR="004B2A59" w:rsidRPr="00DC53D0" w:rsidRDefault="00F60D4F" w:rsidP="00A40421">
            <w:pPr>
              <w:rPr>
                <w:rFonts w:asciiTheme="minorHAnsi" w:hAnsiTheme="minorHAnsi" w:cstheme="minorHAnsi"/>
                <w:bCs/>
                <w:sz w:val="24"/>
                <w:szCs w:val="24"/>
              </w:rPr>
            </w:pPr>
            <w:r w:rsidRPr="00F60D4F">
              <w:rPr>
                <w:rFonts w:asciiTheme="minorHAnsi" w:hAnsiTheme="minorHAnsi" w:cstheme="minorHAnsi"/>
                <w:bCs/>
                <w:sz w:val="24"/>
                <w:szCs w:val="24"/>
              </w:rPr>
              <w:t>Wbudowany czytnik linii papilarnych w przycisku zasilania. Przycisk zasilania znajdujący się poza obrysem klawiatury celem uniknięcia przypadkowego naciśnięcia. Nie dopuszcza się umiejscowienia przycisku włączania np. w górnym rzędzie klawiatury.</w:t>
            </w:r>
          </w:p>
        </w:tc>
      </w:tr>
      <w:tr w:rsidR="00CE306E" w:rsidRPr="0097352B" w14:paraId="589B9D46" w14:textId="77777777" w:rsidTr="000B5D5E">
        <w:tc>
          <w:tcPr>
            <w:tcW w:w="2209" w:type="dxa"/>
            <w:shd w:val="clear" w:color="auto" w:fill="auto"/>
            <w:vAlign w:val="center"/>
          </w:tcPr>
          <w:p w14:paraId="1873B848" w14:textId="0FD3BFFF" w:rsidR="00CE306E" w:rsidRPr="00DC53D0" w:rsidRDefault="00CE306E" w:rsidP="00CE306E">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Waga</w:t>
            </w:r>
          </w:p>
        </w:tc>
        <w:tc>
          <w:tcPr>
            <w:tcW w:w="6853" w:type="dxa"/>
            <w:shd w:val="clear" w:color="auto" w:fill="auto"/>
          </w:tcPr>
          <w:p w14:paraId="2A715376" w14:textId="34D57653" w:rsidR="00CE306E" w:rsidRPr="00F60D4F" w:rsidRDefault="00F60D4F" w:rsidP="00F60D4F">
            <w:pPr>
              <w:rPr>
                <w:rFonts w:asciiTheme="minorHAnsi" w:hAnsiTheme="minorHAnsi" w:cstheme="minorHAnsi"/>
                <w:bCs/>
                <w:sz w:val="24"/>
                <w:szCs w:val="24"/>
              </w:rPr>
            </w:pPr>
            <w:r w:rsidRPr="00F60D4F">
              <w:rPr>
                <w:rFonts w:asciiTheme="minorHAnsi" w:hAnsiTheme="minorHAnsi" w:cstheme="minorHAnsi"/>
                <w:bCs/>
                <w:sz w:val="24"/>
                <w:szCs w:val="24"/>
              </w:rPr>
              <w:t>Waga urządzenia nieprzekraczająca 2kg według karty katalogowej producenta</w:t>
            </w:r>
          </w:p>
        </w:tc>
      </w:tr>
      <w:tr w:rsidR="004B2A59" w:rsidRPr="0097352B" w14:paraId="09900D00" w14:textId="77777777" w:rsidTr="000B5D5E">
        <w:tc>
          <w:tcPr>
            <w:tcW w:w="2209" w:type="dxa"/>
            <w:shd w:val="clear" w:color="auto" w:fill="auto"/>
            <w:vAlign w:val="center"/>
          </w:tcPr>
          <w:p w14:paraId="64ED643D" w14:textId="77777777" w:rsidR="004B2A59" w:rsidRPr="00DC53D0" w:rsidRDefault="004B2A59" w:rsidP="004B2A59">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Certyfikaty, oświadczenia i standardy</w:t>
            </w:r>
          </w:p>
        </w:tc>
        <w:tc>
          <w:tcPr>
            <w:tcW w:w="6853" w:type="dxa"/>
            <w:shd w:val="clear" w:color="auto" w:fill="auto"/>
          </w:tcPr>
          <w:p w14:paraId="35F41D73" w14:textId="77777777" w:rsidR="0099457C" w:rsidRPr="0099457C" w:rsidRDefault="0099457C" w:rsidP="0099457C">
            <w:pPr>
              <w:spacing w:after="0" w:line="240" w:lineRule="auto"/>
              <w:rPr>
                <w:rFonts w:asciiTheme="minorHAnsi" w:hAnsiTheme="minorHAnsi" w:cstheme="minorHAnsi"/>
                <w:bCs/>
                <w:sz w:val="24"/>
                <w:szCs w:val="24"/>
              </w:rPr>
            </w:pPr>
            <w:r w:rsidRPr="0099457C">
              <w:rPr>
                <w:rFonts w:asciiTheme="minorHAnsi" w:hAnsiTheme="minorHAnsi" w:cstheme="minorHAnsi"/>
                <w:bCs/>
                <w:sz w:val="24"/>
                <w:szCs w:val="24"/>
              </w:rPr>
              <w:t>Dla producenta sprzętu należy dostarczyć certyfikat:</w:t>
            </w:r>
          </w:p>
          <w:p w14:paraId="711AA80C" w14:textId="17E709F7" w:rsidR="0099457C" w:rsidRPr="0099457C" w:rsidRDefault="0099457C" w:rsidP="0099457C">
            <w:pPr>
              <w:spacing w:after="0" w:line="240" w:lineRule="auto"/>
              <w:rPr>
                <w:rFonts w:asciiTheme="minorHAnsi" w:hAnsiTheme="minorHAnsi" w:cstheme="minorHAnsi"/>
                <w:bCs/>
                <w:sz w:val="24"/>
                <w:szCs w:val="24"/>
              </w:rPr>
            </w:pPr>
            <w:r w:rsidRPr="0099457C">
              <w:rPr>
                <w:rFonts w:asciiTheme="minorHAnsi" w:hAnsiTheme="minorHAnsi" w:cstheme="minorHAnsi"/>
                <w:bCs/>
                <w:sz w:val="24"/>
                <w:szCs w:val="24"/>
              </w:rPr>
              <w:t>- ISO 9001</w:t>
            </w:r>
            <w:r w:rsidR="00E35EF3">
              <w:rPr>
                <w:rFonts w:asciiTheme="minorHAnsi" w:hAnsiTheme="minorHAnsi" w:cstheme="minorHAnsi"/>
                <w:bCs/>
                <w:sz w:val="24"/>
                <w:szCs w:val="24"/>
              </w:rPr>
              <w:t xml:space="preserve"> lub równoważny</w:t>
            </w:r>
          </w:p>
          <w:p w14:paraId="6F6D7E8D" w14:textId="77777777" w:rsidR="0099457C" w:rsidRPr="0099457C" w:rsidRDefault="0099457C" w:rsidP="0099457C">
            <w:pPr>
              <w:spacing w:after="0" w:line="240" w:lineRule="auto"/>
              <w:rPr>
                <w:rFonts w:asciiTheme="minorHAnsi" w:hAnsiTheme="minorHAnsi" w:cstheme="minorHAnsi"/>
                <w:bCs/>
                <w:sz w:val="24"/>
                <w:szCs w:val="24"/>
              </w:rPr>
            </w:pPr>
            <w:r w:rsidRPr="0099457C">
              <w:rPr>
                <w:rFonts w:asciiTheme="minorHAnsi" w:hAnsiTheme="minorHAnsi" w:cstheme="minorHAnsi"/>
                <w:bCs/>
                <w:sz w:val="24"/>
                <w:szCs w:val="24"/>
              </w:rPr>
              <w:t>Dla komputera:</w:t>
            </w:r>
          </w:p>
          <w:p w14:paraId="6C095ADB" w14:textId="51169465" w:rsidR="0099457C" w:rsidRPr="0099457C" w:rsidRDefault="0099457C" w:rsidP="0099457C">
            <w:pPr>
              <w:spacing w:after="0" w:line="240" w:lineRule="auto"/>
              <w:rPr>
                <w:rFonts w:asciiTheme="minorHAnsi" w:hAnsiTheme="minorHAnsi" w:cstheme="minorHAnsi"/>
                <w:bCs/>
                <w:sz w:val="24"/>
                <w:szCs w:val="24"/>
              </w:rPr>
            </w:pPr>
            <w:r w:rsidRPr="0099457C">
              <w:rPr>
                <w:rFonts w:asciiTheme="minorHAnsi" w:hAnsiTheme="minorHAnsi" w:cstheme="minorHAnsi"/>
                <w:bCs/>
                <w:sz w:val="24"/>
                <w:szCs w:val="24"/>
              </w:rPr>
              <w:t>- Mil-STD-810H</w:t>
            </w:r>
            <w:r w:rsidR="00E35EF3">
              <w:rPr>
                <w:rFonts w:asciiTheme="minorHAnsi" w:hAnsiTheme="minorHAnsi" w:cstheme="minorHAnsi"/>
                <w:bCs/>
                <w:sz w:val="24"/>
                <w:szCs w:val="24"/>
              </w:rPr>
              <w:t xml:space="preserve"> lub równoważny</w:t>
            </w:r>
          </w:p>
          <w:p w14:paraId="3DEF6C3C" w14:textId="77777777" w:rsidR="0099457C" w:rsidRPr="0099457C" w:rsidRDefault="0099457C" w:rsidP="0099457C">
            <w:pPr>
              <w:spacing w:after="0" w:line="240" w:lineRule="auto"/>
              <w:rPr>
                <w:rFonts w:asciiTheme="minorHAnsi" w:hAnsiTheme="minorHAnsi" w:cstheme="minorHAnsi"/>
                <w:bCs/>
                <w:sz w:val="24"/>
                <w:szCs w:val="24"/>
              </w:rPr>
            </w:pPr>
            <w:r w:rsidRPr="0099457C">
              <w:rPr>
                <w:rFonts w:asciiTheme="minorHAnsi" w:hAnsiTheme="minorHAnsi" w:cstheme="minorHAnsi"/>
                <w:bCs/>
                <w:sz w:val="24"/>
                <w:szCs w:val="24"/>
              </w:rPr>
              <w:t>- Deklaracja zgodności CE</w:t>
            </w:r>
          </w:p>
          <w:p w14:paraId="2DC157CC" w14:textId="3BA80A2D" w:rsidR="004B2A59" w:rsidRDefault="0099457C" w:rsidP="0099457C">
            <w:pPr>
              <w:spacing w:after="0" w:line="240" w:lineRule="auto"/>
              <w:rPr>
                <w:rFonts w:asciiTheme="minorHAnsi" w:hAnsiTheme="minorHAnsi" w:cstheme="minorHAnsi"/>
                <w:bCs/>
                <w:sz w:val="24"/>
                <w:szCs w:val="24"/>
              </w:rPr>
            </w:pPr>
            <w:r w:rsidRPr="0099457C">
              <w:rPr>
                <w:rFonts w:asciiTheme="minorHAnsi" w:hAnsiTheme="minorHAnsi" w:cstheme="minorHAnsi"/>
                <w:bCs/>
                <w:sz w:val="24"/>
                <w:szCs w:val="24"/>
              </w:rPr>
              <w:t xml:space="preserve">- Potwierdzenie spełnienia kryteriów środowiskowych zgodności z dyrektywą </w:t>
            </w:r>
            <w:proofErr w:type="spellStart"/>
            <w:r w:rsidRPr="0099457C">
              <w:rPr>
                <w:rFonts w:asciiTheme="minorHAnsi" w:hAnsiTheme="minorHAnsi" w:cstheme="minorHAnsi"/>
                <w:bCs/>
                <w:sz w:val="24"/>
                <w:szCs w:val="24"/>
              </w:rPr>
              <w:t>RoHS</w:t>
            </w:r>
            <w:proofErr w:type="spellEnd"/>
            <w:r w:rsidRPr="0099457C">
              <w:rPr>
                <w:rFonts w:asciiTheme="minorHAnsi" w:hAnsiTheme="minorHAnsi" w:cstheme="minorHAnsi"/>
                <w:bCs/>
                <w:sz w:val="24"/>
                <w:szCs w:val="24"/>
              </w:rPr>
              <w:t xml:space="preserve"> Unii Europejskiej o eliminacji substancji niebezpiecznych w postaci oświadczenia producenta </w:t>
            </w:r>
            <w:r w:rsidR="00E35EF3">
              <w:rPr>
                <w:rFonts w:asciiTheme="minorHAnsi" w:hAnsiTheme="minorHAnsi" w:cstheme="minorHAnsi"/>
                <w:bCs/>
                <w:sz w:val="24"/>
                <w:szCs w:val="24"/>
              </w:rPr>
              <w:t>komputera</w:t>
            </w:r>
          </w:p>
          <w:p w14:paraId="47DD22E2" w14:textId="1307683C" w:rsidR="009F2053" w:rsidRPr="00DC53D0" w:rsidRDefault="009F2053" w:rsidP="0099457C">
            <w:pPr>
              <w:spacing w:after="0" w:line="240" w:lineRule="auto"/>
              <w:rPr>
                <w:rFonts w:asciiTheme="minorHAnsi" w:hAnsiTheme="minorHAnsi" w:cstheme="minorHAnsi"/>
                <w:bCs/>
                <w:sz w:val="24"/>
                <w:szCs w:val="24"/>
              </w:rPr>
            </w:pPr>
            <w:r>
              <w:rPr>
                <w:rFonts w:asciiTheme="minorHAnsi" w:hAnsiTheme="minorHAnsi" w:cstheme="minorHAnsi"/>
                <w:bCs/>
                <w:sz w:val="24"/>
                <w:szCs w:val="24"/>
              </w:rPr>
              <w:t xml:space="preserve">Powyższe dokumenty należy dostarczyć przy dostawie </w:t>
            </w:r>
          </w:p>
        </w:tc>
      </w:tr>
      <w:tr w:rsidR="0024308A" w:rsidRPr="0097352B" w14:paraId="4FF83000" w14:textId="77777777" w:rsidTr="000B5D5E">
        <w:tc>
          <w:tcPr>
            <w:tcW w:w="2209" w:type="dxa"/>
            <w:shd w:val="clear" w:color="auto" w:fill="auto"/>
            <w:vAlign w:val="center"/>
          </w:tcPr>
          <w:p w14:paraId="764F64C1" w14:textId="77777777" w:rsidR="0024308A" w:rsidRPr="00DC53D0" w:rsidRDefault="0024308A" w:rsidP="0024308A">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Dodatkowe informacje</w:t>
            </w:r>
          </w:p>
        </w:tc>
        <w:tc>
          <w:tcPr>
            <w:tcW w:w="6853" w:type="dxa"/>
            <w:shd w:val="clear" w:color="auto" w:fill="auto"/>
            <w:vAlign w:val="center"/>
          </w:tcPr>
          <w:p w14:paraId="5ED94350" w14:textId="77777777" w:rsidR="0024308A" w:rsidRPr="00DC53D0" w:rsidRDefault="0024308A" w:rsidP="0024308A">
            <w:pPr>
              <w:rPr>
                <w:rFonts w:asciiTheme="minorHAnsi" w:eastAsia="SimSun" w:hAnsiTheme="minorHAnsi" w:cstheme="minorHAnsi"/>
                <w:b/>
                <w:bCs/>
                <w:sz w:val="24"/>
                <w:szCs w:val="24"/>
              </w:rPr>
            </w:pPr>
            <w:r w:rsidRPr="00DC53D0">
              <w:rPr>
                <w:rFonts w:asciiTheme="minorHAnsi" w:eastAsia="SimSun" w:hAnsiTheme="minorHAnsi" w:cstheme="minorHAnsi"/>
                <w:sz w:val="24"/>
                <w:szCs w:val="24"/>
              </w:rPr>
              <w:t>Urządzenie fabrycznie nowe, wyprodukowane nie wcześniej niż w 2023 r.</w:t>
            </w:r>
          </w:p>
        </w:tc>
      </w:tr>
      <w:tr w:rsidR="0024308A" w:rsidRPr="0097352B" w14:paraId="4FA05EDD" w14:textId="77777777" w:rsidTr="000B5D5E">
        <w:tc>
          <w:tcPr>
            <w:tcW w:w="2209" w:type="dxa"/>
            <w:shd w:val="clear" w:color="auto" w:fill="auto"/>
            <w:vAlign w:val="center"/>
          </w:tcPr>
          <w:p w14:paraId="7F5644F7" w14:textId="77777777" w:rsidR="0024308A" w:rsidRPr="00DC53D0" w:rsidRDefault="0024308A" w:rsidP="0024308A">
            <w:pPr>
              <w:spacing w:line="240" w:lineRule="auto"/>
              <w:jc w:val="center"/>
              <w:rPr>
                <w:rFonts w:asciiTheme="minorHAnsi" w:eastAsia="SimSun" w:hAnsiTheme="minorHAnsi" w:cstheme="minorHAnsi"/>
                <w:b/>
                <w:bCs/>
                <w:sz w:val="24"/>
                <w:szCs w:val="24"/>
              </w:rPr>
            </w:pPr>
            <w:r w:rsidRPr="00DC53D0">
              <w:rPr>
                <w:rFonts w:asciiTheme="minorHAnsi" w:eastAsia="SimSun" w:hAnsiTheme="minorHAnsi" w:cstheme="minorHAnsi"/>
                <w:b/>
                <w:bCs/>
                <w:sz w:val="24"/>
                <w:szCs w:val="24"/>
              </w:rPr>
              <w:t>Dostawa</w:t>
            </w:r>
          </w:p>
        </w:tc>
        <w:tc>
          <w:tcPr>
            <w:tcW w:w="6853" w:type="dxa"/>
            <w:shd w:val="clear" w:color="auto" w:fill="auto"/>
            <w:vAlign w:val="center"/>
          </w:tcPr>
          <w:p w14:paraId="2BA0B72F" w14:textId="77777777" w:rsidR="0024308A" w:rsidRPr="00DC53D0" w:rsidRDefault="0024308A" w:rsidP="0024308A">
            <w:pPr>
              <w:rPr>
                <w:rFonts w:asciiTheme="minorHAnsi" w:eastAsia="SimSun" w:hAnsiTheme="minorHAnsi" w:cstheme="minorHAnsi"/>
                <w:bCs/>
                <w:sz w:val="24"/>
                <w:szCs w:val="24"/>
              </w:rPr>
            </w:pPr>
            <w:bookmarkStart w:id="1" w:name="OLE_LINK1"/>
            <w:bookmarkStart w:id="2" w:name="OLE_LINK2"/>
            <w:bookmarkStart w:id="3" w:name="OLE_LINK3"/>
            <w:r w:rsidRPr="00DC53D0">
              <w:rPr>
                <w:rFonts w:asciiTheme="minorHAnsi" w:eastAsia="SimSun" w:hAnsiTheme="minorHAnsi" w:cstheme="minorHAnsi"/>
                <w:bCs/>
                <w:sz w:val="24"/>
                <w:szCs w:val="24"/>
              </w:rPr>
              <w:t>Max. 8 tygodni od podpisania umowy w miejsce wskazane przez Zamawiającego</w:t>
            </w:r>
            <w:bookmarkEnd w:id="1"/>
            <w:bookmarkEnd w:id="2"/>
            <w:bookmarkEnd w:id="3"/>
            <w:r w:rsidRPr="00DC53D0">
              <w:rPr>
                <w:rFonts w:asciiTheme="minorHAnsi" w:eastAsia="SimSun" w:hAnsiTheme="minorHAnsi" w:cstheme="minorHAnsi"/>
                <w:bCs/>
                <w:sz w:val="24"/>
                <w:szCs w:val="24"/>
              </w:rPr>
              <w:t>.</w:t>
            </w:r>
          </w:p>
        </w:tc>
      </w:tr>
    </w:tbl>
    <w:p w14:paraId="67CB7F4A" w14:textId="77777777" w:rsidR="00AA2FA0" w:rsidRPr="00DC53D0" w:rsidRDefault="00AA2FA0" w:rsidP="00173DFB">
      <w:pPr>
        <w:ind w:left="360"/>
        <w:rPr>
          <w:rFonts w:asciiTheme="minorHAnsi" w:hAnsiTheme="minorHAnsi" w:cstheme="minorHAnsi"/>
          <w:sz w:val="24"/>
          <w:szCs w:val="24"/>
        </w:rPr>
      </w:pPr>
    </w:p>
    <w:sectPr w:rsidR="00AA2FA0" w:rsidRPr="00DC53D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7969C" w14:textId="77777777" w:rsidR="00BC1092" w:rsidRDefault="00BC1092" w:rsidP="001231F1">
      <w:pPr>
        <w:spacing w:after="0" w:line="240" w:lineRule="auto"/>
      </w:pPr>
      <w:r>
        <w:separator/>
      </w:r>
    </w:p>
  </w:endnote>
  <w:endnote w:type="continuationSeparator" w:id="0">
    <w:p w14:paraId="0EEEACD2" w14:textId="77777777" w:rsidR="00BC1092" w:rsidRDefault="00BC1092" w:rsidP="00123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1B6DB" w14:textId="77777777" w:rsidR="00BC1092" w:rsidRDefault="00BC1092" w:rsidP="001231F1">
      <w:pPr>
        <w:spacing w:after="0" w:line="240" w:lineRule="auto"/>
      </w:pPr>
      <w:r>
        <w:separator/>
      </w:r>
    </w:p>
  </w:footnote>
  <w:footnote w:type="continuationSeparator" w:id="0">
    <w:p w14:paraId="3BEDF972" w14:textId="77777777" w:rsidR="00BC1092" w:rsidRDefault="00BC1092" w:rsidP="001231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872F2" w14:textId="77777777" w:rsidR="001231F1" w:rsidRDefault="001231F1" w:rsidP="001231F1">
    <w:pPr>
      <w:pStyle w:val="Nagwek"/>
      <w:ind w:left="-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4CAA"/>
    <w:multiLevelType w:val="hybridMultilevel"/>
    <w:tmpl w:val="914C7DE6"/>
    <w:lvl w:ilvl="0" w:tplc="3FFAE2D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DF3535"/>
    <w:multiLevelType w:val="hybridMultilevel"/>
    <w:tmpl w:val="FF3414FC"/>
    <w:lvl w:ilvl="0" w:tplc="AE5EF61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E56AD5"/>
    <w:multiLevelType w:val="hybridMultilevel"/>
    <w:tmpl w:val="51549010"/>
    <w:lvl w:ilvl="0" w:tplc="04150001">
      <w:start w:val="1"/>
      <w:numFmt w:val="bullet"/>
      <w:lvlText w:val=""/>
      <w:lvlJc w:val="left"/>
      <w:pPr>
        <w:tabs>
          <w:tab w:val="num" w:pos="1068"/>
        </w:tabs>
        <w:ind w:left="1068" w:hanging="360"/>
      </w:pPr>
      <w:rPr>
        <w:rFonts w:ascii="Symbol" w:hAnsi="Symbol" w:hint="default"/>
      </w:rPr>
    </w:lvl>
    <w:lvl w:ilvl="1" w:tplc="04150003">
      <w:start w:val="1"/>
      <w:numFmt w:val="bullet"/>
      <w:lvlText w:val="o"/>
      <w:lvlJc w:val="left"/>
      <w:pPr>
        <w:tabs>
          <w:tab w:val="num" w:pos="1788"/>
        </w:tabs>
        <w:ind w:left="1788" w:hanging="360"/>
      </w:pPr>
      <w:rPr>
        <w:rFonts w:ascii="Courier New" w:hAnsi="Courier New" w:cs="Courier New" w:hint="default"/>
      </w:rPr>
    </w:lvl>
    <w:lvl w:ilvl="2" w:tplc="04150005">
      <w:start w:val="1"/>
      <w:numFmt w:val="bullet"/>
      <w:lvlText w:val=""/>
      <w:lvlJc w:val="left"/>
      <w:pPr>
        <w:tabs>
          <w:tab w:val="num" w:pos="2508"/>
        </w:tabs>
        <w:ind w:left="2508"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15884546"/>
    <w:multiLevelType w:val="hybridMultilevel"/>
    <w:tmpl w:val="9E14EFF6"/>
    <w:lvl w:ilvl="0" w:tplc="04150001">
      <w:start w:val="1"/>
      <w:numFmt w:val="bullet"/>
      <w:lvlText w:val=""/>
      <w:lvlJc w:val="left"/>
      <w:pPr>
        <w:tabs>
          <w:tab w:val="num" w:pos="1068"/>
        </w:tabs>
        <w:ind w:left="1068" w:hanging="360"/>
      </w:pPr>
      <w:rPr>
        <w:rFonts w:ascii="Symbol" w:hAnsi="Symbol" w:hint="default"/>
      </w:rPr>
    </w:lvl>
    <w:lvl w:ilvl="1" w:tplc="04150003">
      <w:start w:val="1"/>
      <w:numFmt w:val="bullet"/>
      <w:lvlText w:val="o"/>
      <w:lvlJc w:val="left"/>
      <w:pPr>
        <w:tabs>
          <w:tab w:val="num" w:pos="1788"/>
        </w:tabs>
        <w:ind w:left="1788" w:hanging="360"/>
      </w:pPr>
      <w:rPr>
        <w:rFonts w:ascii="Courier New" w:hAnsi="Courier New" w:cs="Courier New" w:hint="default"/>
      </w:rPr>
    </w:lvl>
    <w:lvl w:ilvl="2" w:tplc="04150005">
      <w:start w:val="1"/>
      <w:numFmt w:val="bullet"/>
      <w:lvlText w:val=""/>
      <w:lvlJc w:val="left"/>
      <w:pPr>
        <w:tabs>
          <w:tab w:val="num" w:pos="2508"/>
        </w:tabs>
        <w:ind w:left="2508"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0367916"/>
    <w:multiLevelType w:val="hybridMultilevel"/>
    <w:tmpl w:val="FC6EC636"/>
    <w:lvl w:ilvl="0" w:tplc="39AE15F8">
      <w:start w:val="1"/>
      <w:numFmt w:val="lowerLetter"/>
      <w:lvlText w:val="%1)"/>
      <w:lvlJc w:val="left"/>
      <w:pPr>
        <w:tabs>
          <w:tab w:val="num" w:pos="720"/>
        </w:tabs>
        <w:ind w:left="720" w:hanging="360"/>
      </w:pPr>
      <w:rPr>
        <w:rFonts w:hint="default"/>
        <w:b w:val="0"/>
        <w:i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BF5C35"/>
    <w:multiLevelType w:val="hybridMultilevel"/>
    <w:tmpl w:val="5AA84BA8"/>
    <w:lvl w:ilvl="0" w:tplc="04150019">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36082083"/>
    <w:multiLevelType w:val="hybridMultilevel"/>
    <w:tmpl w:val="E31EBC46"/>
    <w:lvl w:ilvl="0" w:tplc="64243D2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B8A6757"/>
    <w:multiLevelType w:val="hybridMultilevel"/>
    <w:tmpl w:val="651C4F26"/>
    <w:lvl w:ilvl="0" w:tplc="04150001">
      <w:start w:val="1"/>
      <w:numFmt w:val="bullet"/>
      <w:lvlText w:val=""/>
      <w:lvlJc w:val="left"/>
      <w:pPr>
        <w:tabs>
          <w:tab w:val="num" w:pos="1068"/>
        </w:tabs>
        <w:ind w:left="1068"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3E45199C"/>
    <w:multiLevelType w:val="hybridMultilevel"/>
    <w:tmpl w:val="66F2F0C4"/>
    <w:lvl w:ilvl="0" w:tplc="AE381E5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2DA7164"/>
    <w:multiLevelType w:val="hybridMultilevel"/>
    <w:tmpl w:val="D78CC0A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45B1527"/>
    <w:multiLevelType w:val="hybridMultilevel"/>
    <w:tmpl w:val="58E4A52C"/>
    <w:lvl w:ilvl="0" w:tplc="04150015">
      <w:start w:val="1"/>
      <w:numFmt w:val="upperLetter"/>
      <w:lvlText w:val="%1."/>
      <w:lvlJc w:val="left"/>
      <w:pPr>
        <w:tabs>
          <w:tab w:val="num" w:pos="644"/>
        </w:tabs>
        <w:ind w:left="644"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470D6FAF"/>
    <w:multiLevelType w:val="hybridMultilevel"/>
    <w:tmpl w:val="D78CC0A8"/>
    <w:lvl w:ilvl="0" w:tplc="0415000F">
      <w:start w:val="1"/>
      <w:numFmt w:val="decimal"/>
      <w:lvlText w:val="%1."/>
      <w:lvlJc w:val="left"/>
      <w:pPr>
        <w:tabs>
          <w:tab w:val="num" w:pos="720"/>
        </w:tabs>
        <w:ind w:left="720" w:hanging="360"/>
      </w:pPr>
    </w:lvl>
    <w:lvl w:ilvl="1" w:tplc="468E108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6A005950"/>
    <w:multiLevelType w:val="hybridMultilevel"/>
    <w:tmpl w:val="256E6F1C"/>
    <w:lvl w:ilvl="0" w:tplc="1E92383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45D6AAD"/>
    <w:multiLevelType w:val="hybridMultilevel"/>
    <w:tmpl w:val="8B305BF0"/>
    <w:lvl w:ilvl="0" w:tplc="231C74E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7A9F77A7"/>
    <w:multiLevelType w:val="hybridMultilevel"/>
    <w:tmpl w:val="0B5AF1D6"/>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4"/>
  </w:num>
  <w:num w:numId="6">
    <w:abstractNumId w:val="7"/>
  </w:num>
  <w:num w:numId="7">
    <w:abstractNumId w:val="15"/>
  </w:num>
  <w:num w:numId="8">
    <w:abstractNumId w:val="1"/>
  </w:num>
  <w:num w:numId="9">
    <w:abstractNumId w:val="5"/>
  </w:num>
  <w:num w:numId="10">
    <w:abstractNumId w:val="0"/>
  </w:num>
  <w:num w:numId="11">
    <w:abstractNumId w:val="12"/>
  </w:num>
  <w:num w:numId="12">
    <w:abstractNumId w:val="11"/>
  </w:num>
  <w:num w:numId="13">
    <w:abstractNumId w:val="6"/>
  </w:num>
  <w:num w:numId="14">
    <w:abstractNumId w:val="16"/>
  </w:num>
  <w:num w:numId="15">
    <w:abstractNumId w:val="13"/>
  </w:num>
  <w:num w:numId="16">
    <w:abstractNumId w:val="4"/>
  </w:num>
  <w:num w:numId="17">
    <w:abstractNumId w:val="1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1F1"/>
    <w:rsid w:val="0000414D"/>
    <w:rsid w:val="000120B6"/>
    <w:rsid w:val="00052E43"/>
    <w:rsid w:val="00054ED9"/>
    <w:rsid w:val="00081540"/>
    <w:rsid w:val="0009787F"/>
    <w:rsid w:val="000B5D5E"/>
    <w:rsid w:val="000C4269"/>
    <w:rsid w:val="00114B87"/>
    <w:rsid w:val="00121747"/>
    <w:rsid w:val="001231F1"/>
    <w:rsid w:val="00146004"/>
    <w:rsid w:val="0015521C"/>
    <w:rsid w:val="00157850"/>
    <w:rsid w:val="00173DFB"/>
    <w:rsid w:val="00174182"/>
    <w:rsid w:val="001B2719"/>
    <w:rsid w:val="001C7DC0"/>
    <w:rsid w:val="001E21E6"/>
    <w:rsid w:val="001F2C4E"/>
    <w:rsid w:val="00211000"/>
    <w:rsid w:val="0024308A"/>
    <w:rsid w:val="00256375"/>
    <w:rsid w:val="00283638"/>
    <w:rsid w:val="00285980"/>
    <w:rsid w:val="003026C5"/>
    <w:rsid w:val="003106E1"/>
    <w:rsid w:val="003564F6"/>
    <w:rsid w:val="00390A21"/>
    <w:rsid w:val="00391361"/>
    <w:rsid w:val="003D3933"/>
    <w:rsid w:val="003D426F"/>
    <w:rsid w:val="00451EAB"/>
    <w:rsid w:val="0046482F"/>
    <w:rsid w:val="00475B02"/>
    <w:rsid w:val="004B2A59"/>
    <w:rsid w:val="004C5DFC"/>
    <w:rsid w:val="004E519F"/>
    <w:rsid w:val="004E6275"/>
    <w:rsid w:val="00585DD3"/>
    <w:rsid w:val="005A04CF"/>
    <w:rsid w:val="00600E0F"/>
    <w:rsid w:val="00617D81"/>
    <w:rsid w:val="006252F7"/>
    <w:rsid w:val="006316DB"/>
    <w:rsid w:val="006938B8"/>
    <w:rsid w:val="006D4413"/>
    <w:rsid w:val="00711BA3"/>
    <w:rsid w:val="00731E58"/>
    <w:rsid w:val="00753BA0"/>
    <w:rsid w:val="0078494E"/>
    <w:rsid w:val="0079150C"/>
    <w:rsid w:val="007A54DB"/>
    <w:rsid w:val="007B1382"/>
    <w:rsid w:val="007C4B20"/>
    <w:rsid w:val="008353E8"/>
    <w:rsid w:val="008831BD"/>
    <w:rsid w:val="008946AF"/>
    <w:rsid w:val="008979AE"/>
    <w:rsid w:val="008A1794"/>
    <w:rsid w:val="008C49C8"/>
    <w:rsid w:val="008E2442"/>
    <w:rsid w:val="0090286B"/>
    <w:rsid w:val="0090700C"/>
    <w:rsid w:val="00945A3A"/>
    <w:rsid w:val="00960DC8"/>
    <w:rsid w:val="00964464"/>
    <w:rsid w:val="00980FAA"/>
    <w:rsid w:val="0099457C"/>
    <w:rsid w:val="009B688E"/>
    <w:rsid w:val="009E2795"/>
    <w:rsid w:val="009F2053"/>
    <w:rsid w:val="00A2426D"/>
    <w:rsid w:val="00A40421"/>
    <w:rsid w:val="00A62695"/>
    <w:rsid w:val="00A659AE"/>
    <w:rsid w:val="00A86C7C"/>
    <w:rsid w:val="00A9558D"/>
    <w:rsid w:val="00AA2FA0"/>
    <w:rsid w:val="00AA640D"/>
    <w:rsid w:val="00B105AE"/>
    <w:rsid w:val="00B32AAD"/>
    <w:rsid w:val="00B46988"/>
    <w:rsid w:val="00B51D0F"/>
    <w:rsid w:val="00B75B68"/>
    <w:rsid w:val="00B85256"/>
    <w:rsid w:val="00BA0F1D"/>
    <w:rsid w:val="00BA23E5"/>
    <w:rsid w:val="00BB39BE"/>
    <w:rsid w:val="00BC1092"/>
    <w:rsid w:val="00CE306E"/>
    <w:rsid w:val="00D02E75"/>
    <w:rsid w:val="00D56CFF"/>
    <w:rsid w:val="00D67DB1"/>
    <w:rsid w:val="00D75FC6"/>
    <w:rsid w:val="00DC53D0"/>
    <w:rsid w:val="00DE3891"/>
    <w:rsid w:val="00E35EF3"/>
    <w:rsid w:val="00E436A7"/>
    <w:rsid w:val="00E47498"/>
    <w:rsid w:val="00E8618C"/>
    <w:rsid w:val="00EC612A"/>
    <w:rsid w:val="00EE668E"/>
    <w:rsid w:val="00EF54D3"/>
    <w:rsid w:val="00F60D4F"/>
    <w:rsid w:val="00F7284B"/>
    <w:rsid w:val="00FF34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F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2442"/>
    <w:pPr>
      <w:spacing w:after="200" w:line="276" w:lineRule="auto"/>
    </w:pPr>
    <w:rPr>
      <w:rFonts w:eastAsia="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231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1F1"/>
  </w:style>
  <w:style w:type="paragraph" w:styleId="Stopka">
    <w:name w:val="footer"/>
    <w:basedOn w:val="Normalny"/>
    <w:link w:val="StopkaZnak"/>
    <w:uiPriority w:val="99"/>
    <w:unhideWhenUsed/>
    <w:rsid w:val="001231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1F1"/>
  </w:style>
  <w:style w:type="paragraph" w:customStyle="1" w:styleId="Standardowywlewo">
    <w:name w:val="Standardowy w lewo"/>
    <w:basedOn w:val="Normalny"/>
    <w:rsid w:val="008E2442"/>
    <w:pPr>
      <w:spacing w:after="0" w:line="240" w:lineRule="auto"/>
      <w:jc w:val="both"/>
    </w:pPr>
    <w:rPr>
      <w:rFonts w:ascii="Times New Roman" w:hAnsi="Times New Roman"/>
      <w:sz w:val="20"/>
      <w:szCs w:val="20"/>
    </w:rPr>
  </w:style>
  <w:style w:type="paragraph" w:styleId="NormalnyWeb">
    <w:name w:val="Normal (Web)"/>
    <w:basedOn w:val="Normalny"/>
    <w:semiHidden/>
    <w:unhideWhenUsed/>
    <w:rsid w:val="008E2442"/>
    <w:pPr>
      <w:suppressAutoHyphens/>
      <w:spacing w:before="100" w:after="100" w:line="240" w:lineRule="auto"/>
      <w:jc w:val="both"/>
    </w:pPr>
    <w:rPr>
      <w:rFonts w:ascii="Times New Roman" w:hAnsi="Times New Roman"/>
      <w:sz w:val="20"/>
      <w:szCs w:val="20"/>
      <w:lang w:eastAsia="ar-SA"/>
    </w:rPr>
  </w:style>
  <w:style w:type="character" w:styleId="Hipercze">
    <w:name w:val="Hyperlink"/>
    <w:uiPriority w:val="99"/>
    <w:unhideWhenUsed/>
    <w:rsid w:val="008E2442"/>
    <w:rPr>
      <w:color w:val="0000FF"/>
      <w:u w:val="single"/>
    </w:rPr>
  </w:style>
  <w:style w:type="paragraph" w:styleId="Bezodstpw">
    <w:name w:val="No Spacing"/>
    <w:uiPriority w:val="1"/>
    <w:qFormat/>
    <w:rsid w:val="008E2442"/>
    <w:rPr>
      <w:rFonts w:eastAsia="Times New Roman"/>
      <w:sz w:val="22"/>
      <w:szCs w:val="22"/>
    </w:rPr>
  </w:style>
  <w:style w:type="paragraph" w:styleId="Akapitzlist">
    <w:name w:val="List Paragraph"/>
    <w:basedOn w:val="Normalny"/>
    <w:uiPriority w:val="34"/>
    <w:qFormat/>
    <w:rsid w:val="00F7284B"/>
    <w:pPr>
      <w:spacing w:after="0" w:line="240" w:lineRule="auto"/>
      <w:ind w:left="720"/>
    </w:pPr>
    <w:rPr>
      <w:lang w:eastAsia="en-US"/>
    </w:rPr>
  </w:style>
  <w:style w:type="paragraph" w:customStyle="1" w:styleId="Default">
    <w:name w:val="Default"/>
    <w:rsid w:val="0079150C"/>
    <w:pPr>
      <w:autoSpaceDE w:val="0"/>
      <w:autoSpaceDN w:val="0"/>
      <w:adjustRightInd w:val="0"/>
    </w:pPr>
    <w:rPr>
      <w:rFonts w:ascii="Open Sans" w:hAnsi="Open Sans" w:cs="Open Sans"/>
      <w:color w:val="000000"/>
      <w:sz w:val="24"/>
      <w:szCs w:val="24"/>
    </w:rPr>
  </w:style>
  <w:style w:type="character" w:styleId="Odwoaniedokomentarza">
    <w:name w:val="annotation reference"/>
    <w:basedOn w:val="Domylnaczcionkaakapitu"/>
    <w:uiPriority w:val="99"/>
    <w:semiHidden/>
    <w:unhideWhenUsed/>
    <w:rsid w:val="0046482F"/>
    <w:rPr>
      <w:sz w:val="16"/>
      <w:szCs w:val="16"/>
    </w:rPr>
  </w:style>
  <w:style w:type="paragraph" w:styleId="Tekstkomentarza">
    <w:name w:val="annotation text"/>
    <w:basedOn w:val="Normalny"/>
    <w:link w:val="TekstkomentarzaZnak"/>
    <w:uiPriority w:val="99"/>
    <w:unhideWhenUsed/>
    <w:rsid w:val="0046482F"/>
    <w:pPr>
      <w:spacing w:line="240" w:lineRule="auto"/>
    </w:pPr>
    <w:rPr>
      <w:sz w:val="20"/>
      <w:szCs w:val="20"/>
    </w:rPr>
  </w:style>
  <w:style w:type="character" w:customStyle="1" w:styleId="TekstkomentarzaZnak">
    <w:name w:val="Tekst komentarza Znak"/>
    <w:basedOn w:val="Domylnaczcionkaakapitu"/>
    <w:link w:val="Tekstkomentarza"/>
    <w:uiPriority w:val="99"/>
    <w:rsid w:val="0046482F"/>
    <w:rPr>
      <w:rFonts w:eastAsia="Times New Roman"/>
    </w:rPr>
  </w:style>
  <w:style w:type="paragraph" w:styleId="Tematkomentarza">
    <w:name w:val="annotation subject"/>
    <w:basedOn w:val="Tekstkomentarza"/>
    <w:next w:val="Tekstkomentarza"/>
    <w:link w:val="TematkomentarzaZnak"/>
    <w:uiPriority w:val="99"/>
    <w:semiHidden/>
    <w:unhideWhenUsed/>
    <w:rsid w:val="0046482F"/>
    <w:rPr>
      <w:b/>
      <w:bCs/>
    </w:rPr>
  </w:style>
  <w:style w:type="character" w:customStyle="1" w:styleId="TematkomentarzaZnak">
    <w:name w:val="Temat komentarza Znak"/>
    <w:basedOn w:val="TekstkomentarzaZnak"/>
    <w:link w:val="Tematkomentarza"/>
    <w:uiPriority w:val="99"/>
    <w:semiHidden/>
    <w:rsid w:val="0046482F"/>
    <w:rPr>
      <w:rFonts w:eastAsia="Times New Roman"/>
      <w:b/>
      <w:bCs/>
    </w:rPr>
  </w:style>
  <w:style w:type="paragraph" w:styleId="Tekstdymka">
    <w:name w:val="Balloon Text"/>
    <w:basedOn w:val="Normalny"/>
    <w:link w:val="TekstdymkaZnak"/>
    <w:uiPriority w:val="99"/>
    <w:semiHidden/>
    <w:unhideWhenUsed/>
    <w:rsid w:val="004648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482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2442"/>
    <w:pPr>
      <w:spacing w:after="200" w:line="276" w:lineRule="auto"/>
    </w:pPr>
    <w:rPr>
      <w:rFonts w:eastAsia="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231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1F1"/>
  </w:style>
  <w:style w:type="paragraph" w:styleId="Stopka">
    <w:name w:val="footer"/>
    <w:basedOn w:val="Normalny"/>
    <w:link w:val="StopkaZnak"/>
    <w:uiPriority w:val="99"/>
    <w:unhideWhenUsed/>
    <w:rsid w:val="001231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1F1"/>
  </w:style>
  <w:style w:type="paragraph" w:customStyle="1" w:styleId="Standardowywlewo">
    <w:name w:val="Standardowy w lewo"/>
    <w:basedOn w:val="Normalny"/>
    <w:rsid w:val="008E2442"/>
    <w:pPr>
      <w:spacing w:after="0" w:line="240" w:lineRule="auto"/>
      <w:jc w:val="both"/>
    </w:pPr>
    <w:rPr>
      <w:rFonts w:ascii="Times New Roman" w:hAnsi="Times New Roman"/>
      <w:sz w:val="20"/>
      <w:szCs w:val="20"/>
    </w:rPr>
  </w:style>
  <w:style w:type="paragraph" w:styleId="NormalnyWeb">
    <w:name w:val="Normal (Web)"/>
    <w:basedOn w:val="Normalny"/>
    <w:semiHidden/>
    <w:unhideWhenUsed/>
    <w:rsid w:val="008E2442"/>
    <w:pPr>
      <w:suppressAutoHyphens/>
      <w:spacing w:before="100" w:after="100" w:line="240" w:lineRule="auto"/>
      <w:jc w:val="both"/>
    </w:pPr>
    <w:rPr>
      <w:rFonts w:ascii="Times New Roman" w:hAnsi="Times New Roman"/>
      <w:sz w:val="20"/>
      <w:szCs w:val="20"/>
      <w:lang w:eastAsia="ar-SA"/>
    </w:rPr>
  </w:style>
  <w:style w:type="character" w:styleId="Hipercze">
    <w:name w:val="Hyperlink"/>
    <w:uiPriority w:val="99"/>
    <w:unhideWhenUsed/>
    <w:rsid w:val="008E2442"/>
    <w:rPr>
      <w:color w:val="0000FF"/>
      <w:u w:val="single"/>
    </w:rPr>
  </w:style>
  <w:style w:type="paragraph" w:styleId="Bezodstpw">
    <w:name w:val="No Spacing"/>
    <w:uiPriority w:val="1"/>
    <w:qFormat/>
    <w:rsid w:val="008E2442"/>
    <w:rPr>
      <w:rFonts w:eastAsia="Times New Roman"/>
      <w:sz w:val="22"/>
      <w:szCs w:val="22"/>
    </w:rPr>
  </w:style>
  <w:style w:type="paragraph" w:styleId="Akapitzlist">
    <w:name w:val="List Paragraph"/>
    <w:basedOn w:val="Normalny"/>
    <w:uiPriority w:val="34"/>
    <w:qFormat/>
    <w:rsid w:val="00F7284B"/>
    <w:pPr>
      <w:spacing w:after="0" w:line="240" w:lineRule="auto"/>
      <w:ind w:left="720"/>
    </w:pPr>
    <w:rPr>
      <w:lang w:eastAsia="en-US"/>
    </w:rPr>
  </w:style>
  <w:style w:type="paragraph" w:customStyle="1" w:styleId="Default">
    <w:name w:val="Default"/>
    <w:rsid w:val="0079150C"/>
    <w:pPr>
      <w:autoSpaceDE w:val="0"/>
      <w:autoSpaceDN w:val="0"/>
      <w:adjustRightInd w:val="0"/>
    </w:pPr>
    <w:rPr>
      <w:rFonts w:ascii="Open Sans" w:hAnsi="Open Sans" w:cs="Open Sans"/>
      <w:color w:val="000000"/>
      <w:sz w:val="24"/>
      <w:szCs w:val="24"/>
    </w:rPr>
  </w:style>
  <w:style w:type="character" w:styleId="Odwoaniedokomentarza">
    <w:name w:val="annotation reference"/>
    <w:basedOn w:val="Domylnaczcionkaakapitu"/>
    <w:uiPriority w:val="99"/>
    <w:semiHidden/>
    <w:unhideWhenUsed/>
    <w:rsid w:val="0046482F"/>
    <w:rPr>
      <w:sz w:val="16"/>
      <w:szCs w:val="16"/>
    </w:rPr>
  </w:style>
  <w:style w:type="paragraph" w:styleId="Tekstkomentarza">
    <w:name w:val="annotation text"/>
    <w:basedOn w:val="Normalny"/>
    <w:link w:val="TekstkomentarzaZnak"/>
    <w:uiPriority w:val="99"/>
    <w:unhideWhenUsed/>
    <w:rsid w:val="0046482F"/>
    <w:pPr>
      <w:spacing w:line="240" w:lineRule="auto"/>
    </w:pPr>
    <w:rPr>
      <w:sz w:val="20"/>
      <w:szCs w:val="20"/>
    </w:rPr>
  </w:style>
  <w:style w:type="character" w:customStyle="1" w:styleId="TekstkomentarzaZnak">
    <w:name w:val="Tekst komentarza Znak"/>
    <w:basedOn w:val="Domylnaczcionkaakapitu"/>
    <w:link w:val="Tekstkomentarza"/>
    <w:uiPriority w:val="99"/>
    <w:rsid w:val="0046482F"/>
    <w:rPr>
      <w:rFonts w:eastAsia="Times New Roman"/>
    </w:rPr>
  </w:style>
  <w:style w:type="paragraph" w:styleId="Tematkomentarza">
    <w:name w:val="annotation subject"/>
    <w:basedOn w:val="Tekstkomentarza"/>
    <w:next w:val="Tekstkomentarza"/>
    <w:link w:val="TematkomentarzaZnak"/>
    <w:uiPriority w:val="99"/>
    <w:semiHidden/>
    <w:unhideWhenUsed/>
    <w:rsid w:val="0046482F"/>
    <w:rPr>
      <w:b/>
      <w:bCs/>
    </w:rPr>
  </w:style>
  <w:style w:type="character" w:customStyle="1" w:styleId="TematkomentarzaZnak">
    <w:name w:val="Temat komentarza Znak"/>
    <w:basedOn w:val="TekstkomentarzaZnak"/>
    <w:link w:val="Tematkomentarza"/>
    <w:uiPriority w:val="99"/>
    <w:semiHidden/>
    <w:rsid w:val="0046482F"/>
    <w:rPr>
      <w:rFonts w:eastAsia="Times New Roman"/>
      <w:b/>
      <w:bCs/>
    </w:rPr>
  </w:style>
  <w:style w:type="paragraph" w:styleId="Tekstdymka">
    <w:name w:val="Balloon Text"/>
    <w:basedOn w:val="Normalny"/>
    <w:link w:val="TekstdymkaZnak"/>
    <w:uiPriority w:val="99"/>
    <w:semiHidden/>
    <w:unhideWhenUsed/>
    <w:rsid w:val="004648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482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69116">
      <w:bodyDiv w:val="1"/>
      <w:marLeft w:val="0"/>
      <w:marRight w:val="0"/>
      <w:marTop w:val="0"/>
      <w:marBottom w:val="0"/>
      <w:divBdr>
        <w:top w:val="none" w:sz="0" w:space="0" w:color="auto"/>
        <w:left w:val="none" w:sz="0" w:space="0" w:color="auto"/>
        <w:bottom w:val="none" w:sz="0" w:space="0" w:color="auto"/>
        <w:right w:val="none" w:sz="0" w:space="0" w:color="auto"/>
      </w:divBdr>
    </w:div>
    <w:div w:id="119804467">
      <w:bodyDiv w:val="1"/>
      <w:marLeft w:val="0"/>
      <w:marRight w:val="0"/>
      <w:marTop w:val="0"/>
      <w:marBottom w:val="0"/>
      <w:divBdr>
        <w:top w:val="none" w:sz="0" w:space="0" w:color="auto"/>
        <w:left w:val="none" w:sz="0" w:space="0" w:color="auto"/>
        <w:bottom w:val="none" w:sz="0" w:space="0" w:color="auto"/>
        <w:right w:val="none" w:sz="0" w:space="0" w:color="auto"/>
      </w:divBdr>
    </w:div>
    <w:div w:id="225263573">
      <w:bodyDiv w:val="1"/>
      <w:marLeft w:val="0"/>
      <w:marRight w:val="0"/>
      <w:marTop w:val="0"/>
      <w:marBottom w:val="0"/>
      <w:divBdr>
        <w:top w:val="none" w:sz="0" w:space="0" w:color="auto"/>
        <w:left w:val="none" w:sz="0" w:space="0" w:color="auto"/>
        <w:bottom w:val="none" w:sz="0" w:space="0" w:color="auto"/>
        <w:right w:val="none" w:sz="0" w:space="0" w:color="auto"/>
      </w:divBdr>
    </w:div>
    <w:div w:id="399789933">
      <w:bodyDiv w:val="1"/>
      <w:marLeft w:val="0"/>
      <w:marRight w:val="0"/>
      <w:marTop w:val="0"/>
      <w:marBottom w:val="0"/>
      <w:divBdr>
        <w:top w:val="none" w:sz="0" w:space="0" w:color="auto"/>
        <w:left w:val="none" w:sz="0" w:space="0" w:color="auto"/>
        <w:bottom w:val="none" w:sz="0" w:space="0" w:color="auto"/>
        <w:right w:val="none" w:sz="0" w:space="0" w:color="auto"/>
      </w:divBdr>
    </w:div>
    <w:div w:id="548614747">
      <w:bodyDiv w:val="1"/>
      <w:marLeft w:val="0"/>
      <w:marRight w:val="0"/>
      <w:marTop w:val="0"/>
      <w:marBottom w:val="0"/>
      <w:divBdr>
        <w:top w:val="none" w:sz="0" w:space="0" w:color="auto"/>
        <w:left w:val="none" w:sz="0" w:space="0" w:color="auto"/>
        <w:bottom w:val="none" w:sz="0" w:space="0" w:color="auto"/>
        <w:right w:val="none" w:sz="0" w:space="0" w:color="auto"/>
      </w:divBdr>
    </w:div>
    <w:div w:id="646009172">
      <w:bodyDiv w:val="1"/>
      <w:marLeft w:val="0"/>
      <w:marRight w:val="0"/>
      <w:marTop w:val="0"/>
      <w:marBottom w:val="0"/>
      <w:divBdr>
        <w:top w:val="none" w:sz="0" w:space="0" w:color="auto"/>
        <w:left w:val="none" w:sz="0" w:space="0" w:color="auto"/>
        <w:bottom w:val="none" w:sz="0" w:space="0" w:color="auto"/>
        <w:right w:val="none" w:sz="0" w:space="0" w:color="auto"/>
      </w:divBdr>
    </w:div>
    <w:div w:id="1293750088">
      <w:bodyDiv w:val="1"/>
      <w:marLeft w:val="0"/>
      <w:marRight w:val="0"/>
      <w:marTop w:val="0"/>
      <w:marBottom w:val="0"/>
      <w:divBdr>
        <w:top w:val="none" w:sz="0" w:space="0" w:color="auto"/>
        <w:left w:val="none" w:sz="0" w:space="0" w:color="auto"/>
        <w:bottom w:val="none" w:sz="0" w:space="0" w:color="auto"/>
        <w:right w:val="none" w:sz="0" w:space="0" w:color="auto"/>
      </w:divBdr>
    </w:div>
    <w:div w:id="1537816646">
      <w:bodyDiv w:val="1"/>
      <w:marLeft w:val="0"/>
      <w:marRight w:val="0"/>
      <w:marTop w:val="0"/>
      <w:marBottom w:val="0"/>
      <w:divBdr>
        <w:top w:val="none" w:sz="0" w:space="0" w:color="auto"/>
        <w:left w:val="none" w:sz="0" w:space="0" w:color="auto"/>
        <w:bottom w:val="none" w:sz="0" w:space="0" w:color="auto"/>
        <w:right w:val="none" w:sz="0" w:space="0" w:color="auto"/>
      </w:divBdr>
    </w:div>
    <w:div w:id="191207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D86FF-07AE-4B9B-9FE6-9B447B5CF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1214</Words>
  <Characters>7287</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8485</CharactersWithSpaces>
  <SharedDoc>false</SharedDoc>
  <HLinks>
    <vt:vector size="6" baseType="variant">
      <vt:variant>
        <vt:i4>196713</vt:i4>
      </vt:variant>
      <vt:variant>
        <vt:i4>0</vt:i4>
      </vt:variant>
      <vt:variant>
        <vt:i4>0</vt:i4>
      </vt:variant>
      <vt:variant>
        <vt:i4>5</vt:i4>
      </vt:variant>
      <vt:variant>
        <vt:lpwstr>https://www.cpubenchmark.net/cpu_list.php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Rogóż</dc:creator>
  <cp:keywords/>
  <dc:description/>
  <cp:lastModifiedBy>Jolanta Ciepiela</cp:lastModifiedBy>
  <cp:revision>13</cp:revision>
  <cp:lastPrinted>2024-08-20T09:50:00Z</cp:lastPrinted>
  <dcterms:created xsi:type="dcterms:W3CDTF">2024-08-16T11:16:00Z</dcterms:created>
  <dcterms:modified xsi:type="dcterms:W3CDTF">2024-08-28T10:25:00Z</dcterms:modified>
</cp:coreProperties>
</file>