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6C" w:rsidRDefault="002A6F6C" w:rsidP="004A0810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nr 4a do swz</w:t>
      </w:r>
    </w:p>
    <w:p w:rsidR="004A0810" w:rsidRPr="002A57E1" w:rsidRDefault="004A0810" w:rsidP="004A0810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2A57E1">
        <w:rPr>
          <w:rFonts w:ascii="Arial" w:hAnsi="Arial"/>
          <w:sz w:val="16"/>
          <w:szCs w:val="16"/>
        </w:rPr>
        <w:t>(</w:t>
      </w:r>
      <w:r w:rsidRPr="002A57E1">
        <w:rPr>
          <w:rFonts w:ascii="Arial" w:hAnsi="Arial"/>
          <w:i/>
          <w:sz w:val="16"/>
          <w:szCs w:val="16"/>
        </w:rPr>
        <w:t>załącznik nr 1 do umowy</w:t>
      </w:r>
      <w:r w:rsidRPr="002A57E1">
        <w:rPr>
          <w:rFonts w:ascii="Arial" w:hAnsi="Arial"/>
          <w:sz w:val="16"/>
          <w:szCs w:val="16"/>
        </w:rPr>
        <w:t>)</w:t>
      </w:r>
    </w:p>
    <w:p w:rsidR="004A0810" w:rsidRPr="002A57E1" w:rsidRDefault="004A0810" w:rsidP="004A0810">
      <w:pPr>
        <w:spacing w:after="0" w:line="240" w:lineRule="auto"/>
        <w:jc w:val="right"/>
        <w:rPr>
          <w:rFonts w:ascii="Arial" w:hAnsi="Arial"/>
          <w:sz w:val="16"/>
          <w:szCs w:val="16"/>
        </w:rPr>
      </w:pPr>
    </w:p>
    <w:p w:rsidR="004A0810" w:rsidRPr="002A57E1" w:rsidRDefault="004A0810" w:rsidP="002A6F6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A0810" w:rsidRDefault="004A0810" w:rsidP="004A08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A57E1">
        <w:rPr>
          <w:rFonts w:ascii="Arial" w:eastAsia="Times New Roman" w:hAnsi="Arial" w:cs="Arial"/>
          <w:b/>
          <w:sz w:val="24"/>
          <w:szCs w:val="24"/>
          <w:lang w:eastAsia="pl-PL"/>
        </w:rPr>
        <w:t>ZESTAWIENIE CENOWE PRZEDMIOTU ZAMÓWIENIA</w:t>
      </w:r>
    </w:p>
    <w:p w:rsidR="004A0810" w:rsidRDefault="004A0810" w:rsidP="004A08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ZADANIE 3</w:t>
      </w:r>
    </w:p>
    <w:p w:rsidR="00946B2D" w:rsidRDefault="00946B2D" w:rsidP="004A0810">
      <w:pPr>
        <w:spacing w:after="0" w:line="240" w:lineRule="auto"/>
        <w:jc w:val="center"/>
        <w:rPr>
          <w:rFonts w:ascii="Arial" w:hAnsi="Arial"/>
          <w:sz w:val="24"/>
        </w:rPr>
      </w:pPr>
    </w:p>
    <w:p w:rsidR="00BF4F25" w:rsidRDefault="002F7147" w:rsidP="004A0810">
      <w:pPr>
        <w:spacing w:after="0" w:line="24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CENA JEDNOSTKOWA POWINNA BYĆ TAKA SAMA W ZAMÓWIENIU PODSTAWOWYM I OPCJONALNYM </w:t>
      </w:r>
    </w:p>
    <w:p w:rsidR="00BF4F25" w:rsidRPr="002A57E1" w:rsidRDefault="00BF4F25" w:rsidP="004A0810">
      <w:pPr>
        <w:spacing w:after="0" w:line="240" w:lineRule="auto"/>
        <w:jc w:val="center"/>
        <w:rPr>
          <w:rFonts w:ascii="Arial" w:hAnsi="Arial"/>
          <w:sz w:val="24"/>
        </w:rPr>
      </w:pPr>
    </w:p>
    <w:tbl>
      <w:tblPr>
        <w:tblpPr w:leftFromText="141" w:rightFromText="141" w:vertAnchor="text" w:tblpXSpec="center" w:tblpY="1"/>
        <w:tblOverlap w:val="never"/>
        <w:tblW w:w="10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851"/>
        <w:gridCol w:w="1418"/>
        <w:gridCol w:w="567"/>
        <w:gridCol w:w="8"/>
        <w:gridCol w:w="1296"/>
        <w:gridCol w:w="8"/>
        <w:gridCol w:w="1393"/>
        <w:gridCol w:w="8"/>
      </w:tblGrid>
      <w:tr w:rsidR="004A0810" w:rsidRPr="004E551E" w:rsidTr="00E21EA9">
        <w:trPr>
          <w:gridAfter w:val="1"/>
          <w:wAfter w:w="8" w:type="dxa"/>
          <w:jc w:val="center"/>
        </w:trPr>
        <w:tc>
          <w:tcPr>
            <w:tcW w:w="846" w:type="dxa"/>
            <w:shd w:val="clear" w:color="auto" w:fill="D9D9D9"/>
            <w:vAlign w:val="center"/>
          </w:tcPr>
          <w:p w:rsidR="004A0810" w:rsidRPr="002A6F6C" w:rsidRDefault="004A0810" w:rsidP="00E37891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4A0810" w:rsidRPr="002A6F6C" w:rsidRDefault="004A0810" w:rsidP="00E37891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4A0810" w:rsidRPr="002A6F6C" w:rsidRDefault="004A0810" w:rsidP="00E37891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Wyszczególnienie przedmiotu zamówienia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4A0810" w:rsidRPr="002A6F6C" w:rsidRDefault="00B43F1E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Cena jednostkowa brutto PLN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J.M.</w:t>
            </w:r>
          </w:p>
        </w:tc>
        <w:tc>
          <w:tcPr>
            <w:tcW w:w="1304" w:type="dxa"/>
            <w:gridSpan w:val="2"/>
            <w:shd w:val="clear" w:color="auto" w:fill="D9D9D9"/>
            <w:vAlign w:val="center"/>
          </w:tcPr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Wartość brutto</w:t>
            </w:r>
          </w:p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/kol. 3 x kol. 4/</w:t>
            </w:r>
          </w:p>
        </w:tc>
        <w:tc>
          <w:tcPr>
            <w:tcW w:w="1401" w:type="dxa"/>
            <w:gridSpan w:val="2"/>
            <w:shd w:val="clear" w:color="auto" w:fill="D9D9D9"/>
            <w:vAlign w:val="center"/>
          </w:tcPr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2A6F6C">
              <w:rPr>
                <w:rFonts w:ascii="Arial" w:hAnsi="Arial"/>
                <w:sz w:val="18"/>
                <w:szCs w:val="18"/>
              </w:rPr>
              <w:t>Uwagi</w:t>
            </w:r>
          </w:p>
          <w:p w:rsidR="004A0810" w:rsidRPr="002A6F6C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4A0810" w:rsidRPr="004E551E" w:rsidTr="002A6F6C">
        <w:trPr>
          <w:gridAfter w:val="1"/>
          <w:wAfter w:w="8" w:type="dxa"/>
          <w:jc w:val="center"/>
        </w:trPr>
        <w:tc>
          <w:tcPr>
            <w:tcW w:w="846" w:type="dxa"/>
            <w:shd w:val="clear" w:color="auto" w:fill="D9D9D9"/>
            <w:vAlign w:val="center"/>
          </w:tcPr>
          <w:p w:rsidR="004A0810" w:rsidRPr="002A6F6C" w:rsidRDefault="004A0810" w:rsidP="002A6F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9D9D9"/>
            <w:vAlign w:val="center"/>
          </w:tcPr>
          <w:p w:rsidR="004A0810" w:rsidRPr="002A6F6C" w:rsidRDefault="004A0810" w:rsidP="002A6F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4A0810" w:rsidRPr="002A6F6C" w:rsidRDefault="004A0810" w:rsidP="002A6F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A0810" w:rsidRPr="002A6F6C" w:rsidRDefault="004A0810" w:rsidP="002A6F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4A0810" w:rsidRPr="002A6F6C" w:rsidRDefault="004A0810" w:rsidP="002A6F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shd w:val="clear" w:color="auto" w:fill="D9D9D9"/>
            <w:vAlign w:val="center"/>
          </w:tcPr>
          <w:p w:rsidR="004A0810" w:rsidRPr="002A6F6C" w:rsidRDefault="004A0810" w:rsidP="002A6F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shd w:val="clear" w:color="auto" w:fill="D9D9D9"/>
            <w:vAlign w:val="center"/>
          </w:tcPr>
          <w:p w:rsidR="004A0810" w:rsidRPr="002A6F6C" w:rsidRDefault="004A0810" w:rsidP="002A6F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</w:tr>
      <w:tr w:rsidR="004A0810" w:rsidRPr="004E551E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4A0810" w:rsidRPr="001A3F79" w:rsidRDefault="004A0810" w:rsidP="002F71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ZAMÓWIENIE </w:t>
            </w:r>
            <w:r w:rsidR="002F7147" w:rsidRPr="001A3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PODSTAWOWE</w:t>
            </w:r>
          </w:p>
        </w:tc>
      </w:tr>
      <w:tr w:rsidR="004A0810" w:rsidRPr="004E551E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4A0810" w:rsidRPr="001A3F79" w:rsidRDefault="004A0810" w:rsidP="00E378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CZOŁGOWO-SAMOCHODOWA</w:t>
            </w: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12v-2,3 Ah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do przyrządu pomiaru świateł USP-20B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B43F1E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OŁOWIOWO ROZRUCHOWY 12V 74AH 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Prąd rozruchowy minimum 680 A.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Giżycko ul. Nowowiejska 20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B43F1E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ŻELOWY AGM 12V65AH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MAX wymiary: dł-350mm; szer-170mm; wysokość-180mm.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Gwint M6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Rodzaj bieguna – 0 prawy plus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8707E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E020F9" w:rsidP="00BF4F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F2476C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72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720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946B2D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OŁOWIOWO ROZRUCHOWY 12V 100AH 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Prąd rozruchowy minimum 950 A.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Giżycko ul.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Nowowiejska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20 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946B2D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OŁOWIOWO ROZRUCHOWY 12V 85AH 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Prąd rozruchowy minimum </w:t>
            </w:r>
            <w:r w:rsidR="00E21EA9" w:rsidRPr="001A3F79">
              <w:rPr>
                <w:rFonts w:ascii="Arial" w:hAnsi="Arial" w:cs="Arial"/>
                <w:sz w:val="20"/>
                <w:szCs w:val="20"/>
              </w:rPr>
              <w:t>800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A.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2024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Giżycko ul.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Nowowiejska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20 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F2476C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bezobsługowy w technologii AGM kwasowo-ołowiowy 12V, 85Ah (prąd rozruchu 800A).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Polaryzacja prawy +,  stożek. 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Wymiary: długość zewn. 325 mm, szerokość 170 mm, wysokość 236 mm.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Polaryzacja 0,  +, stożek.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</w:t>
            </w: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 xml:space="preserve">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2024 roku.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SSŁiI Gizycko ul. Nowowiejska 20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057F9" w:rsidP="00BF4F2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F2476C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12V 92AH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Prąd rozruchowy minimum 850 A.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18AH Quad Polaris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60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t>0092S40050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540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80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650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2B4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7632B4" w:rsidRPr="001A3F79" w:rsidRDefault="007632B4" w:rsidP="007632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10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Motocykl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7632B4" w:rsidRPr="00F2476C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2B4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7632B4" w:rsidRPr="001A3F79" w:rsidRDefault="007632B4" w:rsidP="007632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ŻELOWY AGM 12V80AH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632B4" w:rsidRPr="001A3F79" w:rsidRDefault="00E020F9" w:rsidP="00763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7632B4" w:rsidRPr="00F2476C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2B4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7632B4" w:rsidRPr="001A3F79" w:rsidRDefault="007632B4" w:rsidP="007632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34Ah BR-AB.1234.01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indywidualna karta gwarancji i instrukcja obsługi akumulatorów objętych zamówieniem dla każdego akumulatora w języku polskim,                                  - umieszczenie daty produkcji (formowania) na </w:t>
            </w: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632B4" w:rsidRPr="001A3F79" w:rsidRDefault="00E020F9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632B4" w:rsidRPr="001A3F79" w:rsidRDefault="00E020F9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7632B4" w:rsidRPr="00F2476C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51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480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B43F1E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70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760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F2476C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ŻELOWY AGM 12V55AH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E020F9" w:rsidP="00C951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F2476C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EA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21EA9" w:rsidRPr="001A3F79" w:rsidRDefault="00E21EA9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21EA9" w:rsidRPr="001A3F79" w:rsidRDefault="00E21EA9" w:rsidP="00C9513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Baterie CR2 3V min 800 nAh</w:t>
            </w:r>
          </w:p>
          <w:p w:rsidR="00E21EA9" w:rsidRPr="001A3F79" w:rsidRDefault="00E21EA9" w:rsidP="00E21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</w:t>
            </w: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 xml:space="preserve">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2024 (ostatni kwartał) roku.</w:t>
            </w:r>
          </w:p>
          <w:p w:rsidR="00E21EA9" w:rsidRPr="001A3F79" w:rsidRDefault="00E21EA9" w:rsidP="00E21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E21EA9" w:rsidRPr="001A3F79" w:rsidRDefault="00E21EA9" w:rsidP="00C9513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21EA9" w:rsidRPr="001A3F79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13260</w:t>
            </w:r>
          </w:p>
        </w:tc>
        <w:tc>
          <w:tcPr>
            <w:tcW w:w="1418" w:type="dxa"/>
            <w:vAlign w:val="center"/>
          </w:tcPr>
          <w:p w:rsidR="00E21EA9" w:rsidRPr="001A3F79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21EA9" w:rsidRPr="001A3F79" w:rsidRDefault="00E21EA9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21EA9" w:rsidRPr="001A3F79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21EA9" w:rsidRPr="00F2476C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946B2D" w:rsidTr="00E21EA9">
        <w:trPr>
          <w:gridAfter w:val="1"/>
          <w:wAfter w:w="8" w:type="dxa"/>
          <w:trHeight w:val="83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ELEKTROLIT SIARKOWY 38%  5L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 jednorazowe bezzwrotne.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946B2D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9513A" w:rsidRPr="00946B2D" w:rsidTr="00E21EA9">
        <w:trPr>
          <w:trHeight w:val="611"/>
          <w:jc w:val="center"/>
        </w:trPr>
        <w:tc>
          <w:tcPr>
            <w:tcW w:w="8084" w:type="dxa"/>
            <w:gridSpan w:val="6"/>
            <w:vAlign w:val="center"/>
          </w:tcPr>
          <w:p w:rsidR="00C9513A" w:rsidRPr="00340BCD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RAZEM CZOŁG-SAM.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3A2E36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946B2D" w:rsidRDefault="00787531" w:rsidP="00C9513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r w:rsidRPr="00787531">
              <w:rPr>
                <w:rFonts w:ascii="Arial" w:hAnsi="Arial" w:cs="Arial"/>
                <w:sz w:val="20"/>
                <w:szCs w:val="20"/>
              </w:rPr>
              <w:t>-</w:t>
            </w:r>
            <w:bookmarkEnd w:id="0"/>
          </w:p>
        </w:tc>
      </w:tr>
      <w:tr w:rsidR="00C9513A" w:rsidRPr="00946B2D" w:rsidTr="00E21EA9">
        <w:trPr>
          <w:trHeight w:val="417"/>
          <w:jc w:val="center"/>
        </w:trPr>
        <w:tc>
          <w:tcPr>
            <w:tcW w:w="10789" w:type="dxa"/>
            <w:gridSpan w:val="10"/>
            <w:vAlign w:val="center"/>
          </w:tcPr>
          <w:p w:rsidR="00C9513A" w:rsidRPr="00634DFA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4"/>
                <w:szCs w:val="20"/>
              </w:rPr>
              <w:t>SŁUŻBA UZBROJENIA I ELEKTRONIKI</w:t>
            </w: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ROZRUCHOWY 12V 120Ah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pojemność: 120Ah;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prąd rozruchowy: 950A;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długość: ~ 285mm;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szerokość: ~ 270mm;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wysokość: ~ 230mm;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AKUMULATOR ROZRUCHOWY 12V 135Ah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pojemność: 135Ah;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prąd rozruchowy: 1000A;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długość: ~ 514mm;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szerokość: ~ 175mm;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wysokość: ~ 210mm;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ROZRUCHOWY 12V 170-175Ah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170-175Ah;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prąd rozruchowy: 1100A;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514mm;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223mm;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223mm;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ROZRUCHOWY 12V 205Ah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205Ah;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prąd rozruchowy: 1100A;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513mm;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222mm;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MWL-120-12V POWER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120Ah;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max. prąd ładowania: 35,0A;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max. prąd rozładowania: 1000A (5 sec.);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173mm;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215mm;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terminal: śruba M8 (T60);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ŻELOWY 12V 100Ah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100Ah;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polaryzacja: Lewy +;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końcówki biegunowe T11;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technologia: GEL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173mm;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ROZRUCHOWY 12V 170Ah 800-950A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170Ah;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prąd rozruchowy: 800-950A;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polaryzacja: Lewy +;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końcówki biegunowe T11;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514mm;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218mm;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12V 135AH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135Ah;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technologia: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180mm;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278mm;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12V 170AH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170Ah;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technologia: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336mm;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172mm;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281mm;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RAZEM SUiE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946B2D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946B2D" w:rsidRDefault="00787531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75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SŁUŻBA INŻ.-SAP.</w:t>
            </w: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żelowy AGM 12V 45Ah do silnika zaburtowego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żelowy AGM 12V 60Ah do silnika zaburtowego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rozr. AKU 12V 170Ah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 AKU 12V 190Ah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BR-AB.1234.01 12V/34AH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DANE TECHNICZNE BATERII: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napięcie znamionowe - 12V;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pojemność znamionowa - 34Ah;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- 1700A;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szerokość - 9,5cm;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długość - 25cm;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wysokość - 15cm;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  12NXS158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Optima Yellow YTS5.5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12V/75AH 975A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DANE TECHNICZNE: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NAPIĘCIE ZNAMIONOWE: 12V,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PRĄD ROZRUCHU: 975A,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POJEMNOŚĆ: 75Ah,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DŁUGOŚĆ: 317MM,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SZEROKOŚĆ: 164MM,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WYSOKOŚĆ: 215 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WYSOKOŚĆ Z CZOPAMI: 238MM,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WAGA: 26,5KG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PRODUCENT: OPTIMA.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bateria akumulatorów MONREX 24V/8Ah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BR-AB.2408.01-00.00.00.00.00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ŻELOWY (pokładowy)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12V/200AH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 Akumulator ACU MAX , AML55-12, 12V 55Ah do Agregat ZPP 7.0 DTO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 Akumulator MWL-120-12V Power do  Agregat 12ZPW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12V 38Ah BR-AB.1234.01-00.00.00.00.0 do  Agregat MZSE 2,5 kW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12V 115Ah 1000A,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Wymiary: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dł. 329 mm, szer. 171 mm, wys. 240 mm.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Waga: 26,2 kg.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12V 80Ah 680A do Maszt Oświetleniowy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12V 40Ah 360A (EN), do silnik SUZUKI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AGM 66Ah 12V 845A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BR-AB.1234.01 12V/34AH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DANE TECHNICZNE BATERII: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napięcie znamionowe - 12V;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pojemność znamionowa - 34Ah;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- 1700A;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szerokość - 9,5cm;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długość - 25cm;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wysokość - 15cm;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producenci: MONREX, ARMPOL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OŁOWIOWO-ROZRUCHOWY  12V44AH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OŁOWIOWO- ROZRUCHOWY 12V/28AH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12V140Ah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OŁOWIOWO-ROZRUCHOWY  6V/165AH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135AH 6140PL1438371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lastRenderedPageBreak/>
              <w:t>RAZEM INŻ.-SAP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787531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8753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SŁUŻBA TIRW</w:t>
            </w: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WA2/WNA 40x0 PZS 240Ah 80V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 AKUMULATOR 12V 8AH 003-000339-000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12V 120 AH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HYDROAKUMULATOR 12V napięcie- 225Ah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BATERIA TRAKCYJNA 80V napięcie- 240Ah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KWASOWY 80Ah 650A 12V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Bateria TRAKCYJNA 80V napięcie- 165Ah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1A3F79">
              <w:rPr>
                <w:rFonts w:ascii="Arial" w:hAnsi="Arial" w:cs="Arial"/>
                <w:b/>
                <w:sz w:val="24"/>
                <w:szCs w:val="20"/>
              </w:rPr>
              <w:t>RAZEM TiRW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787531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0"/>
              </w:rPr>
            </w:pPr>
            <w:r w:rsidRPr="00787531">
              <w:rPr>
                <w:rFonts w:ascii="Arial" w:hAnsi="Arial" w:cs="Arial"/>
                <w:sz w:val="24"/>
                <w:szCs w:val="20"/>
              </w:rPr>
              <w:t>-</w:t>
            </w: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0"/>
              </w:rPr>
            </w:pPr>
            <w:r w:rsidRPr="001A3F79">
              <w:rPr>
                <w:rFonts w:ascii="Arial" w:hAnsi="Arial" w:cs="Arial"/>
                <w:b/>
                <w:sz w:val="24"/>
                <w:szCs w:val="20"/>
              </w:rPr>
              <w:t>SŁUŻBA OPBMR</w:t>
            </w:r>
          </w:p>
        </w:tc>
      </w:tr>
      <w:tr w:rsidR="004069FA" w:rsidRPr="00946B2D" w:rsidTr="002A6F6C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1A3F79" w:rsidRDefault="004069FA" w:rsidP="004069F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 xml:space="preserve"> AKUMULATOR 12V135Ah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18"/>
                <w:u w:val="single"/>
              </w:rPr>
              <w:t>Dostawa do magazynu wraz z rozładunkiem: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sz w:val="20"/>
                <w:szCs w:val="18"/>
              </w:rPr>
              <w:t xml:space="preserve">- magazyn służby inż.- sap.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069FA" w:rsidRPr="00946B2D" w:rsidTr="002A6F6C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1A3F79" w:rsidRDefault="004069FA" w:rsidP="004069F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 xml:space="preserve"> AKUMULATOR 12V170Ah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18"/>
                <w:u w:val="single"/>
              </w:rPr>
              <w:t>Dostawa do magazynu wraz z rozładunkiem: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sz w:val="20"/>
                <w:szCs w:val="18"/>
              </w:rPr>
              <w:t xml:space="preserve">- magazyn służby inż.- sap.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069FA" w:rsidRPr="00946B2D" w:rsidTr="002A6F6C">
        <w:trPr>
          <w:gridAfter w:val="1"/>
          <w:wAfter w:w="8" w:type="dxa"/>
          <w:trHeight w:val="561"/>
          <w:jc w:val="center"/>
        </w:trPr>
        <w:tc>
          <w:tcPr>
            <w:tcW w:w="8076" w:type="dxa"/>
            <w:gridSpan w:val="5"/>
            <w:vAlign w:val="center"/>
          </w:tcPr>
          <w:p w:rsidR="004069FA" w:rsidRPr="004069FA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2E5">
              <w:rPr>
                <w:rFonts w:ascii="Arial" w:hAnsi="Arial" w:cs="Arial"/>
                <w:b/>
                <w:sz w:val="24"/>
                <w:szCs w:val="18"/>
              </w:rPr>
              <w:t>RAZEM OPBMR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4069FA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946B2D" w:rsidRDefault="00787531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75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069FA" w:rsidRPr="00946B2D" w:rsidTr="002A6F6C">
        <w:trPr>
          <w:gridAfter w:val="1"/>
          <w:wAfter w:w="8" w:type="dxa"/>
          <w:trHeight w:val="561"/>
          <w:jc w:val="center"/>
        </w:trPr>
        <w:tc>
          <w:tcPr>
            <w:tcW w:w="10781" w:type="dxa"/>
            <w:gridSpan w:val="9"/>
            <w:vAlign w:val="center"/>
          </w:tcPr>
          <w:p w:rsidR="0018707E" w:rsidRDefault="0018707E" w:rsidP="004069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</w:p>
          <w:p w:rsidR="0018707E" w:rsidRDefault="0018707E" w:rsidP="004069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</w:p>
          <w:p w:rsidR="004069FA" w:rsidRPr="00946B2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lastRenderedPageBreak/>
              <w:t>SŁUŻBA ŻYWNOŚCIOWA</w:t>
            </w:r>
          </w:p>
        </w:tc>
      </w:tr>
      <w:tr w:rsidR="004069FA" w:rsidRPr="00946B2D" w:rsidTr="002A6F6C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4069FA" w:rsidRDefault="004069FA" w:rsidP="004069F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43F1E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  <w:r>
              <w:rPr>
                <w:rFonts w:ascii="Arial" w:hAnsi="Arial" w:cs="Arial"/>
                <w:b/>
                <w:sz w:val="20"/>
                <w:szCs w:val="20"/>
              </w:rPr>
              <w:t>ŻELOWY 12V/38Ah  SBS 40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długość: 250 mm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szerokość: 97 mm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wysokość: 206 mm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polaryzacja – prawy „+”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podłączenie na śruby – M6</w:t>
            </w:r>
          </w:p>
          <w:p w:rsidR="004069FA" w:rsidRPr="00B43F1E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amperaż: min. 38Ah</w:t>
            </w:r>
          </w:p>
          <w:p w:rsidR="004069FA" w:rsidRPr="00B43F1E" w:rsidRDefault="004069FA" w:rsidP="004069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43F1E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służby żywnościowej </w:t>
            </w:r>
            <w:r w:rsidRPr="00EE617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JW. 2568 ul. Bema 7, 11-601 Węgorzewo tel. 261 337 311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B43F1E" w:rsidRDefault="004069FA" w:rsidP="0040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4069FA" w:rsidRPr="00B43F1E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B43F1E" w:rsidRDefault="004069FA" w:rsidP="0040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F1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4069FA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946B2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069FA" w:rsidRPr="001A3F79" w:rsidTr="002A6F6C">
        <w:trPr>
          <w:gridAfter w:val="1"/>
          <w:wAfter w:w="8" w:type="dxa"/>
          <w:trHeight w:val="561"/>
          <w:jc w:val="center"/>
        </w:trPr>
        <w:tc>
          <w:tcPr>
            <w:tcW w:w="8076" w:type="dxa"/>
            <w:gridSpan w:val="5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RAZEM SŁUŻBA ŻYWNOŚCIOWA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1A3F79" w:rsidRDefault="00787531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8753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069FA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SEKCJA ZABEZPIECZENIA SZKOLENIA</w:t>
            </w:r>
          </w:p>
        </w:tc>
      </w:tr>
      <w:tr w:rsidR="004069FA" w:rsidRPr="00946B2D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946B2D" w:rsidRDefault="004069FA" w:rsidP="004069F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0BCD">
              <w:rPr>
                <w:rFonts w:ascii="Arial" w:hAnsi="Arial" w:cs="Arial"/>
                <w:b/>
                <w:sz w:val="20"/>
                <w:szCs w:val="20"/>
              </w:rPr>
              <w:t>Akumulatory kwasowe: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 xml:space="preserve">- wykonanie w technologii HD (Heavy Duty) lub lepszej o wzmocnionej konstrukcji, 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hermetyczna, niewylewna obudowa odporna na wstrząsy i wibracje, blok polipropylenowy,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dłuższa żywotność i większa wydajność w ciężkich warunkach atmosferycznych niż w przypadku standardowych akumulatorów,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 xml:space="preserve">- ulepszona cyrkulacja elektrolitu zapewniająca wysoki poziom naładowania, 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zakres temperatur zewnętrznych zapewniający użytkowanie przez okres min.  6m-cy bez doładowywania – 35 st. C do + 50 st. C,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napięcie 12V,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pojemność 190/200 Ah,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prąd rozruchowy wg EN 1000 do 1100 A,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końcówki biegunowe wykonane w kształcie stożkowych słupków standardowych wg PN-EN 50342-4:2010,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 xml:space="preserve">- układ biegunów 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polaryzacja L+ (ETN3),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sposób formowania: uruchomiony,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separacja kopertowa,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wymiary: dł. 480-520 mm, szer. 220-230 mm, wys. 200-230 mm,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minimalny okres gwarancji: 36 miesięcy od daty dostawy,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minimalny okres zachowania zdolności rozruchowej: 48 miesięcy,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produkcja europejska,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indywidualna karta gwarancji i instrukcja obsługi akumulatorów objętych zamówieniem dla każdego akumulatora w języku polskim,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umieszczenie daty produkcji (formowania) na każdym egzemplarzu akumulatora.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rok produkcji: 2023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eastAsia="Times New Roman" w:hAnsi="Arial" w:cs="Arial"/>
                <w:b/>
                <w:i/>
                <w:sz w:val="20"/>
                <w:szCs w:val="18"/>
                <w:u w:val="single"/>
                <w:lang w:eastAsia="pl-PL"/>
              </w:rPr>
              <w:t>dostawa do magazynu pomocy szkoleniowych: 12-230 Bemowo Piskie ul. Kętrzyńskiego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50</w:t>
            </w:r>
          </w:p>
        </w:tc>
        <w:tc>
          <w:tcPr>
            <w:tcW w:w="1418" w:type="dxa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0BCD">
              <w:rPr>
                <w:rFonts w:ascii="Arial" w:hAnsi="Arial" w:cs="Arial"/>
                <w:sz w:val="20"/>
                <w:szCs w:val="18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9FA" w:rsidRPr="00946B2D" w:rsidTr="002A6F6C">
        <w:trPr>
          <w:gridAfter w:val="1"/>
          <w:wAfter w:w="8" w:type="dxa"/>
          <w:trHeight w:val="561"/>
          <w:jc w:val="center"/>
        </w:trPr>
        <w:tc>
          <w:tcPr>
            <w:tcW w:w="8076" w:type="dxa"/>
            <w:gridSpan w:val="5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F312E5">
              <w:rPr>
                <w:rFonts w:ascii="Arial" w:hAnsi="Arial" w:cs="Arial"/>
                <w:b/>
                <w:sz w:val="24"/>
                <w:szCs w:val="18"/>
              </w:rPr>
              <w:lastRenderedPageBreak/>
              <w:t>RAZEM SEKCJA ZABEZPIECZENIA SZKOLENIA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340BCD" w:rsidRDefault="00787531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069FA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4069FA" w:rsidRPr="005B64C3" w:rsidRDefault="004069FA" w:rsidP="005B64C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5B64C3">
              <w:rPr>
                <w:rFonts w:ascii="Arial" w:hAnsi="Arial" w:cs="Arial"/>
                <w:b/>
                <w:sz w:val="24"/>
                <w:szCs w:val="20"/>
              </w:rPr>
              <w:t>RAZEM CAŁOŚĆ</w:t>
            </w:r>
            <w:r w:rsidR="005B64C3" w:rsidRPr="005B64C3">
              <w:rPr>
                <w:rFonts w:ascii="Arial" w:hAnsi="Arial" w:cs="Arial"/>
                <w:b/>
                <w:sz w:val="24"/>
                <w:szCs w:val="20"/>
              </w:rPr>
              <w:t xml:space="preserve"> PODSTAWA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340BCD" w:rsidRDefault="000C36B9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B43F1E" w:rsidRPr="009C7DCF" w:rsidRDefault="00B43F1E" w:rsidP="00B43F1E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Przedmiotem zamówienia jest dostawa </w:t>
      </w:r>
      <w:r>
        <w:rPr>
          <w:rFonts w:ascii="Arial" w:eastAsia="Times New Roman" w:hAnsi="Arial" w:cs="Arial"/>
          <w:sz w:val="20"/>
          <w:szCs w:val="24"/>
          <w:lang w:eastAsia="pl-PL"/>
        </w:rPr>
        <w:t>akumulatorów</w:t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 do pojazdów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i sprzętu </w:t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>wg. specy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fikacji zawartej w tabeli </w:t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powyżej. Towar musi być dopuszczony do powszechnego stosowania zgodnie 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z obowiązującym Prawem, na podstawie certyfikatów zgodności oraz aprobat i norm technicznych. Wymagany termin realizacji dostaw artykułów - według zasad ustalonych </w:t>
      </w:r>
      <w:r>
        <w:rPr>
          <w:rFonts w:ascii="Arial" w:eastAsia="Times New Roman" w:hAnsi="Arial" w:cs="Arial"/>
          <w:sz w:val="20"/>
          <w:szCs w:val="24"/>
          <w:lang w:eastAsia="pl-PL"/>
        </w:rPr>
        <w:t>w umowie</w:t>
      </w:r>
    </w:p>
    <w:p w:rsidR="00B43F1E" w:rsidRPr="009C7DCF" w:rsidRDefault="00B43F1E" w:rsidP="00B43F1E">
      <w:pPr>
        <w:spacing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 - z dostawą do magazynów (według wykazu Odbiorców / adresatów). 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>* Oznaczenia i nazwy użyte w opisach przedmiotu zamówienia: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 xml:space="preserve"> - mają charakter poglądowy i służą jedynie do łatwiejszej identyfikacji, </w:t>
      </w:r>
    </w:p>
    <w:p w:rsidR="00B43F1E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 xml:space="preserve"> - zamawiający dopuszcza składanie ofert równoważnych o parametrach techniczno-eksploatacyjno-użytkowych nie gorszych niż te podane w opisie przedmiotu a spełniające wymagania techniczne określone w stosownych normach polskich i europejskich.</w:t>
      </w:r>
    </w:p>
    <w:p w:rsidR="005D4D16" w:rsidRPr="005D4D16" w:rsidRDefault="005D4D16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24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- </w:t>
      </w:r>
      <w:r w:rsidRPr="005D4D16">
        <w:rPr>
          <w:rFonts w:ascii="Arial" w:eastAsia="Times New Roman" w:hAnsi="Arial" w:cs="Arial"/>
          <w:sz w:val="20"/>
          <w:szCs w:val="24"/>
          <w:lang w:eastAsia="pl-PL"/>
        </w:rPr>
        <w:t>akumulatory oznakowane  w celu prawidłowej ich identyfikacji, bezobsługowe wykonane w technologii AGM, konstrukcja uniemożliwiająca wyciek elektrolitu, odporne na wibracje, wstrząsy, zachowanie pojemności w szerokim zakresie temperatur +40 do -30⁰C.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>I.</w:t>
      </w:r>
      <w:r w:rsidRPr="009C7DCF">
        <w:rPr>
          <w:rFonts w:ascii="Arial" w:hAnsi="Arial" w:cs="Arial"/>
          <w:color w:val="000000" w:themeColor="text1"/>
          <w:sz w:val="20"/>
          <w:szCs w:val="24"/>
        </w:rPr>
        <w:tab/>
        <w:t xml:space="preserve">UWAGI DOTYCZĄCE OPISU PRZEDMIOTU ZAMÓWIENIA: 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>- wykonawca w arkuszu ofertowym ma wycenić ilości podane w opisie przedmiotu zamówienia bez względu na ilość materiału/wyrobu w paletach/opakowaniach pakowanych fabrycznie.</w:t>
      </w:r>
    </w:p>
    <w:p w:rsidR="00A749F6" w:rsidRDefault="00A749F6"/>
    <w:p w:rsidR="005B64C3" w:rsidRDefault="005B64C3"/>
    <w:p w:rsidR="005B64C3" w:rsidRDefault="005B64C3"/>
    <w:p w:rsidR="005B64C3" w:rsidRPr="005B64C3" w:rsidRDefault="005B64C3" w:rsidP="005B64C3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5B64C3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UWAGA:</w:t>
      </w:r>
    </w:p>
    <w:p w:rsidR="005B64C3" w:rsidRPr="005B64C3" w:rsidRDefault="005B64C3" w:rsidP="005B64C3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5B64C3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5B64C3" w:rsidRDefault="005B64C3"/>
    <w:sectPr w:rsidR="005B6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EA9" w:rsidRDefault="00DC0EA9" w:rsidP="004A0810">
      <w:pPr>
        <w:spacing w:after="0" w:line="240" w:lineRule="auto"/>
      </w:pPr>
      <w:r>
        <w:separator/>
      </w:r>
    </w:p>
  </w:endnote>
  <w:endnote w:type="continuationSeparator" w:id="0">
    <w:p w:rsidR="00DC0EA9" w:rsidRDefault="00DC0EA9" w:rsidP="004A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EA9" w:rsidRDefault="00DC0EA9" w:rsidP="004A0810">
      <w:pPr>
        <w:spacing w:after="0" w:line="240" w:lineRule="auto"/>
      </w:pPr>
      <w:r>
        <w:separator/>
      </w:r>
    </w:p>
  </w:footnote>
  <w:footnote w:type="continuationSeparator" w:id="0">
    <w:p w:rsidR="00DC0EA9" w:rsidRDefault="00DC0EA9" w:rsidP="004A0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596A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D4C5F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629CC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D9A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154A7E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E0B81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8B7B87"/>
    <w:multiLevelType w:val="hybridMultilevel"/>
    <w:tmpl w:val="D234AF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321F5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10441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A4761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AA"/>
    <w:rsid w:val="000C36B9"/>
    <w:rsid w:val="0018707E"/>
    <w:rsid w:val="001A3F79"/>
    <w:rsid w:val="001D0F42"/>
    <w:rsid w:val="002A6F6C"/>
    <w:rsid w:val="002D087E"/>
    <w:rsid w:val="002F1EC9"/>
    <w:rsid w:val="002F7147"/>
    <w:rsid w:val="0032424F"/>
    <w:rsid w:val="00340BCD"/>
    <w:rsid w:val="003604F2"/>
    <w:rsid w:val="003A2E36"/>
    <w:rsid w:val="003D1864"/>
    <w:rsid w:val="004069FA"/>
    <w:rsid w:val="00451601"/>
    <w:rsid w:val="00451D1B"/>
    <w:rsid w:val="0049105B"/>
    <w:rsid w:val="004A0810"/>
    <w:rsid w:val="005B64C3"/>
    <w:rsid w:val="005D4D16"/>
    <w:rsid w:val="005E63A1"/>
    <w:rsid w:val="006226AA"/>
    <w:rsid w:val="00634DFA"/>
    <w:rsid w:val="006478DA"/>
    <w:rsid w:val="006E62E0"/>
    <w:rsid w:val="00735C1C"/>
    <w:rsid w:val="007632B4"/>
    <w:rsid w:val="00787531"/>
    <w:rsid w:val="007C1259"/>
    <w:rsid w:val="007D3FE3"/>
    <w:rsid w:val="00926D89"/>
    <w:rsid w:val="00946B2D"/>
    <w:rsid w:val="00955F78"/>
    <w:rsid w:val="00A749F6"/>
    <w:rsid w:val="00B057F9"/>
    <w:rsid w:val="00B43F1E"/>
    <w:rsid w:val="00BE519B"/>
    <w:rsid w:val="00BF4F25"/>
    <w:rsid w:val="00C0755E"/>
    <w:rsid w:val="00C2519B"/>
    <w:rsid w:val="00C9513A"/>
    <w:rsid w:val="00CA2976"/>
    <w:rsid w:val="00CD3B40"/>
    <w:rsid w:val="00CE121C"/>
    <w:rsid w:val="00D76F3B"/>
    <w:rsid w:val="00DA1B75"/>
    <w:rsid w:val="00DC0EA9"/>
    <w:rsid w:val="00E01508"/>
    <w:rsid w:val="00E020F9"/>
    <w:rsid w:val="00E21EA9"/>
    <w:rsid w:val="00E37891"/>
    <w:rsid w:val="00EA5E7B"/>
    <w:rsid w:val="00EC76B5"/>
    <w:rsid w:val="00F2476C"/>
    <w:rsid w:val="00F312E5"/>
    <w:rsid w:val="00F4520B"/>
    <w:rsid w:val="00FA2926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8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810"/>
  </w:style>
  <w:style w:type="paragraph" w:styleId="Stopka">
    <w:name w:val="footer"/>
    <w:basedOn w:val="Normalny"/>
    <w:link w:val="Stopka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810"/>
  </w:style>
  <w:style w:type="paragraph" w:styleId="Akapitzlist">
    <w:name w:val="List Paragraph"/>
    <w:basedOn w:val="Normalny"/>
    <w:uiPriority w:val="34"/>
    <w:qFormat/>
    <w:rsid w:val="004A081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01508"/>
    <w:rPr>
      <w:b/>
      <w:bCs/>
    </w:rPr>
  </w:style>
  <w:style w:type="paragraph" w:styleId="Bezodstpw">
    <w:name w:val="No Spacing"/>
    <w:uiPriority w:val="1"/>
    <w:qFormat/>
    <w:rsid w:val="005D4D1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D4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2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8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810"/>
  </w:style>
  <w:style w:type="paragraph" w:styleId="Stopka">
    <w:name w:val="footer"/>
    <w:basedOn w:val="Normalny"/>
    <w:link w:val="Stopka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810"/>
  </w:style>
  <w:style w:type="paragraph" w:styleId="Akapitzlist">
    <w:name w:val="List Paragraph"/>
    <w:basedOn w:val="Normalny"/>
    <w:uiPriority w:val="34"/>
    <w:qFormat/>
    <w:rsid w:val="004A081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01508"/>
    <w:rPr>
      <w:b/>
      <w:bCs/>
    </w:rPr>
  </w:style>
  <w:style w:type="paragraph" w:styleId="Bezodstpw">
    <w:name w:val="No Spacing"/>
    <w:uiPriority w:val="1"/>
    <w:qFormat/>
    <w:rsid w:val="005D4D1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D4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2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CA79A5-559A-4023-9CC3-EFBA7930F6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3623</Words>
  <Characters>21740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Mieczkowski Sławomir</dc:creator>
  <cp:keywords/>
  <dc:description/>
  <cp:lastModifiedBy>Baluta Joanna</cp:lastModifiedBy>
  <cp:revision>7</cp:revision>
  <cp:lastPrinted>2024-12-11T10:16:00Z</cp:lastPrinted>
  <dcterms:created xsi:type="dcterms:W3CDTF">2024-11-13T10:01:00Z</dcterms:created>
  <dcterms:modified xsi:type="dcterms:W3CDTF">2024-12-11T10:16:00Z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5b00ceb4-4346-452e-aeb4-ad2f3726bc97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Mieczkowski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