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AB747B" w:rsidRDefault="00D24DB1" w:rsidP="00D24DB1">
                              <w:pPr>
                                <w:jc w:val="center"/>
                                <w:rPr>
                                  <w:sz w:val="18"/>
                                  <w:szCs w:val="18"/>
                                </w:rPr>
                              </w:pPr>
                              <w:r w:rsidRPr="00AB747B">
                                <w:rPr>
                                  <w:sz w:val="18"/>
                                  <w:szCs w:val="18"/>
                                </w:rPr>
                                <w:t>Wydział Zamówień Publicznych Komendy Stołecznej Policji</w:t>
                              </w:r>
                            </w:p>
                            <w:p w:rsidR="00D24DB1" w:rsidRPr="00AB747B" w:rsidRDefault="00D24DB1" w:rsidP="00D24DB1">
                              <w:pPr>
                                <w:jc w:val="center"/>
                                <w:rPr>
                                  <w:sz w:val="18"/>
                                  <w:szCs w:val="18"/>
                                </w:rPr>
                              </w:pPr>
                              <w:r w:rsidRPr="00AB747B">
                                <w:rPr>
                                  <w:sz w:val="18"/>
                                  <w:szCs w:val="18"/>
                                </w:rPr>
                                <w:t xml:space="preserve">WZP – </w:t>
                              </w:r>
                              <w:r w:rsidR="00AE4335" w:rsidRPr="00AB747B">
                                <w:rPr>
                                  <w:sz w:val="18"/>
                                  <w:szCs w:val="18"/>
                                </w:rPr>
                                <w:t>2609/2432</w:t>
                              </w:r>
                              <w:r w:rsidRPr="00AB747B">
                                <w:rPr>
                                  <w:sz w:val="18"/>
                                  <w:szCs w:val="18"/>
                                </w:rPr>
                                <w:t>/</w:t>
                              </w:r>
                              <w:r w:rsidR="00AE4335" w:rsidRPr="00AB747B">
                                <w:rPr>
                                  <w:sz w:val="18"/>
                                  <w:szCs w:val="18"/>
                                </w:rPr>
                                <w:t>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AB747B" w:rsidRDefault="00D24DB1" w:rsidP="00D24DB1">
                        <w:pPr>
                          <w:jc w:val="center"/>
                          <w:rPr>
                            <w:sz w:val="18"/>
                            <w:szCs w:val="18"/>
                          </w:rPr>
                        </w:pPr>
                        <w:r w:rsidRPr="00AB747B">
                          <w:rPr>
                            <w:sz w:val="18"/>
                            <w:szCs w:val="18"/>
                          </w:rPr>
                          <w:t>Wydział Zamówień Publicznych Komendy Stołecznej Policji</w:t>
                        </w:r>
                      </w:p>
                      <w:p w:rsidR="00D24DB1" w:rsidRPr="00AB747B" w:rsidRDefault="00D24DB1" w:rsidP="00D24DB1">
                        <w:pPr>
                          <w:jc w:val="center"/>
                          <w:rPr>
                            <w:sz w:val="18"/>
                            <w:szCs w:val="18"/>
                          </w:rPr>
                        </w:pPr>
                        <w:r w:rsidRPr="00AB747B">
                          <w:rPr>
                            <w:sz w:val="18"/>
                            <w:szCs w:val="18"/>
                          </w:rPr>
                          <w:t xml:space="preserve">WZP – </w:t>
                        </w:r>
                        <w:r w:rsidR="00AE4335" w:rsidRPr="00AB747B">
                          <w:rPr>
                            <w:sz w:val="18"/>
                            <w:szCs w:val="18"/>
                          </w:rPr>
                          <w:t>2609/2432</w:t>
                        </w:r>
                        <w:r w:rsidRPr="00AB747B">
                          <w:rPr>
                            <w:sz w:val="18"/>
                            <w:szCs w:val="18"/>
                          </w:rPr>
                          <w:t>/</w:t>
                        </w:r>
                        <w:r w:rsidR="00AE4335" w:rsidRPr="00AB747B">
                          <w:rPr>
                            <w:sz w:val="18"/>
                            <w:szCs w:val="18"/>
                          </w:rPr>
                          <w:t>24</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AB747B" w:rsidRDefault="00C93878" w:rsidP="00062FBC">
      <w:pPr>
        <w:spacing w:after="0" w:line="240" w:lineRule="auto"/>
        <w:ind w:left="5528" w:firstLine="136"/>
        <w:jc w:val="right"/>
        <w:rPr>
          <w:color w:val="auto"/>
          <w:szCs w:val="20"/>
        </w:rPr>
      </w:pPr>
      <w:bookmarkStart w:id="0" w:name="_GoBack"/>
      <w:r w:rsidRPr="00AB747B">
        <w:rPr>
          <w:color w:val="auto"/>
          <w:szCs w:val="20"/>
        </w:rPr>
        <w:t xml:space="preserve">Warszawa, </w:t>
      </w:r>
      <w:r w:rsidR="00AE4335" w:rsidRPr="00AB747B">
        <w:rPr>
          <w:color w:val="auto"/>
          <w:szCs w:val="20"/>
        </w:rPr>
        <w:t>27.09.2024</w:t>
      </w:r>
      <w:r w:rsidR="00EF68BA" w:rsidRPr="00AB747B">
        <w:rPr>
          <w:color w:val="auto"/>
          <w:szCs w:val="20"/>
        </w:rPr>
        <w:t xml:space="preserve"> </w:t>
      </w:r>
      <w:r w:rsidR="009052F5" w:rsidRPr="00AB747B">
        <w:rPr>
          <w:color w:val="auto"/>
          <w:szCs w:val="20"/>
        </w:rPr>
        <w:t xml:space="preserve"> r. </w:t>
      </w:r>
      <w:r w:rsidR="00C96DEE" w:rsidRPr="00AB747B">
        <w:rPr>
          <w:color w:val="auto"/>
          <w:szCs w:val="20"/>
        </w:rPr>
        <w:t xml:space="preserve"> </w:t>
      </w:r>
    </w:p>
    <w:bookmarkEnd w:id="0"/>
    <w:p w:rsidR="00892F50" w:rsidRDefault="00892F50"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E3458E" w:rsidRDefault="00E3458E" w:rsidP="00040AF1">
      <w:pPr>
        <w:spacing w:after="0" w:line="240" w:lineRule="auto"/>
        <w:ind w:left="0" w:firstLine="0"/>
        <w:rPr>
          <w:rFonts w:ascii="Century Gothic" w:hAnsi="Century Gothic"/>
          <w:color w:val="auto"/>
          <w:sz w:val="20"/>
          <w:szCs w:val="20"/>
        </w:rPr>
      </w:pPr>
    </w:p>
    <w:p w:rsidR="00D24DB1" w:rsidRDefault="00D24DB1"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C93878" w:rsidP="00830448">
      <w:pPr>
        <w:spacing w:after="0" w:line="240" w:lineRule="auto"/>
        <w:ind w:left="1134" w:hanging="1134"/>
        <w:rPr>
          <w:b/>
          <w:color w:val="auto"/>
          <w:szCs w:val="20"/>
        </w:rPr>
      </w:pPr>
      <w:r w:rsidRPr="00207FB2">
        <w:rPr>
          <w:color w:val="auto"/>
          <w:szCs w:val="20"/>
        </w:rPr>
        <w:t>Dotyczy:</w:t>
      </w:r>
      <w:r w:rsidRPr="00207FB2">
        <w:rPr>
          <w:b/>
          <w:color w:val="auto"/>
          <w:szCs w:val="20"/>
        </w:rPr>
        <w:t xml:space="preserve"> </w:t>
      </w:r>
      <w:r w:rsidRPr="00207FB2">
        <w:rPr>
          <w:b/>
          <w:color w:val="FFFFFF"/>
          <w:szCs w:val="20"/>
        </w:rPr>
        <w:t>.</w:t>
      </w:r>
      <w:r w:rsidRPr="00207FB2">
        <w:rPr>
          <w:rFonts w:eastAsia="MS PGothic"/>
          <w:color w:val="auto"/>
          <w:szCs w:val="20"/>
        </w:rPr>
        <w:t xml:space="preserve"> </w:t>
      </w:r>
      <w:r w:rsidR="00EF68BA" w:rsidRPr="00EB0821">
        <w:rPr>
          <w:szCs w:val="24"/>
        </w:rPr>
        <w:t>postępowania o  udzielenie  zamówienia</w:t>
      </w:r>
      <w:r w:rsidR="00EF68BA" w:rsidRPr="00EB0821">
        <w:rPr>
          <w:bCs/>
          <w:iCs/>
          <w:szCs w:val="24"/>
        </w:rPr>
        <w:t xml:space="preserve"> </w:t>
      </w:r>
      <w:r w:rsidR="00EF68BA" w:rsidRPr="00EB0821">
        <w:rPr>
          <w:szCs w:val="24"/>
        </w:rPr>
        <w:t xml:space="preserve">publicznego w trybie </w:t>
      </w:r>
      <w:r w:rsidR="00EF68BA">
        <w:rPr>
          <w:szCs w:val="24"/>
        </w:rPr>
        <w:t xml:space="preserve">podstawowym </w:t>
      </w:r>
      <w:r w:rsidR="0071294E">
        <w:rPr>
          <w:szCs w:val="24"/>
        </w:rPr>
        <w:t xml:space="preserve">w celu zawarcia umowy ramowej </w:t>
      </w:r>
      <w:r w:rsidR="00EF68BA" w:rsidRPr="00EB0821">
        <w:rPr>
          <w:szCs w:val="24"/>
        </w:rPr>
        <w:t>pn.:</w:t>
      </w:r>
      <w:r w:rsidR="0071294E">
        <w:rPr>
          <w:szCs w:val="24"/>
        </w:rPr>
        <w:t xml:space="preserve"> </w:t>
      </w:r>
      <w:r w:rsidR="0071294E" w:rsidRPr="0071294E">
        <w:rPr>
          <w:b/>
          <w:szCs w:val="24"/>
        </w:rPr>
        <w:t>Dostawa przenośnych oświetlaczy</w:t>
      </w:r>
      <w:r w:rsidR="00EF68BA" w:rsidRPr="0071294E">
        <w:rPr>
          <w:b/>
          <w:szCs w:val="24"/>
        </w:rPr>
        <w:t>,</w:t>
      </w:r>
      <w:r w:rsidR="00EF68BA" w:rsidRPr="005B4853">
        <w:rPr>
          <w:b/>
          <w:szCs w:val="24"/>
        </w:rPr>
        <w:t xml:space="preserve"> </w:t>
      </w:r>
      <w:r w:rsidR="00EF68BA" w:rsidRPr="00EB0821">
        <w:rPr>
          <w:szCs w:val="24"/>
        </w:rPr>
        <w:t>nr ref.:</w:t>
      </w:r>
      <w:r w:rsidR="00210D50" w:rsidRPr="00210D50">
        <w:rPr>
          <w:rFonts w:cs="Arial"/>
          <w:bCs/>
          <w:szCs w:val="24"/>
        </w:rPr>
        <w:t xml:space="preserve"> </w:t>
      </w:r>
      <w:r w:rsidR="00210D50" w:rsidRPr="00210D50">
        <w:rPr>
          <w:rFonts w:cs="Arial"/>
          <w:b/>
          <w:bCs/>
          <w:szCs w:val="24"/>
        </w:rPr>
        <w:t>WZP-</w:t>
      </w:r>
      <w:r w:rsidR="0071294E">
        <w:rPr>
          <w:rFonts w:cs="Arial"/>
          <w:b/>
          <w:bCs/>
          <w:szCs w:val="24"/>
        </w:rPr>
        <w:t>2432/24/17</w:t>
      </w:r>
      <w:r w:rsidR="007437D9">
        <w:rPr>
          <w:rFonts w:cs="Arial"/>
          <w:b/>
          <w:bCs/>
          <w:szCs w:val="24"/>
        </w:rPr>
        <w:t>0/Z</w:t>
      </w:r>
      <w:r w:rsidR="00EF68BA">
        <w:rPr>
          <w:b/>
          <w:szCs w:val="24"/>
        </w:rPr>
        <w:t>.</w:t>
      </w:r>
    </w:p>
    <w:p w:rsidR="0021614D" w:rsidRPr="00207FB2" w:rsidRDefault="0021614D" w:rsidP="00C93878">
      <w:pPr>
        <w:spacing w:after="0" w:line="240" w:lineRule="auto"/>
        <w:ind w:left="993" w:hanging="993"/>
        <w:rPr>
          <w:b/>
          <w:color w:val="auto"/>
          <w:szCs w:val="20"/>
        </w:rPr>
      </w:pPr>
    </w:p>
    <w:p w:rsidR="00830448" w:rsidRPr="00830448" w:rsidRDefault="00C93878" w:rsidP="00830448">
      <w:pPr>
        <w:widowControl w:val="0"/>
        <w:suppressAutoHyphens/>
        <w:autoSpaceDN w:val="0"/>
        <w:spacing w:after="0" w:line="240" w:lineRule="auto"/>
        <w:ind w:left="0" w:firstLine="708"/>
        <w:textAlignment w:val="baseline"/>
        <w:rPr>
          <w:rFonts w:eastAsia="Andale Sans UI"/>
          <w:b/>
          <w:bCs/>
          <w:kern w:val="3"/>
          <w:szCs w:val="20"/>
          <w:lang w:eastAsia="en-US" w:bidi="en-US"/>
        </w:rPr>
      </w:pPr>
      <w:r w:rsidRPr="00207FB2">
        <w:rPr>
          <w:rFonts w:eastAsia="Andale Sans UI"/>
          <w:color w:val="auto"/>
          <w:kern w:val="3"/>
          <w:szCs w:val="20"/>
          <w:lang w:eastAsia="en-US" w:bidi="en-US"/>
        </w:rPr>
        <w:t xml:space="preserve">Wydział Zamówień Publicznych KSP, działając w imieniu Zamawiającego, </w:t>
      </w:r>
      <w:r w:rsidRPr="00207FB2">
        <w:rPr>
          <w:rFonts w:eastAsia="Andale Sans UI"/>
          <w:color w:val="auto"/>
          <w:kern w:val="3"/>
          <w:szCs w:val="20"/>
          <w:lang w:eastAsia="en-US" w:bidi="en-US"/>
        </w:rPr>
        <w:br/>
        <w:t xml:space="preserve">na podstawie </w:t>
      </w:r>
      <w:r w:rsidRPr="00207FB2">
        <w:rPr>
          <w:rFonts w:eastAsia="Andale Sans UI"/>
          <w:kern w:val="3"/>
          <w:szCs w:val="20"/>
          <w:lang w:eastAsia="en-US" w:bidi="en-US"/>
        </w:rPr>
        <w:t xml:space="preserve">art. </w:t>
      </w:r>
      <w:r w:rsidR="006932DA" w:rsidRPr="00207FB2">
        <w:rPr>
          <w:rFonts w:eastAsia="Andale Sans UI"/>
          <w:kern w:val="3"/>
          <w:szCs w:val="20"/>
          <w:lang w:eastAsia="en-US" w:bidi="en-US"/>
        </w:rPr>
        <w:t>284</w:t>
      </w:r>
      <w:r w:rsidR="00041D44" w:rsidRPr="00207FB2">
        <w:rPr>
          <w:rFonts w:eastAsia="Andale Sans UI"/>
          <w:kern w:val="3"/>
          <w:szCs w:val="20"/>
          <w:lang w:eastAsia="en-US" w:bidi="en-US"/>
        </w:rPr>
        <w:t xml:space="preserve"> </w:t>
      </w:r>
      <w:r w:rsidR="00D52E13" w:rsidRPr="00207FB2">
        <w:rPr>
          <w:rFonts w:eastAsia="Andale Sans UI"/>
          <w:kern w:val="3"/>
          <w:szCs w:val="20"/>
          <w:lang w:eastAsia="en-US" w:bidi="en-US"/>
        </w:rPr>
        <w:t>ust. 2</w:t>
      </w:r>
      <w:r w:rsidR="005324A9" w:rsidRPr="00207FB2">
        <w:rPr>
          <w:rFonts w:eastAsia="Andale Sans UI"/>
          <w:kern w:val="3"/>
          <w:szCs w:val="20"/>
          <w:lang w:eastAsia="en-US" w:bidi="en-US"/>
        </w:rPr>
        <w:t xml:space="preserve"> </w:t>
      </w:r>
      <w:r w:rsidR="006932DA" w:rsidRPr="00207FB2">
        <w:rPr>
          <w:rFonts w:eastAsia="Andale Sans UI"/>
          <w:kern w:val="3"/>
          <w:szCs w:val="20"/>
          <w:lang w:eastAsia="en-US" w:bidi="en-US"/>
        </w:rPr>
        <w:t>i 6 oraz 286  ust. 1 i 7</w:t>
      </w:r>
      <w:r w:rsidR="00D9151E" w:rsidRPr="00207FB2">
        <w:rPr>
          <w:rFonts w:eastAsia="Andale Sans UI"/>
          <w:kern w:val="3"/>
          <w:szCs w:val="20"/>
          <w:lang w:eastAsia="en-US" w:bidi="en-US"/>
        </w:rPr>
        <w:t xml:space="preserve"> </w:t>
      </w:r>
      <w:r w:rsidR="000C44A6" w:rsidRPr="00207FB2">
        <w:rPr>
          <w:rFonts w:eastAsia="Andale Sans UI"/>
          <w:kern w:val="3"/>
          <w:szCs w:val="20"/>
          <w:lang w:eastAsia="en-US" w:bidi="en-US"/>
        </w:rPr>
        <w:t>u</w:t>
      </w:r>
      <w:r w:rsidRPr="00207FB2">
        <w:rPr>
          <w:rFonts w:eastAsia="Andale Sans UI"/>
          <w:kern w:val="3"/>
          <w:szCs w:val="20"/>
          <w:lang w:eastAsia="en-US" w:bidi="en-US"/>
        </w:rPr>
        <w:t>stawy</w:t>
      </w:r>
      <w:r w:rsidRPr="00207FB2">
        <w:rPr>
          <w:rFonts w:eastAsia="Andale Sans UI"/>
          <w:color w:val="auto"/>
          <w:kern w:val="3"/>
          <w:szCs w:val="20"/>
          <w:lang w:eastAsia="en-US" w:bidi="en-US"/>
        </w:rPr>
        <w:t xml:space="preserve"> z dnia 11 września 2019 r. Prawo zamówień publicznych </w:t>
      </w:r>
      <w:r w:rsidR="00D9151E" w:rsidRPr="00207FB2">
        <w:rPr>
          <w:szCs w:val="20"/>
        </w:rPr>
        <w:t>(t. j. Dz. U. z 202</w:t>
      </w:r>
      <w:r w:rsidR="007437D9">
        <w:rPr>
          <w:szCs w:val="20"/>
        </w:rPr>
        <w:t>4</w:t>
      </w:r>
      <w:r w:rsidR="00D9151E" w:rsidRPr="00207FB2">
        <w:rPr>
          <w:szCs w:val="20"/>
        </w:rPr>
        <w:t xml:space="preserve"> r. poz. 1</w:t>
      </w:r>
      <w:r w:rsidR="007437D9">
        <w:rPr>
          <w:szCs w:val="20"/>
        </w:rPr>
        <w:t xml:space="preserve">320), </w:t>
      </w:r>
      <w:r w:rsidRPr="00207FB2">
        <w:rPr>
          <w:rFonts w:eastAsia="Andale Sans UI"/>
          <w:kern w:val="3"/>
          <w:szCs w:val="20"/>
          <w:lang w:eastAsia="en-US" w:bidi="en-US"/>
        </w:rPr>
        <w:t xml:space="preserve">uprzejmie informuje </w:t>
      </w:r>
      <w:r w:rsidR="0021614D">
        <w:rPr>
          <w:rFonts w:eastAsia="Andale Sans UI"/>
          <w:kern w:val="3"/>
          <w:szCs w:val="20"/>
          <w:lang w:eastAsia="en-US" w:bidi="en-US"/>
        </w:rPr>
        <w:br/>
      </w:r>
      <w:r w:rsidRPr="00207FB2">
        <w:rPr>
          <w:rFonts w:eastAsia="Andale Sans UI"/>
          <w:kern w:val="3"/>
          <w:szCs w:val="20"/>
          <w:lang w:eastAsia="en-US" w:bidi="en-US"/>
        </w:rPr>
        <w:t xml:space="preserve">o </w:t>
      </w:r>
      <w:r w:rsidR="00041D44" w:rsidRPr="00207FB2">
        <w:rPr>
          <w:rFonts w:eastAsia="Andale Sans UI"/>
          <w:b/>
          <w:bCs/>
          <w:kern w:val="3"/>
          <w:szCs w:val="20"/>
          <w:lang w:eastAsia="en-US" w:bidi="en-US"/>
        </w:rPr>
        <w:t>wniosk</w:t>
      </w:r>
      <w:r w:rsidR="0021614D">
        <w:rPr>
          <w:rFonts w:eastAsia="Andale Sans UI"/>
          <w:b/>
          <w:bCs/>
          <w:kern w:val="3"/>
          <w:szCs w:val="20"/>
          <w:lang w:eastAsia="en-US" w:bidi="en-US"/>
        </w:rPr>
        <w:t>u</w:t>
      </w:r>
      <w:r w:rsidR="00041D44" w:rsidRPr="00207FB2">
        <w:rPr>
          <w:rFonts w:eastAsia="Andale Sans UI"/>
          <w:b/>
          <w:bCs/>
          <w:kern w:val="3"/>
          <w:szCs w:val="20"/>
          <w:lang w:eastAsia="en-US" w:bidi="en-US"/>
        </w:rPr>
        <w:t xml:space="preserve"> o wyjaśnienie treści </w:t>
      </w:r>
      <w:r w:rsidR="006D723F" w:rsidRPr="00207FB2">
        <w:rPr>
          <w:rFonts w:eastAsia="Andale Sans UI"/>
          <w:b/>
          <w:bCs/>
          <w:kern w:val="3"/>
          <w:szCs w:val="20"/>
          <w:lang w:eastAsia="en-US" w:bidi="en-US"/>
        </w:rPr>
        <w:t>Specyfikacji Warunków Zamówienia (</w:t>
      </w:r>
      <w:r w:rsidR="00041D44" w:rsidRPr="00207FB2">
        <w:rPr>
          <w:rFonts w:eastAsia="Andale Sans UI"/>
          <w:b/>
          <w:bCs/>
          <w:kern w:val="3"/>
          <w:szCs w:val="20"/>
          <w:lang w:eastAsia="en-US" w:bidi="en-US"/>
        </w:rPr>
        <w:t>S</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Z</w:t>
      </w:r>
      <w:r w:rsidR="006D723F" w:rsidRPr="00207FB2">
        <w:rPr>
          <w:rFonts w:eastAsia="Andale Sans UI"/>
          <w:b/>
          <w:bCs/>
          <w:kern w:val="3"/>
          <w:szCs w:val="20"/>
          <w:lang w:eastAsia="en-US" w:bidi="en-US"/>
        </w:rPr>
        <w:t>)</w:t>
      </w:r>
      <w:r w:rsidR="00041D44" w:rsidRPr="00207FB2">
        <w:rPr>
          <w:rFonts w:eastAsia="Andale Sans UI"/>
          <w:b/>
          <w:bCs/>
          <w:kern w:val="3"/>
          <w:szCs w:val="20"/>
          <w:lang w:eastAsia="en-US" w:bidi="en-US"/>
        </w:rPr>
        <w:t xml:space="preserve"> i udzi</w:t>
      </w:r>
      <w:r w:rsidR="006D723F" w:rsidRPr="00207FB2">
        <w:rPr>
          <w:rFonts w:eastAsia="Andale Sans UI"/>
          <w:b/>
          <w:bCs/>
          <w:kern w:val="3"/>
          <w:szCs w:val="20"/>
          <w:lang w:eastAsia="en-US" w:bidi="en-US"/>
        </w:rPr>
        <w:t>elonych przez Zamawiającego odp</w:t>
      </w:r>
      <w:r w:rsidR="00041D44" w:rsidRPr="00207FB2">
        <w:rPr>
          <w:rFonts w:eastAsia="Andale Sans UI"/>
          <w:b/>
          <w:bCs/>
          <w:kern w:val="3"/>
          <w:szCs w:val="20"/>
          <w:lang w:eastAsia="en-US" w:bidi="en-US"/>
        </w:rPr>
        <w:t>o</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i</w:t>
      </w:r>
      <w:r w:rsidR="006D723F" w:rsidRPr="00207FB2">
        <w:rPr>
          <w:rFonts w:eastAsia="Andale Sans UI"/>
          <w:b/>
          <w:bCs/>
          <w:kern w:val="3"/>
          <w:szCs w:val="20"/>
          <w:lang w:eastAsia="en-US" w:bidi="en-US"/>
        </w:rPr>
        <w:t>e</w:t>
      </w:r>
      <w:r w:rsidR="00041D44" w:rsidRPr="00207FB2">
        <w:rPr>
          <w:rFonts w:eastAsia="Andale Sans UI"/>
          <w:b/>
          <w:bCs/>
          <w:kern w:val="3"/>
          <w:szCs w:val="20"/>
          <w:lang w:eastAsia="en-US" w:bidi="en-US"/>
        </w:rPr>
        <w:t>dziach</w:t>
      </w:r>
      <w:r w:rsidR="00D9151E" w:rsidRPr="00207FB2">
        <w:rPr>
          <w:rFonts w:eastAsia="Andale Sans UI"/>
          <w:b/>
          <w:bCs/>
          <w:kern w:val="3"/>
          <w:szCs w:val="20"/>
          <w:lang w:eastAsia="en-US" w:bidi="en-US"/>
        </w:rPr>
        <w:t xml:space="preserve"> oraz zmianie SWZ</w:t>
      </w:r>
      <w:r w:rsidR="00041D44" w:rsidRPr="00207FB2">
        <w:rPr>
          <w:rFonts w:eastAsia="Andale Sans UI"/>
          <w:b/>
          <w:bCs/>
          <w:kern w:val="3"/>
          <w:szCs w:val="20"/>
          <w:lang w:eastAsia="en-US" w:bidi="en-US"/>
        </w:rPr>
        <w:t>.</w:t>
      </w:r>
    </w:p>
    <w:p w:rsidR="00D46F1B" w:rsidRPr="00207FB2" w:rsidRDefault="00D46F1B" w:rsidP="00207FB2">
      <w:pPr>
        <w:spacing w:after="120" w:line="240" w:lineRule="auto"/>
        <w:contextualSpacing/>
        <w:rPr>
          <w:szCs w:val="24"/>
        </w:rPr>
      </w:pPr>
    </w:p>
    <w:p w:rsidR="00CA4F07" w:rsidRDefault="00CA4F07" w:rsidP="00A648B6">
      <w:pPr>
        <w:spacing w:after="120" w:line="240" w:lineRule="auto"/>
        <w:ind w:left="0" w:firstLine="0"/>
        <w:contextualSpacing/>
        <w:rPr>
          <w:b/>
          <w:szCs w:val="24"/>
        </w:rPr>
      </w:pPr>
      <w:r w:rsidRPr="00207FB2">
        <w:rPr>
          <w:b/>
          <w:szCs w:val="24"/>
        </w:rPr>
        <w:t xml:space="preserve">Pytanie nr 1: </w:t>
      </w:r>
    </w:p>
    <w:p w:rsidR="00EF68BA" w:rsidRDefault="00EF68BA" w:rsidP="00A648B6">
      <w:pPr>
        <w:spacing w:after="120" w:line="240" w:lineRule="auto"/>
        <w:ind w:left="0" w:firstLine="0"/>
        <w:contextualSpacing/>
        <w:rPr>
          <w:b/>
          <w:szCs w:val="24"/>
        </w:rPr>
      </w:pPr>
    </w:p>
    <w:p w:rsidR="00EC5B7F" w:rsidRPr="00207FB2" w:rsidRDefault="00EC5B7F" w:rsidP="00A648B6">
      <w:pPr>
        <w:spacing w:after="120" w:line="240" w:lineRule="auto"/>
        <w:ind w:left="0" w:firstLine="0"/>
        <w:contextualSpacing/>
        <w:rPr>
          <w:b/>
          <w:szCs w:val="24"/>
        </w:rPr>
      </w:pPr>
      <w:r>
        <w:t xml:space="preserve">Czy zamawiający jest skłonny przyjąć parametr czasu ładowania, max do 10h </w:t>
      </w:r>
      <w:r>
        <w:br/>
        <w:t>Naturalnie z możliwością ładowania stacjonarnie 230V oraz z instalacji samochodowej 12V. Na rzecz wydłużenia czasu pracy do minimum 4h przy 5000 lm.</w:t>
      </w:r>
    </w:p>
    <w:p w:rsidR="00210D50" w:rsidRPr="00207FB2" w:rsidRDefault="00210D50" w:rsidP="00210D50">
      <w:pPr>
        <w:spacing w:after="120" w:line="240" w:lineRule="auto"/>
        <w:ind w:left="0" w:firstLine="0"/>
        <w:contextualSpacing/>
        <w:rPr>
          <w:szCs w:val="24"/>
        </w:rPr>
      </w:pPr>
    </w:p>
    <w:p w:rsidR="00CA4F07" w:rsidRDefault="00A648B6" w:rsidP="00A648B6">
      <w:pPr>
        <w:spacing w:after="120" w:line="240" w:lineRule="auto"/>
        <w:ind w:left="0"/>
        <w:contextualSpacing/>
        <w:rPr>
          <w:b/>
          <w:szCs w:val="24"/>
        </w:rPr>
      </w:pPr>
      <w:r>
        <w:rPr>
          <w:szCs w:val="24"/>
        </w:rPr>
        <w:tab/>
      </w:r>
      <w:r w:rsidR="00CA4F07" w:rsidRPr="00207FB2">
        <w:rPr>
          <w:b/>
          <w:szCs w:val="24"/>
        </w:rPr>
        <w:t xml:space="preserve">Odpowiedź na pytanie nr 1: </w:t>
      </w:r>
    </w:p>
    <w:p w:rsidR="00EC5B7F" w:rsidRDefault="00EC5B7F" w:rsidP="00A648B6">
      <w:pPr>
        <w:spacing w:after="120" w:line="240" w:lineRule="auto"/>
        <w:ind w:left="0"/>
        <w:contextualSpacing/>
        <w:rPr>
          <w:b/>
          <w:szCs w:val="24"/>
        </w:rPr>
      </w:pPr>
    </w:p>
    <w:p w:rsidR="00EC5B7F" w:rsidRPr="001C28DF" w:rsidRDefault="00AD52DC" w:rsidP="00A648B6">
      <w:pPr>
        <w:spacing w:after="120" w:line="240" w:lineRule="auto"/>
        <w:ind w:left="0"/>
        <w:contextualSpacing/>
        <w:rPr>
          <w:szCs w:val="24"/>
        </w:rPr>
      </w:pPr>
      <w:r w:rsidRPr="001C28DF">
        <w:rPr>
          <w:szCs w:val="24"/>
        </w:rPr>
        <w:t>Zamawiający dokonuje zmiany Załącznika nr 3 do SWZ „Opis przedmiotu zamówienia”</w:t>
      </w:r>
      <w:r w:rsidR="000F62AB">
        <w:rPr>
          <w:szCs w:val="24"/>
        </w:rPr>
        <w:t xml:space="preserve"> (OPZ)</w:t>
      </w:r>
      <w:r w:rsidR="001C28DF" w:rsidRPr="001C28DF">
        <w:rPr>
          <w:szCs w:val="24"/>
        </w:rPr>
        <w:t xml:space="preserve"> w pkt 6, który otrzymu</w:t>
      </w:r>
      <w:r w:rsidRPr="001C28DF">
        <w:rPr>
          <w:szCs w:val="24"/>
        </w:rPr>
        <w:t>je brzmienie</w:t>
      </w:r>
      <w:r w:rsidR="001C28DF" w:rsidRPr="001C28DF">
        <w:rPr>
          <w:szCs w:val="24"/>
        </w:rPr>
        <w:t xml:space="preserve">: </w:t>
      </w:r>
      <w:r w:rsidR="001C28DF" w:rsidRPr="001C28DF">
        <w:rPr>
          <w:b/>
          <w:szCs w:val="24"/>
        </w:rPr>
        <w:t>„</w:t>
      </w:r>
      <w:r w:rsidR="001C28DF">
        <w:rPr>
          <w:b/>
          <w:szCs w:val="24"/>
        </w:rPr>
        <w:t xml:space="preserve">6. </w:t>
      </w:r>
      <w:r w:rsidR="001C28DF" w:rsidRPr="001C28DF">
        <w:rPr>
          <w:rFonts w:eastAsia="Calibri"/>
          <w:b/>
          <w:color w:val="auto"/>
          <w:lang w:eastAsia="en-US"/>
        </w:rPr>
        <w:t>Czas ładowania akumulatora max 10 h”</w:t>
      </w:r>
    </w:p>
    <w:p w:rsidR="00EC5B7F" w:rsidRPr="00207FB2" w:rsidRDefault="00EC5B7F" w:rsidP="00A648B6">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Pr>
          <w:b/>
          <w:szCs w:val="24"/>
        </w:rPr>
        <w:t>2</w:t>
      </w:r>
      <w:r w:rsidRPr="00207FB2">
        <w:rPr>
          <w:b/>
          <w:szCs w:val="24"/>
        </w:rPr>
        <w:t xml:space="preserve">: </w:t>
      </w:r>
    </w:p>
    <w:p w:rsidR="00B44680" w:rsidRDefault="00B44680" w:rsidP="00B44680">
      <w:pPr>
        <w:spacing w:after="120" w:line="240" w:lineRule="auto"/>
        <w:ind w:left="0" w:firstLine="0"/>
        <w:contextualSpacing/>
        <w:rPr>
          <w:szCs w:val="24"/>
        </w:rPr>
      </w:pPr>
    </w:p>
    <w:p w:rsidR="00B44680" w:rsidRPr="00B44680" w:rsidRDefault="00B44680" w:rsidP="00B44680">
      <w:pPr>
        <w:spacing w:after="120" w:line="240" w:lineRule="auto"/>
        <w:ind w:left="0" w:firstLine="0"/>
        <w:contextualSpacing/>
        <w:rPr>
          <w:szCs w:val="24"/>
        </w:rPr>
      </w:pPr>
      <w:r w:rsidRPr="00B44680">
        <w:rPr>
          <w:szCs w:val="24"/>
        </w:rPr>
        <w:t>w pkt. 1 moc światła zamawiający wskazuje : Dioda Led..</w:t>
      </w:r>
    </w:p>
    <w:p w:rsidR="007437D9" w:rsidRPr="00B44680" w:rsidRDefault="00B44680" w:rsidP="00B44680">
      <w:pPr>
        <w:spacing w:after="120" w:line="240" w:lineRule="auto"/>
        <w:ind w:left="0" w:firstLine="0"/>
        <w:contextualSpacing/>
        <w:rPr>
          <w:szCs w:val="24"/>
        </w:rPr>
      </w:pPr>
      <w:r w:rsidRPr="00B44680">
        <w:rPr>
          <w:szCs w:val="24"/>
        </w:rPr>
        <w:t>W związku z powyższym proszę o wyjaśnienie jaką jednostką mocy wg zamawiającego jest Dioda Led.</w:t>
      </w:r>
    </w:p>
    <w:p w:rsidR="007437D9" w:rsidRPr="00207FB2" w:rsidRDefault="007437D9" w:rsidP="007437D9">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B44680">
        <w:rPr>
          <w:b/>
          <w:szCs w:val="24"/>
        </w:rPr>
        <w:t>2</w:t>
      </w:r>
      <w:r w:rsidRPr="00207FB2">
        <w:rPr>
          <w:b/>
          <w:szCs w:val="24"/>
        </w:rPr>
        <w:t xml:space="preserve">: </w:t>
      </w:r>
    </w:p>
    <w:p w:rsidR="00B44680" w:rsidRDefault="00B44680" w:rsidP="007437D9">
      <w:pPr>
        <w:spacing w:after="120" w:line="240" w:lineRule="auto"/>
        <w:ind w:left="0"/>
        <w:contextualSpacing/>
        <w:rPr>
          <w:b/>
          <w:szCs w:val="24"/>
        </w:rPr>
      </w:pPr>
    </w:p>
    <w:p w:rsidR="00830448" w:rsidRDefault="00B44680" w:rsidP="00830448">
      <w:pPr>
        <w:spacing w:after="120" w:line="240" w:lineRule="auto"/>
        <w:ind w:left="0"/>
        <w:contextualSpacing/>
        <w:rPr>
          <w:szCs w:val="24"/>
        </w:rPr>
      </w:pPr>
      <w:r w:rsidRPr="007C5CE9">
        <w:rPr>
          <w:szCs w:val="24"/>
        </w:rPr>
        <w:t>Zamawiający uprzejmie informuje, że w pkt nr 1</w:t>
      </w:r>
      <w:r>
        <w:rPr>
          <w:b/>
          <w:szCs w:val="24"/>
        </w:rPr>
        <w:t xml:space="preserve"> </w:t>
      </w:r>
      <w:r w:rsidRPr="001C28DF">
        <w:rPr>
          <w:szCs w:val="24"/>
        </w:rPr>
        <w:t>Załącznika nr 3 do SWZ „Opis przedmiotu zamówienia”</w:t>
      </w:r>
      <w:r>
        <w:rPr>
          <w:szCs w:val="24"/>
        </w:rPr>
        <w:t xml:space="preserve"> nastąpiła </w:t>
      </w:r>
      <w:r w:rsidR="000F62AB">
        <w:rPr>
          <w:szCs w:val="24"/>
        </w:rPr>
        <w:t xml:space="preserve">omyłka pisarska. Z uwagi na to Zamawiający dokonuj zmiany przedmiotowego punktu OPZ, który otrzymuje brzmienie </w:t>
      </w:r>
      <w:r w:rsidR="000F62AB" w:rsidRPr="007C5CE9">
        <w:rPr>
          <w:b/>
          <w:szCs w:val="24"/>
        </w:rPr>
        <w:t>„1.</w:t>
      </w:r>
      <w:r w:rsidR="001E0152">
        <w:rPr>
          <w:b/>
          <w:szCs w:val="24"/>
        </w:rPr>
        <w:t>Źródło</w:t>
      </w:r>
      <w:r w:rsidR="000F62AB" w:rsidRPr="007C5CE9">
        <w:rPr>
          <w:b/>
          <w:szCs w:val="24"/>
        </w:rPr>
        <w:t xml:space="preserve"> światła: diody LED”.</w:t>
      </w:r>
    </w:p>
    <w:p w:rsidR="00830448" w:rsidRPr="00830448" w:rsidRDefault="00830448" w:rsidP="00830448">
      <w:pPr>
        <w:spacing w:after="120" w:line="240" w:lineRule="auto"/>
        <w:ind w:left="0"/>
        <w:contextualSpacing/>
        <w:rPr>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sidR="004D738B">
        <w:rPr>
          <w:b/>
          <w:szCs w:val="24"/>
        </w:rPr>
        <w:t>3</w:t>
      </w:r>
      <w:r w:rsidRPr="00207FB2">
        <w:rPr>
          <w:b/>
          <w:szCs w:val="24"/>
        </w:rPr>
        <w:t xml:space="preserve">: </w:t>
      </w:r>
    </w:p>
    <w:p w:rsidR="007437D9" w:rsidRPr="00207FB2" w:rsidRDefault="007437D9" w:rsidP="007437D9">
      <w:pPr>
        <w:spacing w:after="120" w:line="240" w:lineRule="auto"/>
        <w:ind w:left="0" w:firstLine="0"/>
        <w:contextualSpacing/>
        <w:rPr>
          <w:b/>
          <w:szCs w:val="24"/>
        </w:rPr>
      </w:pPr>
    </w:p>
    <w:p w:rsidR="000F62AB" w:rsidRDefault="006C0FD7" w:rsidP="006C0FD7">
      <w:pPr>
        <w:spacing w:after="120" w:line="240" w:lineRule="auto"/>
        <w:ind w:left="0" w:firstLine="0"/>
        <w:contextualSpacing/>
        <w:rPr>
          <w:szCs w:val="24"/>
        </w:rPr>
      </w:pPr>
      <w:r w:rsidRPr="006C0FD7">
        <w:rPr>
          <w:szCs w:val="24"/>
        </w:rPr>
        <w:t>w pkt. 3 wskazano: Diody zamontowane w jednej głowicy oświet</w:t>
      </w:r>
      <w:r>
        <w:rPr>
          <w:szCs w:val="24"/>
        </w:rPr>
        <w:t xml:space="preserve">leniowej w kącie obrotu minimum </w:t>
      </w:r>
      <w:r w:rsidRPr="006C0FD7">
        <w:rPr>
          <w:szCs w:val="24"/>
        </w:rPr>
        <w:t>300o, - Czy Zamawiający dopuści inne rozwiązania w tym zakresie? Z ja</w:t>
      </w:r>
      <w:r>
        <w:rPr>
          <w:szCs w:val="24"/>
        </w:rPr>
        <w:t xml:space="preserve">kiej uwagi ten pozorny parametr </w:t>
      </w:r>
      <w:r w:rsidRPr="006C0FD7">
        <w:rPr>
          <w:szCs w:val="24"/>
        </w:rPr>
        <w:t>jest istotny dla Zamawiającego?</w:t>
      </w:r>
    </w:p>
    <w:p w:rsidR="006C0FD7" w:rsidRPr="00207FB2" w:rsidRDefault="006C0FD7" w:rsidP="006C0FD7">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4D738B">
        <w:rPr>
          <w:b/>
          <w:szCs w:val="24"/>
        </w:rPr>
        <w:t>3</w:t>
      </w:r>
      <w:r w:rsidRPr="00207FB2">
        <w:rPr>
          <w:b/>
          <w:szCs w:val="24"/>
        </w:rPr>
        <w:t xml:space="preserve">: </w:t>
      </w:r>
    </w:p>
    <w:p w:rsidR="006C0FD7" w:rsidRDefault="006C0FD7" w:rsidP="007437D9">
      <w:pPr>
        <w:spacing w:after="120" w:line="240" w:lineRule="auto"/>
        <w:ind w:left="0"/>
        <w:contextualSpacing/>
        <w:rPr>
          <w:b/>
          <w:szCs w:val="24"/>
        </w:rPr>
      </w:pPr>
    </w:p>
    <w:p w:rsidR="006C0FD7" w:rsidRPr="0027652F" w:rsidRDefault="0027652F" w:rsidP="007437D9">
      <w:pPr>
        <w:spacing w:after="120" w:line="240" w:lineRule="auto"/>
        <w:ind w:left="0"/>
        <w:contextualSpacing/>
        <w:rPr>
          <w:szCs w:val="24"/>
        </w:rPr>
      </w:pPr>
      <w:r w:rsidRPr="0027652F">
        <w:rPr>
          <w:szCs w:val="24"/>
        </w:rPr>
        <w:t xml:space="preserve">Zamawiający </w:t>
      </w:r>
      <w:r>
        <w:rPr>
          <w:szCs w:val="24"/>
        </w:rPr>
        <w:t>uprzejmie informuje, że podtrzymuje postanowienia OPZ dotyczące  zamontowania</w:t>
      </w:r>
      <w:r w:rsidRPr="0027652F">
        <w:rPr>
          <w:szCs w:val="24"/>
        </w:rPr>
        <w:t xml:space="preserve"> źródeł światła w jednej głowicy oświetleniowej, z uwagi na sposób wykorzystywania oświetlacza często w trudnych warunkach zarówno pogodowych jak i terenowych, zmiana tego</w:t>
      </w:r>
      <w:r>
        <w:rPr>
          <w:szCs w:val="24"/>
        </w:rPr>
        <w:t xml:space="preserve"> postanowienia</w:t>
      </w:r>
      <w:r w:rsidRPr="0027652F">
        <w:rPr>
          <w:szCs w:val="24"/>
        </w:rPr>
        <w:t xml:space="preserve"> narażałaby urządzenie na częstsze usterki i awarie.</w:t>
      </w:r>
    </w:p>
    <w:p w:rsidR="0027652F" w:rsidRPr="00207FB2" w:rsidRDefault="0027652F" w:rsidP="007437D9">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sidR="004D738B">
        <w:rPr>
          <w:b/>
          <w:szCs w:val="24"/>
        </w:rPr>
        <w:t>4</w:t>
      </w:r>
      <w:r w:rsidRPr="00207FB2">
        <w:rPr>
          <w:b/>
          <w:szCs w:val="24"/>
        </w:rPr>
        <w:t xml:space="preserve">: </w:t>
      </w:r>
    </w:p>
    <w:p w:rsidR="007437D9" w:rsidRPr="00207FB2" w:rsidRDefault="007437D9" w:rsidP="007437D9">
      <w:pPr>
        <w:spacing w:after="120" w:line="240" w:lineRule="auto"/>
        <w:ind w:left="0" w:firstLine="0"/>
        <w:contextualSpacing/>
        <w:rPr>
          <w:b/>
          <w:szCs w:val="24"/>
        </w:rPr>
      </w:pPr>
    </w:p>
    <w:p w:rsidR="007437D9" w:rsidRDefault="0009320D" w:rsidP="0009320D">
      <w:pPr>
        <w:spacing w:after="120" w:line="240" w:lineRule="auto"/>
        <w:ind w:left="0" w:firstLine="0"/>
        <w:contextualSpacing/>
        <w:rPr>
          <w:szCs w:val="24"/>
        </w:rPr>
      </w:pPr>
      <w:r w:rsidRPr="0009320D">
        <w:rPr>
          <w:szCs w:val="24"/>
        </w:rPr>
        <w:t xml:space="preserve">w pkt. 8 wskazano - Oświetlacz musi być wyposażony w uchwyt do </w:t>
      </w:r>
      <w:r>
        <w:rPr>
          <w:szCs w:val="24"/>
        </w:rPr>
        <w:t xml:space="preserve">przenoszenia (nie dopuszcza się </w:t>
      </w:r>
      <w:r w:rsidRPr="0009320D">
        <w:rPr>
          <w:szCs w:val="24"/>
        </w:rPr>
        <w:t>rozwiązań typu torba czy pokrowiec), proszę o wyjaśnienie/doprecyz</w:t>
      </w:r>
      <w:r>
        <w:rPr>
          <w:szCs w:val="24"/>
        </w:rPr>
        <w:t xml:space="preserve">owanie konstrukcji oczekiwanego </w:t>
      </w:r>
      <w:r w:rsidRPr="0009320D">
        <w:rPr>
          <w:szCs w:val="24"/>
        </w:rPr>
        <w:t>oświetlacza, ewentualnie wskazanie zdjęcia poglądowego.</w:t>
      </w:r>
    </w:p>
    <w:p w:rsidR="0009320D" w:rsidRPr="00207FB2" w:rsidRDefault="0009320D" w:rsidP="0009320D">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4D738B">
        <w:rPr>
          <w:b/>
          <w:szCs w:val="24"/>
        </w:rPr>
        <w:t>4</w:t>
      </w:r>
      <w:r w:rsidRPr="00207FB2">
        <w:rPr>
          <w:b/>
          <w:szCs w:val="24"/>
        </w:rPr>
        <w:t xml:space="preserve">: </w:t>
      </w:r>
    </w:p>
    <w:p w:rsidR="0009320D" w:rsidRDefault="0009320D" w:rsidP="007437D9">
      <w:pPr>
        <w:spacing w:after="120" w:line="240" w:lineRule="auto"/>
        <w:ind w:left="0"/>
        <w:contextualSpacing/>
        <w:rPr>
          <w:b/>
          <w:szCs w:val="24"/>
        </w:rPr>
      </w:pPr>
    </w:p>
    <w:p w:rsidR="0009320D" w:rsidRDefault="00144E44" w:rsidP="007437D9">
      <w:pPr>
        <w:spacing w:after="120" w:line="240" w:lineRule="auto"/>
        <w:ind w:left="0"/>
        <w:contextualSpacing/>
        <w:rPr>
          <w:b/>
          <w:szCs w:val="24"/>
        </w:rPr>
      </w:pPr>
      <w:r>
        <w:t xml:space="preserve">Zamawiający uprzejmie informuje, że </w:t>
      </w:r>
      <w:r w:rsidR="0009320D">
        <w:t xml:space="preserve"> </w:t>
      </w:r>
      <w:r>
        <w:t xml:space="preserve">podtrzymuje postanowienia OPZ, wyjaśniając, że </w:t>
      </w:r>
      <w:r w:rsidR="0009320D">
        <w:t xml:space="preserve"> ma na myśli rączkę do przenoszenia oświetlacza zamontowaną na obudowie </w:t>
      </w:r>
      <w:r w:rsidR="00884637">
        <w:t>akumulatora oświetlacza</w:t>
      </w:r>
      <w:r w:rsidR="0009320D">
        <w:t>.</w:t>
      </w:r>
    </w:p>
    <w:p w:rsidR="0009320D" w:rsidRPr="00207FB2" w:rsidRDefault="0009320D" w:rsidP="007437D9">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sidR="004D738B">
        <w:rPr>
          <w:b/>
          <w:szCs w:val="24"/>
        </w:rPr>
        <w:t>5</w:t>
      </w:r>
      <w:r w:rsidRPr="00207FB2">
        <w:rPr>
          <w:b/>
          <w:szCs w:val="24"/>
        </w:rPr>
        <w:t xml:space="preserve">: </w:t>
      </w:r>
    </w:p>
    <w:p w:rsidR="007437D9" w:rsidRDefault="007437D9" w:rsidP="007437D9">
      <w:pPr>
        <w:spacing w:after="120" w:line="240" w:lineRule="auto"/>
        <w:ind w:left="0" w:firstLine="0"/>
        <w:contextualSpacing/>
        <w:rPr>
          <w:b/>
          <w:szCs w:val="24"/>
        </w:rPr>
      </w:pPr>
    </w:p>
    <w:p w:rsidR="00AB7C8A" w:rsidRPr="00AB7C8A" w:rsidRDefault="00AB7C8A" w:rsidP="00AB7C8A">
      <w:pPr>
        <w:spacing w:after="120" w:line="240" w:lineRule="auto"/>
        <w:ind w:left="0" w:firstLine="0"/>
        <w:contextualSpacing/>
        <w:rPr>
          <w:szCs w:val="24"/>
        </w:rPr>
      </w:pPr>
      <w:r w:rsidRPr="00AB7C8A">
        <w:rPr>
          <w:szCs w:val="24"/>
        </w:rPr>
        <w:t>W pkt. 10 wskazano - Waga maksymalna 16 kg, ponieważ w głównej części opisu przedmiotu zamówienia Zamawiający wprost opisał sprzęt jako: "..zakup przenośnego oświetlacza" zwracam się z poniższym zapytaniem i sugestią zarazem: Czy Zamawiający uważa, ze sprzęt o wadze 16 kg jest sprzętem mobilnym/przenośnym? Czy Zamawiający ma na uwadze przepisy BHP w zakresie przenoszenia sprzętu o tej wadze?</w:t>
      </w:r>
    </w:p>
    <w:p w:rsidR="007437D9" w:rsidRPr="00207FB2" w:rsidRDefault="007437D9" w:rsidP="007437D9">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4D738B">
        <w:rPr>
          <w:b/>
          <w:szCs w:val="24"/>
        </w:rPr>
        <w:t>5</w:t>
      </w:r>
      <w:r w:rsidRPr="00207FB2">
        <w:rPr>
          <w:b/>
          <w:szCs w:val="24"/>
        </w:rPr>
        <w:t xml:space="preserve">: </w:t>
      </w:r>
    </w:p>
    <w:p w:rsidR="00AB7C8A" w:rsidRDefault="00AB7C8A" w:rsidP="007437D9">
      <w:pPr>
        <w:spacing w:after="120" w:line="240" w:lineRule="auto"/>
        <w:ind w:left="0"/>
        <w:contextualSpacing/>
        <w:rPr>
          <w:b/>
          <w:szCs w:val="24"/>
        </w:rPr>
      </w:pPr>
    </w:p>
    <w:p w:rsidR="00AB7C8A" w:rsidRPr="00354445" w:rsidRDefault="004D738B" w:rsidP="007437D9">
      <w:pPr>
        <w:spacing w:after="120" w:line="240" w:lineRule="auto"/>
        <w:ind w:left="0"/>
        <w:contextualSpacing/>
        <w:rPr>
          <w:szCs w:val="24"/>
        </w:rPr>
      </w:pPr>
      <w:r w:rsidRPr="00354445">
        <w:rPr>
          <w:szCs w:val="24"/>
        </w:rPr>
        <w:t xml:space="preserve">Zamawiający uprzejmie informuje, że według </w:t>
      </w:r>
      <w:r w:rsidR="00D46F1B" w:rsidRPr="00354445">
        <w:rPr>
          <w:szCs w:val="24"/>
        </w:rPr>
        <w:t>Z</w:t>
      </w:r>
      <w:r w:rsidRPr="00354445">
        <w:rPr>
          <w:szCs w:val="24"/>
        </w:rPr>
        <w:t>amawiającego sprzęt o masie 16 kg jest sprzętem mobilnym, a zarazem stabilnym po postawieniu go na nierównym podłożu, jest też odporny na niekorzystne warunki atmosferyczne np. wiatr.</w:t>
      </w:r>
      <w:r w:rsidR="00622D81" w:rsidRPr="00354445">
        <w:rPr>
          <w:szCs w:val="24"/>
        </w:rPr>
        <w:t xml:space="preserve"> Zamawiający informuje, jednocześnie, że w policji obowiązu</w:t>
      </w:r>
      <w:r w:rsidR="00354445">
        <w:rPr>
          <w:szCs w:val="24"/>
        </w:rPr>
        <w:t xml:space="preserve">ją ogólne normy BHP, zgodnie z </w:t>
      </w:r>
      <w:r w:rsidR="00622D81" w:rsidRPr="00354445">
        <w:rPr>
          <w:szCs w:val="24"/>
        </w:rPr>
        <w:t>którymi</w:t>
      </w:r>
      <w:r w:rsidR="00622D81" w:rsidRPr="00354445">
        <w:rPr>
          <w:szCs w:val="24"/>
        </w:rPr>
        <w:br/>
        <w:t>kobieta może podnosić i przenosić przedmioty o masie do 12 kg przy pracy ciągłej i 20 kg przy pracy dorywczej, natomiast mężczyzna może podnosić i przenosić ciężar o masie do 30 kg przy pracy ciągłej i do 50 kg przy pracy dorywczej. Transport lampy oświetleniowej klasyfikowana jest jako czynność dorywcza.</w:t>
      </w:r>
    </w:p>
    <w:p w:rsidR="00AB7C8A" w:rsidRPr="00207FB2" w:rsidRDefault="00AB7C8A" w:rsidP="007437D9">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sidR="000E2687">
        <w:rPr>
          <w:b/>
          <w:szCs w:val="24"/>
        </w:rPr>
        <w:t>6</w:t>
      </w:r>
      <w:r w:rsidRPr="00207FB2">
        <w:rPr>
          <w:b/>
          <w:szCs w:val="24"/>
        </w:rPr>
        <w:t xml:space="preserve">: </w:t>
      </w:r>
    </w:p>
    <w:p w:rsidR="007437D9" w:rsidRPr="00207FB2" w:rsidRDefault="007437D9" w:rsidP="007437D9">
      <w:pPr>
        <w:spacing w:after="120" w:line="240" w:lineRule="auto"/>
        <w:ind w:left="0" w:firstLine="0"/>
        <w:contextualSpacing/>
        <w:rPr>
          <w:b/>
          <w:szCs w:val="24"/>
        </w:rPr>
      </w:pPr>
    </w:p>
    <w:p w:rsidR="007437D9" w:rsidRDefault="000E2687" w:rsidP="000E2687">
      <w:pPr>
        <w:spacing w:after="120" w:line="240" w:lineRule="auto"/>
        <w:ind w:left="0" w:firstLine="0"/>
        <w:contextualSpacing/>
        <w:rPr>
          <w:szCs w:val="24"/>
        </w:rPr>
      </w:pPr>
      <w:r w:rsidRPr="000E2687">
        <w:rPr>
          <w:szCs w:val="24"/>
        </w:rPr>
        <w:t>Zamawiający w opisie przedmiotu zamówienia kompletnie pominą</w:t>
      </w:r>
      <w:r>
        <w:rPr>
          <w:szCs w:val="24"/>
        </w:rPr>
        <w:t xml:space="preserve">ł kwestię barwy światła czy też </w:t>
      </w:r>
      <w:r w:rsidRPr="000E2687">
        <w:rPr>
          <w:szCs w:val="24"/>
        </w:rPr>
        <w:t>długości fali światła, w związku z tym proszę o odpowiedź jakiego rodzaju światła oczekuje?</w:t>
      </w:r>
    </w:p>
    <w:p w:rsidR="000E2687" w:rsidRDefault="000E2687" w:rsidP="007437D9">
      <w:pPr>
        <w:spacing w:after="120" w:line="240" w:lineRule="auto"/>
        <w:ind w:left="0" w:firstLine="0"/>
        <w:contextualSpacing/>
        <w:rPr>
          <w:szCs w:val="24"/>
        </w:rPr>
      </w:pPr>
    </w:p>
    <w:p w:rsidR="00830448" w:rsidRPr="00207FB2" w:rsidRDefault="00830448" w:rsidP="007437D9">
      <w:pPr>
        <w:spacing w:after="120" w:line="240" w:lineRule="auto"/>
        <w:ind w:left="0" w:firstLine="0"/>
        <w:contextualSpacing/>
        <w:rPr>
          <w:szCs w:val="24"/>
        </w:rPr>
      </w:pPr>
    </w:p>
    <w:p w:rsidR="007C5CE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0E2687">
        <w:rPr>
          <w:b/>
          <w:szCs w:val="24"/>
        </w:rPr>
        <w:t>6</w:t>
      </w:r>
      <w:r w:rsidRPr="00207FB2">
        <w:rPr>
          <w:b/>
          <w:szCs w:val="24"/>
        </w:rPr>
        <w:t>:</w:t>
      </w:r>
    </w:p>
    <w:p w:rsidR="007C5CE9" w:rsidRDefault="007C5CE9" w:rsidP="007437D9">
      <w:pPr>
        <w:spacing w:after="120" w:line="240" w:lineRule="auto"/>
        <w:ind w:left="0"/>
        <w:contextualSpacing/>
        <w:rPr>
          <w:b/>
          <w:szCs w:val="24"/>
        </w:rPr>
      </w:pPr>
    </w:p>
    <w:p w:rsidR="000E2687" w:rsidRDefault="000E2687" w:rsidP="000E2687">
      <w:r>
        <w:t>Zamawiający uprzejmie informuje, że barwa światła oraz długość fali nie stanowią istotnych parametrów</w:t>
      </w:r>
      <w:r w:rsidR="005123FC">
        <w:t xml:space="preserve">  z punktu widzenia przeznaczenia zakupywanych oświetlaczy</w:t>
      </w:r>
      <w:r>
        <w:t>.</w:t>
      </w:r>
    </w:p>
    <w:p w:rsidR="000E2687" w:rsidRDefault="000E2687" w:rsidP="007437D9">
      <w:pPr>
        <w:spacing w:after="120" w:line="240" w:lineRule="auto"/>
        <w:ind w:left="0"/>
        <w:contextualSpacing/>
        <w:rPr>
          <w:b/>
          <w:szCs w:val="24"/>
        </w:rPr>
      </w:pPr>
    </w:p>
    <w:p w:rsidR="007C5CE9" w:rsidRDefault="007C5CE9" w:rsidP="007C5CE9">
      <w:pPr>
        <w:spacing w:after="120" w:line="240" w:lineRule="auto"/>
        <w:ind w:left="0" w:firstLine="0"/>
        <w:contextualSpacing/>
        <w:rPr>
          <w:b/>
          <w:szCs w:val="24"/>
        </w:rPr>
      </w:pPr>
      <w:r w:rsidRPr="00207FB2">
        <w:rPr>
          <w:b/>
          <w:szCs w:val="24"/>
        </w:rPr>
        <w:t xml:space="preserve">Pytanie nr </w:t>
      </w:r>
      <w:r w:rsidR="000E2687">
        <w:rPr>
          <w:b/>
          <w:szCs w:val="24"/>
        </w:rPr>
        <w:t>7</w:t>
      </w:r>
      <w:r w:rsidRPr="00207FB2">
        <w:rPr>
          <w:b/>
          <w:szCs w:val="24"/>
        </w:rPr>
        <w:t xml:space="preserve">: </w:t>
      </w:r>
    </w:p>
    <w:p w:rsidR="007C5CE9" w:rsidRDefault="007C5CE9" w:rsidP="007C5CE9">
      <w:pPr>
        <w:spacing w:after="120" w:line="240" w:lineRule="auto"/>
        <w:ind w:left="0" w:firstLine="0"/>
        <w:contextualSpacing/>
        <w:rPr>
          <w:b/>
          <w:szCs w:val="24"/>
        </w:rPr>
      </w:pPr>
    </w:p>
    <w:p w:rsidR="005123FC" w:rsidRPr="005123FC" w:rsidRDefault="005123FC" w:rsidP="005123FC">
      <w:pPr>
        <w:spacing w:after="120" w:line="240" w:lineRule="auto"/>
        <w:ind w:left="0" w:firstLine="0"/>
        <w:contextualSpacing/>
        <w:rPr>
          <w:szCs w:val="24"/>
        </w:rPr>
      </w:pPr>
      <w:r w:rsidRPr="005123FC">
        <w:rPr>
          <w:szCs w:val="24"/>
        </w:rPr>
        <w:t>W kwestii gwarancji Zamawiający dopuszcza okres 6 miesięcy co jest wyjątkowo krótkim czasem i niekorzystnym dla Zamawiającego, w związku z powyższym proszę odpowiedź z czego wynika decyzja Zamawiającego w tym zakresie?</w:t>
      </w:r>
    </w:p>
    <w:p w:rsidR="007C5CE9" w:rsidRPr="00207FB2" w:rsidRDefault="007C5CE9" w:rsidP="007C5CE9">
      <w:pPr>
        <w:spacing w:after="120" w:line="240" w:lineRule="auto"/>
        <w:ind w:left="0" w:firstLine="0"/>
        <w:contextualSpacing/>
        <w:rPr>
          <w:szCs w:val="24"/>
        </w:rPr>
      </w:pPr>
    </w:p>
    <w:p w:rsidR="007C5CE9" w:rsidRPr="00207FB2" w:rsidRDefault="007C5CE9" w:rsidP="007C5CE9">
      <w:pPr>
        <w:spacing w:after="120" w:line="240" w:lineRule="auto"/>
        <w:ind w:left="0"/>
        <w:contextualSpacing/>
        <w:rPr>
          <w:b/>
          <w:szCs w:val="24"/>
        </w:rPr>
      </w:pPr>
      <w:r>
        <w:rPr>
          <w:szCs w:val="24"/>
        </w:rPr>
        <w:tab/>
      </w:r>
      <w:r w:rsidRPr="00207FB2">
        <w:rPr>
          <w:b/>
          <w:szCs w:val="24"/>
        </w:rPr>
        <w:t xml:space="preserve">Odpowiedź na pytanie nr </w:t>
      </w:r>
      <w:r w:rsidR="000E2687">
        <w:rPr>
          <w:b/>
          <w:szCs w:val="24"/>
        </w:rPr>
        <w:t>7</w:t>
      </w:r>
      <w:r w:rsidRPr="00207FB2">
        <w:rPr>
          <w:b/>
          <w:szCs w:val="24"/>
        </w:rPr>
        <w:t xml:space="preserve">: </w:t>
      </w:r>
    </w:p>
    <w:p w:rsidR="007437D9" w:rsidRDefault="007437D9" w:rsidP="007437D9">
      <w:pPr>
        <w:spacing w:after="120" w:line="240" w:lineRule="auto"/>
        <w:ind w:left="0"/>
        <w:contextualSpacing/>
        <w:rPr>
          <w:b/>
          <w:szCs w:val="24"/>
        </w:rPr>
      </w:pPr>
      <w:r w:rsidRPr="00207FB2">
        <w:rPr>
          <w:b/>
          <w:szCs w:val="24"/>
        </w:rPr>
        <w:t xml:space="preserve"> </w:t>
      </w:r>
    </w:p>
    <w:p w:rsidR="005123FC" w:rsidRPr="004C113E" w:rsidRDefault="005123FC" w:rsidP="007437D9">
      <w:pPr>
        <w:spacing w:after="120" w:line="240" w:lineRule="auto"/>
        <w:ind w:left="0"/>
        <w:contextualSpacing/>
        <w:rPr>
          <w:szCs w:val="24"/>
        </w:rPr>
      </w:pPr>
      <w:r w:rsidRPr="004C113E">
        <w:rPr>
          <w:szCs w:val="24"/>
        </w:rPr>
        <w:t>Zamawiający uprzejmie informuje, że okres gwarancji w przedmiotowym postępowaniu stanowi jedno z kryteriów oceny ofert. Zatem Wykonawca składając ofertę będzie wska</w:t>
      </w:r>
      <w:r w:rsidR="004C113E" w:rsidRPr="004C113E">
        <w:rPr>
          <w:szCs w:val="24"/>
        </w:rPr>
        <w:t>zywał oferowany okres gwarancji. W przypadku zaoferowania najkrótszego okresu gwarancji</w:t>
      </w:r>
      <w:r w:rsidR="00A62339">
        <w:rPr>
          <w:szCs w:val="24"/>
        </w:rPr>
        <w:t>:</w:t>
      </w:r>
      <w:r w:rsidR="004C113E" w:rsidRPr="004C113E">
        <w:rPr>
          <w:szCs w:val="24"/>
        </w:rPr>
        <w:t xml:space="preserve"> 6 m-</w:t>
      </w:r>
      <w:proofErr w:type="spellStart"/>
      <w:r w:rsidR="004C113E" w:rsidRPr="004C113E">
        <w:rPr>
          <w:szCs w:val="24"/>
        </w:rPr>
        <w:t>cy</w:t>
      </w:r>
      <w:proofErr w:type="spellEnd"/>
      <w:r w:rsidR="004C113E" w:rsidRPr="004C113E">
        <w:rPr>
          <w:szCs w:val="24"/>
        </w:rPr>
        <w:t>, Wykonawca nie otrzyma punktów w tym kryterium oceny ofert. W przypadku zaoferowania okresu gwarancji</w:t>
      </w:r>
      <w:r w:rsidR="00D00CD5">
        <w:rPr>
          <w:szCs w:val="24"/>
        </w:rPr>
        <w:t xml:space="preserve"> np.: </w:t>
      </w:r>
      <w:r w:rsidR="004C113E" w:rsidRPr="004C113E">
        <w:rPr>
          <w:szCs w:val="24"/>
        </w:rPr>
        <w:t xml:space="preserve"> powyżej 30 miesięcy Wykonawca otrzyma 20 pkt w tym kryterium oceny ofert. Tak skonstruowane kryterium mobilizuje Wykonawców do oferowania dłuższych okresów gwarancji niż 6 m-</w:t>
      </w:r>
      <w:proofErr w:type="spellStart"/>
      <w:r w:rsidR="004C113E" w:rsidRPr="004C113E">
        <w:rPr>
          <w:szCs w:val="24"/>
        </w:rPr>
        <w:t>cy</w:t>
      </w:r>
      <w:proofErr w:type="spellEnd"/>
      <w:r w:rsidR="004C113E" w:rsidRPr="004C113E">
        <w:rPr>
          <w:szCs w:val="24"/>
        </w:rPr>
        <w:t xml:space="preserve">, opisane w pytaniu. </w:t>
      </w:r>
    </w:p>
    <w:p w:rsidR="0021614D" w:rsidRDefault="0021614D" w:rsidP="00210D50">
      <w:pPr>
        <w:pStyle w:val="Standard"/>
        <w:jc w:val="both"/>
        <w:rPr>
          <w:rFonts w:cs="Times New Roman"/>
          <w:b/>
          <w:bCs/>
          <w:color w:val="000000"/>
        </w:rPr>
      </w:pPr>
    </w:p>
    <w:p w:rsidR="00DD451C" w:rsidRPr="00DD451C" w:rsidRDefault="00210D50" w:rsidP="00210D50">
      <w:pPr>
        <w:pStyle w:val="Standard"/>
        <w:jc w:val="both"/>
        <w:rPr>
          <w:rFonts w:cs="Times New Roman"/>
          <w:bCs/>
          <w:color w:val="000000"/>
        </w:rPr>
      </w:pPr>
      <w:r>
        <w:rPr>
          <w:rFonts w:cs="Times New Roman"/>
          <w:b/>
          <w:bCs/>
          <w:color w:val="000000"/>
        </w:rPr>
        <w:t xml:space="preserve">Z uwagi na powyższe zmianie ulega </w:t>
      </w:r>
      <w:r w:rsidR="00DD451C" w:rsidRPr="00DD451C">
        <w:rPr>
          <w:rFonts w:cs="Times New Roman"/>
          <w:b/>
          <w:bCs/>
          <w:color w:val="000000"/>
        </w:rPr>
        <w:t>SWZ</w:t>
      </w:r>
      <w:r w:rsidR="00DD451C" w:rsidRPr="00DD451C">
        <w:rPr>
          <w:rFonts w:cs="Times New Roman"/>
          <w:bCs/>
          <w:color w:val="000000"/>
        </w:rPr>
        <w:t xml:space="preserve"> </w:t>
      </w:r>
      <w:r>
        <w:rPr>
          <w:rFonts w:cs="Times New Roman"/>
          <w:bCs/>
          <w:color w:val="000000"/>
        </w:rPr>
        <w:t xml:space="preserve">przedmiotowego postępowania </w:t>
      </w:r>
      <w:r w:rsidR="00DD451C" w:rsidRPr="00DD451C">
        <w:rPr>
          <w:rFonts w:cs="Times New Roman"/>
          <w:bCs/>
          <w:color w:val="000000"/>
        </w:rPr>
        <w:t xml:space="preserve">w zakresie: </w:t>
      </w:r>
    </w:p>
    <w:p w:rsidR="00DD451C" w:rsidRPr="00DD451C" w:rsidRDefault="00DD451C" w:rsidP="00DD451C">
      <w:pPr>
        <w:pStyle w:val="Standard"/>
        <w:widowControl/>
        <w:shd w:val="clear" w:color="auto" w:fill="FFFFFF"/>
        <w:tabs>
          <w:tab w:val="left" w:pos="851"/>
        </w:tabs>
        <w:jc w:val="both"/>
        <w:rPr>
          <w:rFonts w:cs="Times New Roman"/>
          <w:bCs/>
          <w:color w:val="000000"/>
        </w:rPr>
      </w:pPr>
    </w:p>
    <w:p w:rsidR="00DD451C" w:rsidRPr="00DD451C" w:rsidRDefault="00DD451C" w:rsidP="00DD451C">
      <w:pPr>
        <w:pStyle w:val="Textbody"/>
        <w:jc w:val="both"/>
        <w:rPr>
          <w:rFonts w:cs="Times New Roman"/>
        </w:rPr>
      </w:pPr>
      <w:r w:rsidRPr="00DD451C">
        <w:rPr>
          <w:rFonts w:cs="Times New Roman"/>
        </w:rPr>
        <w:t xml:space="preserve">1) Rozdziału VIII Termin związania ofertą  - ust. 1, który otrzymuje brzmienie: </w:t>
      </w:r>
    </w:p>
    <w:p w:rsidR="00DD451C" w:rsidRPr="00DD451C" w:rsidRDefault="00DD451C" w:rsidP="00DD451C">
      <w:pPr>
        <w:suppressAutoHyphens/>
        <w:rPr>
          <w:szCs w:val="24"/>
        </w:rPr>
      </w:pPr>
      <w:r w:rsidRPr="00DD451C">
        <w:rPr>
          <w:szCs w:val="24"/>
        </w:rPr>
        <w:t xml:space="preserve">„Wykonawca jest związany ofertą 30 dni od upływu terminu składania ofert, </w:t>
      </w:r>
      <w:r w:rsidRPr="00DD451C">
        <w:rPr>
          <w:b/>
          <w:color w:val="00B0F0"/>
          <w:szCs w:val="24"/>
        </w:rPr>
        <w:t xml:space="preserve">tj. do dnia </w:t>
      </w:r>
      <w:r w:rsidR="00D850BF">
        <w:rPr>
          <w:b/>
          <w:color w:val="00B0F0"/>
          <w:szCs w:val="24"/>
        </w:rPr>
        <w:t>05.11.</w:t>
      </w:r>
      <w:r w:rsidRPr="00DD451C">
        <w:rPr>
          <w:b/>
          <w:color w:val="00B0F0"/>
          <w:szCs w:val="24"/>
        </w:rPr>
        <w:t>202</w:t>
      </w:r>
      <w:r w:rsidR="00A83ABE">
        <w:rPr>
          <w:b/>
          <w:color w:val="00B0F0"/>
          <w:szCs w:val="24"/>
        </w:rPr>
        <w:t>4</w:t>
      </w:r>
      <w:r w:rsidRPr="00DD451C">
        <w:rPr>
          <w:b/>
          <w:color w:val="00B0F0"/>
          <w:szCs w:val="24"/>
        </w:rPr>
        <w:t xml:space="preserve"> r</w:t>
      </w:r>
      <w:r w:rsidRPr="00DD451C">
        <w:rPr>
          <w:color w:val="00B0F0"/>
          <w:szCs w:val="24"/>
        </w:rPr>
        <w:t>.,</w:t>
      </w:r>
      <w:r w:rsidRPr="00DD451C">
        <w:rPr>
          <w:color w:val="FF0000"/>
          <w:szCs w:val="24"/>
        </w:rPr>
        <w:t xml:space="preserve"> </w:t>
      </w:r>
      <w:r w:rsidRPr="00DD451C">
        <w:rPr>
          <w:szCs w:val="24"/>
        </w:rPr>
        <w:t xml:space="preserve"> przy czym pierwszym dniem związania ofertą jest dzień, w którym upływa termin składania ofert”.</w:t>
      </w:r>
    </w:p>
    <w:p w:rsidR="00DD451C" w:rsidRPr="00DD451C" w:rsidRDefault="00DD451C" w:rsidP="00DD451C">
      <w:pPr>
        <w:suppressAutoHyphens/>
        <w:rPr>
          <w:szCs w:val="24"/>
        </w:rPr>
      </w:pPr>
    </w:p>
    <w:p w:rsidR="00DD451C" w:rsidRPr="00DD451C" w:rsidRDefault="00DD451C" w:rsidP="00DD451C">
      <w:pPr>
        <w:suppressAutoHyphens/>
        <w:rPr>
          <w:szCs w:val="24"/>
        </w:rPr>
      </w:pPr>
      <w:r w:rsidRPr="00DD451C">
        <w:rPr>
          <w:szCs w:val="24"/>
        </w:rPr>
        <w:t>2) Rozdziału XI Sposób oraz termin składania ofert – ust. 11, który otrzymuje brzmienie:</w:t>
      </w:r>
    </w:p>
    <w:p w:rsidR="00DD451C" w:rsidRPr="00DD451C" w:rsidRDefault="00DD451C" w:rsidP="00DD451C">
      <w:pPr>
        <w:suppressAutoHyphens/>
        <w:textAlignment w:val="baseline"/>
        <w:rPr>
          <w:b/>
          <w:szCs w:val="24"/>
        </w:rPr>
      </w:pPr>
    </w:p>
    <w:p w:rsidR="0021614D" w:rsidRDefault="00DD451C" w:rsidP="00A62339">
      <w:pPr>
        <w:suppressAutoHyphens/>
        <w:textAlignment w:val="baseline"/>
        <w:rPr>
          <w:szCs w:val="24"/>
        </w:rPr>
      </w:pPr>
      <w:r w:rsidRPr="00DD451C">
        <w:rPr>
          <w:b/>
          <w:szCs w:val="24"/>
        </w:rPr>
        <w:t xml:space="preserve">„Termin składania ofert upływa w dniu </w:t>
      </w:r>
      <w:r w:rsidR="00A62339">
        <w:rPr>
          <w:b/>
          <w:color w:val="00B0F0"/>
          <w:szCs w:val="24"/>
        </w:rPr>
        <w:t>0</w:t>
      </w:r>
      <w:r w:rsidR="00D850BF">
        <w:rPr>
          <w:b/>
          <w:color w:val="00B0F0"/>
          <w:szCs w:val="24"/>
        </w:rPr>
        <w:t>7</w:t>
      </w:r>
      <w:r w:rsidR="00A62339">
        <w:rPr>
          <w:b/>
          <w:color w:val="00B0F0"/>
          <w:szCs w:val="24"/>
        </w:rPr>
        <w:t>.10</w:t>
      </w:r>
      <w:r w:rsidRPr="00DD451C">
        <w:rPr>
          <w:b/>
          <w:color w:val="00B0F0"/>
          <w:szCs w:val="24"/>
        </w:rPr>
        <w:t>.202</w:t>
      </w:r>
      <w:r w:rsidR="00A83ABE">
        <w:rPr>
          <w:b/>
          <w:color w:val="00B0F0"/>
          <w:szCs w:val="24"/>
        </w:rPr>
        <w:t>4</w:t>
      </w:r>
      <w:r w:rsidR="00A62339">
        <w:rPr>
          <w:b/>
          <w:color w:val="00B0F0"/>
          <w:szCs w:val="24"/>
        </w:rPr>
        <w:t xml:space="preserve"> r., o godz. 12</w:t>
      </w:r>
      <w:r w:rsidRPr="00DD451C">
        <w:rPr>
          <w:b/>
          <w:color w:val="00B0F0"/>
          <w:szCs w:val="24"/>
        </w:rPr>
        <w:t>:00</w:t>
      </w:r>
      <w:r w:rsidRPr="00DD451C">
        <w:rPr>
          <w:color w:val="FF0000"/>
          <w:szCs w:val="24"/>
        </w:rPr>
        <w:t xml:space="preserve"> </w:t>
      </w:r>
      <w:r w:rsidRPr="00DD451C">
        <w:rPr>
          <w:szCs w:val="24"/>
        </w:rPr>
        <w:t>Decyduje data oraz dokładny czas (</w:t>
      </w:r>
      <w:proofErr w:type="spellStart"/>
      <w:r w:rsidRPr="00DD451C">
        <w:rPr>
          <w:szCs w:val="24"/>
        </w:rPr>
        <w:t>hh:mm:ss</w:t>
      </w:r>
      <w:proofErr w:type="spellEnd"/>
      <w:r w:rsidRPr="00DD451C">
        <w:rPr>
          <w:szCs w:val="24"/>
        </w:rPr>
        <w:t>) generowany wg czasu lokalnego serwera synchronizowanego zegarem Głównego Urzędu Miar”.</w:t>
      </w:r>
    </w:p>
    <w:p w:rsidR="00A62339" w:rsidRPr="00A62339" w:rsidRDefault="00A62339" w:rsidP="00A62339">
      <w:pPr>
        <w:suppressAutoHyphens/>
        <w:textAlignment w:val="baseline"/>
        <w:rPr>
          <w:szCs w:val="24"/>
        </w:rPr>
      </w:pPr>
    </w:p>
    <w:p w:rsidR="00DD451C" w:rsidRPr="00DD451C" w:rsidRDefault="00DD451C" w:rsidP="00DD451C">
      <w:pPr>
        <w:suppressAutoHyphens/>
        <w:rPr>
          <w:szCs w:val="24"/>
        </w:rPr>
      </w:pPr>
      <w:r w:rsidRPr="00DD451C">
        <w:rPr>
          <w:rFonts w:eastAsia="Calibri"/>
          <w:szCs w:val="24"/>
          <w:lang w:eastAsia="en-US"/>
        </w:rPr>
        <w:t xml:space="preserve">3) </w:t>
      </w:r>
      <w:r w:rsidRPr="00DD451C">
        <w:rPr>
          <w:szCs w:val="24"/>
        </w:rPr>
        <w:t xml:space="preserve">Rozdziału XII termin otwarcia ofert – ust. 1, który otrzymuje brzmienie: </w:t>
      </w:r>
    </w:p>
    <w:p w:rsidR="00DD451C" w:rsidRPr="00DD451C" w:rsidRDefault="00DD451C" w:rsidP="00DD451C">
      <w:pPr>
        <w:suppressAutoHyphens/>
        <w:contextualSpacing/>
        <w:textAlignment w:val="baseline"/>
        <w:rPr>
          <w:szCs w:val="24"/>
        </w:rPr>
      </w:pPr>
      <w:r w:rsidRPr="00DD451C">
        <w:rPr>
          <w:b/>
          <w:szCs w:val="24"/>
        </w:rPr>
        <w:t xml:space="preserve">„Otwarcie ofert nastąpi niezwłocznie po upływie terminu składania ofert, tj. </w:t>
      </w:r>
      <w:r w:rsidRPr="00DD451C">
        <w:rPr>
          <w:b/>
          <w:color w:val="00B0F0"/>
          <w:szCs w:val="24"/>
        </w:rPr>
        <w:t xml:space="preserve">w dniu </w:t>
      </w:r>
      <w:r w:rsidR="00C55D30">
        <w:rPr>
          <w:b/>
          <w:color w:val="00B0F0"/>
          <w:szCs w:val="24"/>
        </w:rPr>
        <w:t>0</w:t>
      </w:r>
      <w:r w:rsidR="00D850BF">
        <w:rPr>
          <w:b/>
          <w:color w:val="00B0F0"/>
          <w:szCs w:val="24"/>
        </w:rPr>
        <w:t>7</w:t>
      </w:r>
      <w:r w:rsidR="00A62339">
        <w:rPr>
          <w:b/>
          <w:color w:val="00B0F0"/>
          <w:szCs w:val="24"/>
        </w:rPr>
        <w:t>.10</w:t>
      </w:r>
      <w:r w:rsidR="00A83ABE">
        <w:rPr>
          <w:b/>
          <w:color w:val="00B0F0"/>
          <w:szCs w:val="24"/>
        </w:rPr>
        <w:t>.2024</w:t>
      </w:r>
      <w:r w:rsidR="00A62339">
        <w:rPr>
          <w:b/>
          <w:color w:val="00B0F0"/>
          <w:szCs w:val="24"/>
        </w:rPr>
        <w:t xml:space="preserve"> r. godz. 12</w:t>
      </w:r>
      <w:r w:rsidRPr="00DD451C">
        <w:rPr>
          <w:b/>
          <w:color w:val="00B0F0"/>
          <w:szCs w:val="24"/>
        </w:rPr>
        <w:t>:</w:t>
      </w:r>
      <w:r w:rsidR="00A62339">
        <w:rPr>
          <w:b/>
          <w:color w:val="00B0F0"/>
          <w:szCs w:val="24"/>
        </w:rPr>
        <w:t>15</w:t>
      </w:r>
      <w:r w:rsidR="00D1051E">
        <w:rPr>
          <w:b/>
          <w:color w:val="00B0F0"/>
          <w:szCs w:val="24"/>
        </w:rPr>
        <w:t>.</w:t>
      </w:r>
      <w:r w:rsidRPr="00DD451C">
        <w:rPr>
          <w:color w:val="00B0F0"/>
          <w:szCs w:val="24"/>
        </w:rPr>
        <w:t xml:space="preserve"> </w:t>
      </w:r>
      <w:r w:rsidRPr="00DD451C">
        <w:rPr>
          <w:szCs w:val="24"/>
        </w:rPr>
        <w:t>Otwarcie ofert dokonywane jest przez odszyfrowanie i otwarcie ofert.”</w:t>
      </w:r>
    </w:p>
    <w:p w:rsidR="00DD451C" w:rsidRDefault="00DD451C"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EE4F73" w:rsidRDefault="00EE4F73"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r w:rsidRPr="00DE2C78">
        <w:rPr>
          <w:rFonts w:eastAsia="Andale Sans UI"/>
          <w:bCs/>
          <w:kern w:val="3"/>
          <w:szCs w:val="24"/>
          <w:lang w:eastAsia="en-US" w:bidi="en-US"/>
        </w:rPr>
        <w:t>4)</w:t>
      </w:r>
      <w:r>
        <w:rPr>
          <w:rFonts w:eastAsia="Andale Sans UI"/>
          <w:b/>
          <w:bCs/>
          <w:kern w:val="3"/>
          <w:szCs w:val="24"/>
          <w:lang w:eastAsia="en-US" w:bidi="en-US"/>
        </w:rPr>
        <w:t xml:space="preserve"> </w:t>
      </w:r>
      <w:r w:rsidRPr="00EE4F73">
        <w:rPr>
          <w:rFonts w:eastAsia="Andale Sans UI"/>
          <w:bCs/>
          <w:kern w:val="3"/>
          <w:szCs w:val="24"/>
          <w:lang w:eastAsia="en-US" w:bidi="en-US"/>
        </w:rPr>
        <w:t>Załącznik nr 3 do SWZ</w:t>
      </w:r>
      <w:r>
        <w:rPr>
          <w:rFonts w:eastAsia="Andale Sans UI"/>
          <w:b/>
          <w:bCs/>
          <w:kern w:val="3"/>
          <w:szCs w:val="24"/>
          <w:lang w:eastAsia="en-US" w:bidi="en-US"/>
        </w:rPr>
        <w:t xml:space="preserve"> „Opis przedmiotu zamówienia” </w:t>
      </w:r>
      <w:r w:rsidRPr="00EE4F73">
        <w:rPr>
          <w:rFonts w:eastAsia="Andale Sans UI"/>
          <w:bCs/>
          <w:kern w:val="3"/>
          <w:szCs w:val="24"/>
          <w:lang w:eastAsia="en-US" w:bidi="en-US"/>
        </w:rPr>
        <w:t>otrzymuje brzmienie jak załączniku do niniejszego pisma.</w:t>
      </w:r>
      <w:r>
        <w:rPr>
          <w:rFonts w:eastAsia="Andale Sans UI"/>
          <w:b/>
          <w:bCs/>
          <w:kern w:val="3"/>
          <w:szCs w:val="24"/>
          <w:lang w:eastAsia="en-US" w:bidi="en-US"/>
        </w:rPr>
        <w:t xml:space="preserve"> </w:t>
      </w:r>
    </w:p>
    <w:p w:rsidR="00EE4F73" w:rsidRPr="00207FB2" w:rsidRDefault="00EE4F73"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D46F1B" w:rsidRDefault="006932DA" w:rsidP="00A648B6">
      <w:pPr>
        <w:spacing w:after="120" w:line="240" w:lineRule="auto"/>
        <w:ind w:left="0" w:firstLine="0"/>
        <w:contextualSpacing/>
        <w:rPr>
          <w:b/>
          <w:szCs w:val="24"/>
        </w:rPr>
      </w:pPr>
      <w:r w:rsidRPr="00207FB2">
        <w:rPr>
          <w:b/>
          <w:szCs w:val="24"/>
        </w:rPr>
        <w:t xml:space="preserve">Odpowiedzi na pytania do treści SWZ oraz zmiana SWZ są wiążące dla stron i muszą być uwzględnione w składanych ofertach. </w:t>
      </w:r>
    </w:p>
    <w:p w:rsidR="00D46F1B" w:rsidRDefault="00D46F1B" w:rsidP="00AE4335">
      <w:pPr>
        <w:spacing w:after="160" w:line="259" w:lineRule="auto"/>
        <w:ind w:left="0" w:firstLine="0"/>
        <w:jc w:val="right"/>
        <w:rPr>
          <w:b/>
          <w:szCs w:val="24"/>
        </w:rPr>
      </w:pPr>
    </w:p>
    <w:p w:rsidR="00AE4335" w:rsidRDefault="00AE4335" w:rsidP="00AE4335">
      <w:pPr>
        <w:spacing w:after="160" w:line="259" w:lineRule="auto"/>
        <w:ind w:left="0" w:firstLine="0"/>
        <w:jc w:val="right"/>
        <w:rPr>
          <w:b/>
          <w:szCs w:val="24"/>
        </w:rPr>
      </w:pPr>
      <w:r>
        <w:rPr>
          <w:b/>
          <w:szCs w:val="24"/>
        </w:rPr>
        <w:t xml:space="preserve">Podpis na oryginale: </w:t>
      </w:r>
    </w:p>
    <w:p w:rsidR="00AE4335" w:rsidRDefault="00AE4335" w:rsidP="00AE4335">
      <w:pPr>
        <w:spacing w:after="160" w:line="259" w:lineRule="auto"/>
        <w:ind w:left="0" w:firstLine="0"/>
        <w:jc w:val="right"/>
        <w:rPr>
          <w:b/>
          <w:szCs w:val="24"/>
        </w:rPr>
      </w:pPr>
      <w:r>
        <w:rPr>
          <w:b/>
          <w:szCs w:val="24"/>
        </w:rPr>
        <w:t>\-\ Katarzyna Jacak</w:t>
      </w:r>
    </w:p>
    <w:p w:rsidR="006E2235" w:rsidRDefault="006E2235">
      <w:pPr>
        <w:spacing w:after="160" w:line="259" w:lineRule="auto"/>
        <w:ind w:left="0" w:firstLine="0"/>
        <w:jc w:val="left"/>
        <w:rPr>
          <w:b/>
          <w:szCs w:val="24"/>
        </w:rPr>
      </w:pPr>
      <w:r>
        <w:rPr>
          <w:b/>
          <w:szCs w:val="24"/>
        </w:rPr>
        <w:br w:type="page"/>
      </w:r>
    </w:p>
    <w:p w:rsidR="00AE4335" w:rsidRDefault="00AE4335">
      <w:pPr>
        <w:spacing w:after="160" w:line="259" w:lineRule="auto"/>
        <w:ind w:left="0" w:firstLine="0"/>
        <w:jc w:val="left"/>
        <w:rPr>
          <w:b/>
          <w:szCs w:val="24"/>
        </w:rPr>
      </w:pPr>
    </w:p>
    <w:p w:rsidR="00D46F1B" w:rsidRDefault="00D46F1B" w:rsidP="00D46F1B">
      <w:pPr>
        <w:pStyle w:val="Textbody"/>
        <w:jc w:val="right"/>
        <w:rPr>
          <w:b/>
        </w:rPr>
      </w:pPr>
      <w:r w:rsidRPr="007F5BD4">
        <w:rPr>
          <w:b/>
        </w:rPr>
        <w:t>Załącznik nr 3 do SWZ</w:t>
      </w:r>
    </w:p>
    <w:p w:rsidR="00D46F1B" w:rsidRPr="006B6AB5" w:rsidRDefault="00D46F1B" w:rsidP="00D46F1B">
      <w:pPr>
        <w:pStyle w:val="Textbody"/>
        <w:jc w:val="right"/>
        <w:rPr>
          <w:b/>
        </w:rPr>
      </w:pPr>
      <w:r w:rsidRPr="006B6AB5">
        <w:rPr>
          <w:b/>
        </w:rPr>
        <w:t xml:space="preserve">(Załącznik nr 1 do umowy ramowej) </w:t>
      </w:r>
    </w:p>
    <w:p w:rsidR="00D46F1B" w:rsidRDefault="00D46F1B" w:rsidP="00D46F1B">
      <w:pPr>
        <w:pStyle w:val="Textbody"/>
      </w:pPr>
    </w:p>
    <w:p w:rsidR="00D46F1B" w:rsidRPr="002A0164" w:rsidRDefault="00D46F1B" w:rsidP="00D46F1B">
      <w:pPr>
        <w:spacing w:after="160" w:line="256" w:lineRule="auto"/>
        <w:jc w:val="center"/>
        <w:rPr>
          <w:rFonts w:eastAsia="Calibri"/>
          <w:b/>
          <w:color w:val="auto"/>
          <w:lang w:eastAsia="en-US"/>
        </w:rPr>
      </w:pPr>
      <w:r w:rsidRPr="002A0164">
        <w:rPr>
          <w:rFonts w:eastAsia="Calibri"/>
          <w:b/>
          <w:color w:val="auto"/>
          <w:lang w:eastAsia="en-US"/>
        </w:rPr>
        <w:t>Opis przedmiotu zamówienia</w:t>
      </w:r>
    </w:p>
    <w:p w:rsidR="00D46F1B" w:rsidRPr="002A0164" w:rsidRDefault="00D46F1B" w:rsidP="00D46F1B">
      <w:pPr>
        <w:rPr>
          <w:rFonts w:eastAsia="Calibri"/>
          <w:color w:val="auto"/>
          <w:lang w:eastAsia="en-US"/>
        </w:rPr>
      </w:pPr>
    </w:p>
    <w:p w:rsidR="00D46F1B" w:rsidRPr="002A0164" w:rsidRDefault="00D46F1B" w:rsidP="00D46F1B">
      <w:pPr>
        <w:rPr>
          <w:rFonts w:eastAsia="Calibri"/>
          <w:color w:val="auto"/>
          <w:lang w:eastAsia="en-US"/>
        </w:rPr>
      </w:pPr>
      <w:r w:rsidRPr="002A0164">
        <w:rPr>
          <w:rFonts w:eastAsia="Calibri"/>
          <w:b/>
          <w:color w:val="auto"/>
          <w:lang w:eastAsia="en-US"/>
        </w:rPr>
        <w:t>Przedmiotem zamówienia jest zakup przenośnego oświetlacza</w:t>
      </w:r>
      <w:r w:rsidRPr="002A0164">
        <w:rPr>
          <w:rFonts w:eastAsia="Calibri"/>
          <w:color w:val="auto"/>
          <w:lang w:eastAsia="en-US"/>
        </w:rPr>
        <w:t xml:space="preserve"> o podanych parametrach:</w:t>
      </w:r>
    </w:p>
    <w:p w:rsidR="00D46F1B" w:rsidRPr="00B54581" w:rsidRDefault="001E0152" w:rsidP="00D46F1B">
      <w:pPr>
        <w:numPr>
          <w:ilvl w:val="0"/>
          <w:numId w:val="8"/>
        </w:numPr>
        <w:spacing w:after="0" w:line="240" w:lineRule="auto"/>
        <w:rPr>
          <w:rFonts w:eastAsia="Calibri"/>
          <w:color w:val="00B0F0"/>
          <w:lang w:eastAsia="en-US"/>
        </w:rPr>
      </w:pPr>
      <w:r>
        <w:rPr>
          <w:rFonts w:eastAsia="Calibri"/>
          <w:color w:val="00B0F0"/>
          <w:lang w:eastAsia="en-US"/>
        </w:rPr>
        <w:t xml:space="preserve">Źródło </w:t>
      </w:r>
      <w:r w:rsidR="00D46F1B" w:rsidRPr="00B54581">
        <w:rPr>
          <w:rFonts w:eastAsia="Calibri"/>
          <w:color w:val="00B0F0"/>
          <w:lang w:eastAsia="en-US"/>
        </w:rPr>
        <w:t>światła: diod</w:t>
      </w:r>
      <w:r w:rsidR="00B54581" w:rsidRPr="00B54581">
        <w:rPr>
          <w:rFonts w:eastAsia="Calibri"/>
          <w:color w:val="00B0F0"/>
          <w:lang w:eastAsia="en-US"/>
        </w:rPr>
        <w:t>y</w:t>
      </w:r>
      <w:r w:rsidR="00D46F1B" w:rsidRPr="00B54581">
        <w:rPr>
          <w:rFonts w:eastAsia="Calibri"/>
          <w:color w:val="00B0F0"/>
          <w:lang w:eastAsia="en-US"/>
        </w:rPr>
        <w:t xml:space="preserve"> LED,</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Moc światła w trybie max, minimum 5000 lm,</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Diody zamontowane w jednej głowicy oświetleniowej w kącie obrotu minimum 300</w:t>
      </w:r>
      <w:r w:rsidRPr="002A0164">
        <w:rPr>
          <w:rFonts w:eastAsia="Calibri"/>
          <w:color w:val="auto"/>
          <w:vertAlign w:val="superscript"/>
          <w:lang w:eastAsia="en-US"/>
        </w:rPr>
        <w:t>o</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Minimum 3 tryby świecenia (najniższy tryb świecenia musi emitować światło o mocy nie mniejszej niż 1000 lm)</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Zasilanie z własnego akumulatora umożliwiającego minimum 3 h pracy w trybie max,</w:t>
      </w:r>
    </w:p>
    <w:p w:rsidR="00D46F1B" w:rsidRPr="00B54581" w:rsidRDefault="00D46F1B" w:rsidP="00D46F1B">
      <w:pPr>
        <w:numPr>
          <w:ilvl w:val="0"/>
          <w:numId w:val="8"/>
        </w:numPr>
        <w:spacing w:after="0" w:line="240" w:lineRule="auto"/>
        <w:rPr>
          <w:rFonts w:eastAsia="Calibri"/>
          <w:color w:val="00B0F0"/>
          <w:lang w:eastAsia="en-US"/>
        </w:rPr>
      </w:pPr>
      <w:r w:rsidRPr="00B54581">
        <w:rPr>
          <w:rFonts w:eastAsia="Calibri"/>
          <w:color w:val="00B0F0"/>
          <w:lang w:eastAsia="en-US"/>
        </w:rPr>
        <w:t>Czas ładowania akumulatora max</w:t>
      </w:r>
      <w:r w:rsidR="00B54581" w:rsidRPr="00B54581">
        <w:rPr>
          <w:rFonts w:eastAsia="Calibri"/>
          <w:color w:val="00B0F0"/>
          <w:lang w:eastAsia="en-US"/>
        </w:rPr>
        <w:t xml:space="preserve"> 10</w:t>
      </w:r>
      <w:r w:rsidRPr="00B54581">
        <w:rPr>
          <w:rFonts w:eastAsia="Calibri"/>
          <w:color w:val="00B0F0"/>
          <w:lang w:eastAsia="en-US"/>
        </w:rPr>
        <w:t xml:space="preserve"> h,</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Akumulator powinien być zabudowany w oświetlaczu lub stanowić jego integralną część np. być podstawą masztu,</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Oświetlacz musi być wyposażony w uchwyt do przenoszenia (nie dopuszcza się rozwiązań typu torba czy pokrowiec),</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Oświetlacz podczas transportu musi stanowić całość (nie dopuszcza się urządzeń, które po rozłożeniu transportowane są w kilku częściach),</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Waga maksymalna 16 kg,</w:t>
      </w:r>
    </w:p>
    <w:p w:rsidR="00D46F1B" w:rsidRPr="002A0164" w:rsidRDefault="00D46F1B" w:rsidP="00D46F1B">
      <w:pPr>
        <w:numPr>
          <w:ilvl w:val="0"/>
          <w:numId w:val="8"/>
        </w:numPr>
        <w:spacing w:after="0" w:line="240" w:lineRule="auto"/>
        <w:rPr>
          <w:rFonts w:eastAsia="Calibri"/>
          <w:color w:val="auto"/>
          <w:lang w:eastAsia="en-US"/>
        </w:rPr>
      </w:pPr>
      <w:r w:rsidRPr="002A0164">
        <w:rPr>
          <w:rFonts w:eastAsia="Calibri"/>
          <w:color w:val="auto"/>
          <w:lang w:eastAsia="en-US"/>
        </w:rPr>
        <w:t>Oświetlacz musi być przystosowany do pracy w trudnych warunkach atmosferycznych (ochrona IP na poziomie min. 54).</w:t>
      </w:r>
    </w:p>
    <w:p w:rsidR="00D46F1B" w:rsidRPr="00FB0AFB" w:rsidRDefault="00D46F1B" w:rsidP="00D46F1B">
      <w:pPr>
        <w:pStyle w:val="Akapitzlist"/>
        <w:jc w:val="center"/>
        <w:rPr>
          <w:sz w:val="24"/>
          <w:szCs w:val="24"/>
        </w:rPr>
      </w:pPr>
    </w:p>
    <w:p w:rsidR="00D24DB1" w:rsidRPr="00207FB2" w:rsidRDefault="00D24DB1" w:rsidP="00A648B6">
      <w:pPr>
        <w:spacing w:after="120" w:line="240" w:lineRule="auto"/>
        <w:ind w:left="0" w:firstLine="0"/>
        <w:contextualSpacing/>
        <w:rPr>
          <w:b/>
          <w:szCs w:val="24"/>
        </w:rPr>
      </w:pPr>
    </w:p>
    <w:sectPr w:rsidR="00D24DB1" w:rsidRPr="00207FB2"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2B" w:rsidRDefault="00FE2C2B" w:rsidP="00FB35C9">
      <w:pPr>
        <w:spacing w:after="0" w:line="240" w:lineRule="auto"/>
      </w:pPr>
      <w:r>
        <w:separator/>
      </w:r>
    </w:p>
  </w:endnote>
  <w:endnote w:type="continuationSeparator" w:id="0">
    <w:p w:rsidR="00FE2C2B" w:rsidRDefault="00FE2C2B"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2B" w:rsidRDefault="00FE2C2B" w:rsidP="00FB35C9">
      <w:pPr>
        <w:spacing w:after="0" w:line="240" w:lineRule="auto"/>
      </w:pPr>
      <w:r>
        <w:separator/>
      </w:r>
    </w:p>
  </w:footnote>
  <w:footnote w:type="continuationSeparator" w:id="0">
    <w:p w:rsidR="00FE2C2B" w:rsidRDefault="00FE2C2B"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90EAC"/>
    <w:rsid w:val="0009320D"/>
    <w:rsid w:val="000A4603"/>
    <w:rsid w:val="000C44A6"/>
    <w:rsid w:val="000C4569"/>
    <w:rsid w:val="000E2687"/>
    <w:rsid w:val="000F0C55"/>
    <w:rsid w:val="000F62AB"/>
    <w:rsid w:val="001115A1"/>
    <w:rsid w:val="001127E8"/>
    <w:rsid w:val="00144E44"/>
    <w:rsid w:val="00175F2A"/>
    <w:rsid w:val="001805D3"/>
    <w:rsid w:val="001818A5"/>
    <w:rsid w:val="00182563"/>
    <w:rsid w:val="00196A9C"/>
    <w:rsid w:val="001B04C0"/>
    <w:rsid w:val="001C26C5"/>
    <w:rsid w:val="001C28DF"/>
    <w:rsid w:val="001E0152"/>
    <w:rsid w:val="001E0D5C"/>
    <w:rsid w:val="001F301B"/>
    <w:rsid w:val="001F69C1"/>
    <w:rsid w:val="00207FB2"/>
    <w:rsid w:val="00210D50"/>
    <w:rsid w:val="0021614D"/>
    <w:rsid w:val="00251558"/>
    <w:rsid w:val="0027652F"/>
    <w:rsid w:val="0029086E"/>
    <w:rsid w:val="002A5608"/>
    <w:rsid w:val="002B4EDF"/>
    <w:rsid w:val="002D0C7F"/>
    <w:rsid w:val="0033180E"/>
    <w:rsid w:val="00332CD4"/>
    <w:rsid w:val="00337393"/>
    <w:rsid w:val="00354445"/>
    <w:rsid w:val="0036086D"/>
    <w:rsid w:val="00385CA4"/>
    <w:rsid w:val="003875D2"/>
    <w:rsid w:val="003A173E"/>
    <w:rsid w:val="0042375E"/>
    <w:rsid w:val="004867CA"/>
    <w:rsid w:val="00492EC8"/>
    <w:rsid w:val="004C00AC"/>
    <w:rsid w:val="004C113E"/>
    <w:rsid w:val="004C2918"/>
    <w:rsid w:val="004C7C9F"/>
    <w:rsid w:val="004D738B"/>
    <w:rsid w:val="004F4812"/>
    <w:rsid w:val="00504789"/>
    <w:rsid w:val="005123FC"/>
    <w:rsid w:val="005324A9"/>
    <w:rsid w:val="00532DF6"/>
    <w:rsid w:val="005D5EFB"/>
    <w:rsid w:val="005E070E"/>
    <w:rsid w:val="005E744D"/>
    <w:rsid w:val="005F482C"/>
    <w:rsid w:val="00605F96"/>
    <w:rsid w:val="00622D81"/>
    <w:rsid w:val="00635B77"/>
    <w:rsid w:val="006932DA"/>
    <w:rsid w:val="006A0406"/>
    <w:rsid w:val="006C0FD7"/>
    <w:rsid w:val="006C1F12"/>
    <w:rsid w:val="006D723F"/>
    <w:rsid w:val="006E2235"/>
    <w:rsid w:val="0071294E"/>
    <w:rsid w:val="007437D9"/>
    <w:rsid w:val="00757F39"/>
    <w:rsid w:val="0077558C"/>
    <w:rsid w:val="00790AC3"/>
    <w:rsid w:val="007C4CED"/>
    <w:rsid w:val="007C5CE9"/>
    <w:rsid w:val="007D6912"/>
    <w:rsid w:val="00830448"/>
    <w:rsid w:val="00884637"/>
    <w:rsid w:val="00892F50"/>
    <w:rsid w:val="008F0FEE"/>
    <w:rsid w:val="009052F5"/>
    <w:rsid w:val="009059FA"/>
    <w:rsid w:val="00940D45"/>
    <w:rsid w:val="00944309"/>
    <w:rsid w:val="0096496A"/>
    <w:rsid w:val="009D0E1E"/>
    <w:rsid w:val="009D44EB"/>
    <w:rsid w:val="009E45EC"/>
    <w:rsid w:val="00A02D88"/>
    <w:rsid w:val="00A61779"/>
    <w:rsid w:val="00A62339"/>
    <w:rsid w:val="00A648B6"/>
    <w:rsid w:val="00A83ABE"/>
    <w:rsid w:val="00A94BE1"/>
    <w:rsid w:val="00AB747B"/>
    <w:rsid w:val="00AB7C8A"/>
    <w:rsid w:val="00AD52DC"/>
    <w:rsid w:val="00AE4335"/>
    <w:rsid w:val="00B217BA"/>
    <w:rsid w:val="00B44680"/>
    <w:rsid w:val="00B54581"/>
    <w:rsid w:val="00B62CAC"/>
    <w:rsid w:val="00BA083D"/>
    <w:rsid w:val="00BA7C2F"/>
    <w:rsid w:val="00BE4537"/>
    <w:rsid w:val="00C131C5"/>
    <w:rsid w:val="00C34F00"/>
    <w:rsid w:val="00C55D30"/>
    <w:rsid w:val="00C60E7A"/>
    <w:rsid w:val="00C93878"/>
    <w:rsid w:val="00C96DEE"/>
    <w:rsid w:val="00CA4F07"/>
    <w:rsid w:val="00D00CD5"/>
    <w:rsid w:val="00D1051E"/>
    <w:rsid w:val="00D22E27"/>
    <w:rsid w:val="00D24DB1"/>
    <w:rsid w:val="00D31385"/>
    <w:rsid w:val="00D35B83"/>
    <w:rsid w:val="00D46F1B"/>
    <w:rsid w:val="00D52E13"/>
    <w:rsid w:val="00D52FB7"/>
    <w:rsid w:val="00D753C0"/>
    <w:rsid w:val="00D850BF"/>
    <w:rsid w:val="00D900D4"/>
    <w:rsid w:val="00D9151E"/>
    <w:rsid w:val="00D9344D"/>
    <w:rsid w:val="00D9357C"/>
    <w:rsid w:val="00DA31C2"/>
    <w:rsid w:val="00DA6B8D"/>
    <w:rsid w:val="00DB0C56"/>
    <w:rsid w:val="00DD451C"/>
    <w:rsid w:val="00DD4A1F"/>
    <w:rsid w:val="00DE2C78"/>
    <w:rsid w:val="00DF573C"/>
    <w:rsid w:val="00E3458E"/>
    <w:rsid w:val="00E43589"/>
    <w:rsid w:val="00E61FD8"/>
    <w:rsid w:val="00E62BB7"/>
    <w:rsid w:val="00E72ABF"/>
    <w:rsid w:val="00E91422"/>
    <w:rsid w:val="00EC5B7F"/>
    <w:rsid w:val="00EE4F73"/>
    <w:rsid w:val="00EE6028"/>
    <w:rsid w:val="00EF68BA"/>
    <w:rsid w:val="00F30425"/>
    <w:rsid w:val="00F66F9F"/>
    <w:rsid w:val="00F803C1"/>
    <w:rsid w:val="00F94151"/>
    <w:rsid w:val="00FA05E5"/>
    <w:rsid w:val="00FB2ED9"/>
    <w:rsid w:val="00FB35C9"/>
    <w:rsid w:val="00FB78D2"/>
    <w:rsid w:val="00FE2C2B"/>
    <w:rsid w:val="00FE4AA9"/>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AF3D"/>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58D4-9712-4991-908E-6D924895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6083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5</cp:revision>
  <cp:lastPrinted>2024-09-26T10:12:00Z</cp:lastPrinted>
  <dcterms:created xsi:type="dcterms:W3CDTF">2024-09-27T12:54:00Z</dcterms:created>
  <dcterms:modified xsi:type="dcterms:W3CDTF">2024-09-27T12:55:00Z</dcterms:modified>
</cp:coreProperties>
</file>