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10956310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14:paraId="47893EC8" w14:textId="24DAB442"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Wzór zobowiązania podmiot</w:t>
      </w:r>
      <w:r w:rsidR="00AA69E7">
        <w:rPr>
          <w:rFonts w:ascii="Arial" w:hAnsi="Arial" w:cs="Arial"/>
          <w:b/>
          <w:bCs/>
          <w:sz w:val="20"/>
          <w:szCs w:val="20"/>
        </w:rPr>
        <w:t>u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trzeci</w:t>
      </w:r>
      <w:r w:rsidR="00AA69E7">
        <w:rPr>
          <w:rFonts w:ascii="Arial" w:hAnsi="Arial" w:cs="Arial"/>
          <w:b/>
          <w:bCs/>
          <w:sz w:val="20"/>
          <w:szCs w:val="20"/>
        </w:rPr>
        <w:t>ego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12BF6177" w:rsidR="00D15B39" w:rsidRPr="00254493" w:rsidRDefault="00A972E3" w:rsidP="00BF09F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A972E3">
        <w:rPr>
          <w:rFonts w:ascii="Arial" w:hAnsi="Arial" w:cs="Arial"/>
          <w:b/>
          <w:sz w:val="20"/>
          <w:szCs w:val="20"/>
        </w:rPr>
        <w:t xml:space="preserve">Sukcesywna dostawa: 1) </w:t>
      </w:r>
      <w:r w:rsidR="00B9166F">
        <w:rPr>
          <w:rFonts w:ascii="Arial" w:hAnsi="Arial" w:cs="Arial"/>
          <w:b/>
          <w:sz w:val="20"/>
          <w:szCs w:val="20"/>
        </w:rPr>
        <w:t>960</w:t>
      </w:r>
      <w:r w:rsidRPr="00A972E3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B9166F">
        <w:rPr>
          <w:rFonts w:ascii="Arial" w:hAnsi="Arial" w:cs="Arial"/>
          <w:b/>
          <w:sz w:val="20"/>
          <w:szCs w:val="20"/>
        </w:rPr>
        <w:t>62</w:t>
      </w:r>
      <w:r w:rsidRPr="00A972E3">
        <w:rPr>
          <w:rFonts w:ascii="Arial" w:hAnsi="Arial" w:cs="Arial"/>
          <w:b/>
          <w:sz w:val="20"/>
          <w:szCs w:val="20"/>
        </w:rPr>
        <w:t xml:space="preserve">4 Mg </w:t>
      </w:r>
      <w:r w:rsidR="00B9166F">
        <w:rPr>
          <w:rFonts w:ascii="Arial" w:hAnsi="Arial" w:cs="Arial"/>
          <w:b/>
          <w:sz w:val="20"/>
          <w:szCs w:val="20"/>
        </w:rPr>
        <w:t>metanolu</w:t>
      </w:r>
      <w:r w:rsidRPr="00A972E3">
        <w:rPr>
          <w:rFonts w:ascii="Arial" w:hAnsi="Arial" w:cs="Arial"/>
          <w:b/>
          <w:sz w:val="20"/>
          <w:szCs w:val="20"/>
        </w:rPr>
        <w:t>,</w:t>
      </w:r>
      <w:r w:rsidRPr="00A972E3">
        <w:rPr>
          <w:rFonts w:ascii="Arial" w:hAnsi="Arial" w:cs="Arial"/>
          <w:b/>
          <w:sz w:val="20"/>
          <w:szCs w:val="20"/>
        </w:rPr>
        <w:br/>
        <w:t xml:space="preserve">3) </w:t>
      </w:r>
      <w:r w:rsidR="00B9166F">
        <w:rPr>
          <w:rFonts w:ascii="Arial" w:hAnsi="Arial" w:cs="Arial"/>
          <w:b/>
          <w:sz w:val="20"/>
          <w:szCs w:val="20"/>
        </w:rPr>
        <w:t>7</w:t>
      </w:r>
      <w:r w:rsidRPr="00A972E3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="00D15B39" w:rsidRPr="00254493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615F6F56" w:rsidR="00D15B39" w:rsidRPr="00DB463C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DB463C">
        <w:rPr>
          <w:rFonts w:ascii="Arial" w:hAnsi="Arial" w:cs="Arial"/>
          <w:b/>
          <w:sz w:val="20"/>
          <w:szCs w:val="20"/>
        </w:rPr>
        <w:t>: KML-</w:t>
      </w:r>
      <w:r w:rsidR="00B9166F">
        <w:rPr>
          <w:rFonts w:ascii="Arial" w:hAnsi="Arial" w:cs="Arial"/>
          <w:b/>
          <w:sz w:val="20"/>
          <w:szCs w:val="20"/>
        </w:rPr>
        <w:t>3</w:t>
      </w:r>
      <w:r w:rsidR="00AB152D" w:rsidRPr="00DB463C">
        <w:rPr>
          <w:rFonts w:ascii="Arial" w:hAnsi="Arial" w:cs="Arial"/>
          <w:b/>
          <w:sz w:val="20"/>
          <w:szCs w:val="20"/>
        </w:rPr>
        <w:t>/</w:t>
      </w:r>
      <w:r w:rsidR="00B9166F">
        <w:rPr>
          <w:rFonts w:ascii="Arial" w:hAnsi="Arial" w:cs="Arial"/>
          <w:b/>
          <w:sz w:val="20"/>
          <w:szCs w:val="20"/>
        </w:rPr>
        <w:t>4</w:t>
      </w:r>
      <w:r w:rsidRPr="00DB463C">
        <w:rPr>
          <w:rFonts w:ascii="Arial" w:hAnsi="Arial" w:cs="Arial"/>
          <w:b/>
          <w:sz w:val="20"/>
          <w:szCs w:val="20"/>
        </w:rPr>
        <w:t>/</w:t>
      </w:r>
      <w:r w:rsidR="00B9166F">
        <w:rPr>
          <w:rFonts w:ascii="Arial" w:hAnsi="Arial" w:cs="Arial"/>
          <w:b/>
          <w:sz w:val="20"/>
          <w:szCs w:val="20"/>
        </w:rPr>
        <w:t>6</w:t>
      </w:r>
      <w:r w:rsidR="001C4163">
        <w:rPr>
          <w:rFonts w:ascii="Arial" w:hAnsi="Arial" w:cs="Arial"/>
          <w:b/>
          <w:sz w:val="20"/>
          <w:szCs w:val="20"/>
        </w:rPr>
        <w:t>/</w:t>
      </w:r>
      <w:r w:rsidRPr="00DB463C">
        <w:rPr>
          <w:rFonts w:ascii="Arial" w:hAnsi="Arial" w:cs="Arial"/>
          <w:b/>
          <w:sz w:val="20"/>
          <w:szCs w:val="20"/>
        </w:rPr>
        <w:t>202</w:t>
      </w:r>
      <w:r w:rsidR="00B9166F">
        <w:rPr>
          <w:rFonts w:ascii="Arial" w:hAnsi="Arial" w:cs="Arial"/>
          <w:b/>
          <w:sz w:val="20"/>
          <w:szCs w:val="20"/>
        </w:rPr>
        <w:t>5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2FFB93EE" w14:textId="194D2961"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Działając w imieniu ……………………………………………………………. zobowiązuj</w:t>
      </w:r>
      <w:r w:rsidR="00B8469B">
        <w:rPr>
          <w:rFonts w:ascii="Arial" w:hAnsi="Arial" w:cs="Arial"/>
          <w:sz w:val="20"/>
          <w:szCs w:val="20"/>
        </w:rPr>
        <w:t>ę</w:t>
      </w:r>
      <w:r w:rsidRPr="00F220E7">
        <w:rPr>
          <w:rFonts w:ascii="Arial" w:hAnsi="Arial" w:cs="Arial"/>
          <w:sz w:val="20"/>
          <w:szCs w:val="20"/>
        </w:rPr>
        <w:t xml:space="preserve"> się do oddania do dyspozycji dla Wykonawcy …………………………… biorącego udział w przedmiotowym postępowaniu swoich zasobów zgodnie z treścią art. 118 ust. 1 ustawy Pzp, </w:t>
      </w:r>
    </w:p>
    <w:p w14:paraId="44FDB9F6" w14:textId="685DB624"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14:paraId="5C0A008D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14:paraId="06C40D6C" w14:textId="0512ED3C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2A43A6CD" w14:textId="229640FA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0062D3A7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0394E6A1" w14:textId="3C833528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1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02606F75" w14:textId="50073C7E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1"/>
    <w:p w14:paraId="0BE93949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14:paraId="1C3534ED" w14:textId="77777777"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3C197A" w14:textId="5CAA2BB2"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78D70AB" w14:textId="77777777"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68283DD0" w14:textId="6BAD17D0"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619DE77A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0AEA5A78" w14:textId="2C6DE301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14:paraId="5B9D7633" w14:textId="77777777"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77777777" w:rsidR="00F95FA3" w:rsidRDefault="00F95FA3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77777777" w:rsidR="00F95FA3" w:rsidRPr="00F220E7" w:rsidRDefault="00F95FA3" w:rsidP="00F220E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1FACE1F4" w14:textId="3B705AE9" w:rsidR="00F95FA3" w:rsidRPr="00F220E7" w:rsidRDefault="00F95FA3" w:rsidP="00F220E7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F220E7">
        <w:rPr>
          <w:rFonts w:ascii="Arial" w:hAnsi="Arial" w:cs="Arial"/>
          <w:sz w:val="20"/>
          <w:szCs w:val="20"/>
        </w:rPr>
        <w:t>, udostępniającego zasoby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p w14:paraId="6F31EE29" w14:textId="03C3CABF"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footerReference w:type="default" r:id="rId7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79D57" w14:textId="77777777" w:rsidR="001A1908" w:rsidRDefault="001A1908" w:rsidP="00BF09FF">
      <w:pPr>
        <w:spacing w:after="0" w:line="240" w:lineRule="auto"/>
      </w:pPr>
      <w:r>
        <w:separator/>
      </w:r>
    </w:p>
  </w:endnote>
  <w:endnote w:type="continuationSeparator" w:id="0">
    <w:p w14:paraId="1BC55112" w14:textId="77777777" w:rsidR="001A1908" w:rsidRDefault="001A1908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5102CD2" id="Łącznik prostoliniow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50217BC5"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A972E3">
      <w:rPr>
        <w:rFonts w:ascii="Arial" w:hAnsi="Arial" w:cs="Arial"/>
        <w:i/>
        <w:sz w:val="16"/>
        <w:szCs w:val="16"/>
      </w:rPr>
      <w:t xml:space="preserve">Sukcesywna dostawa: 1) </w:t>
    </w:r>
    <w:r w:rsidR="00B9166F">
      <w:rPr>
        <w:rFonts w:ascii="Arial" w:hAnsi="Arial" w:cs="Arial"/>
        <w:i/>
        <w:sz w:val="16"/>
        <w:szCs w:val="16"/>
      </w:rPr>
      <w:t xml:space="preserve">960 </w:t>
    </w:r>
    <w:r w:rsidR="00A972E3">
      <w:rPr>
        <w:rFonts w:ascii="Arial" w:hAnsi="Arial" w:cs="Arial"/>
        <w:i/>
        <w:sz w:val="16"/>
        <w:szCs w:val="16"/>
      </w:rPr>
      <w:t>Mg siarczanu żelaza (III); 2)</w:t>
    </w:r>
    <w:r w:rsidR="00A972E3" w:rsidRPr="00310924">
      <w:rPr>
        <w:rFonts w:ascii="Arial" w:hAnsi="Arial" w:cs="Arial"/>
        <w:i/>
        <w:sz w:val="16"/>
        <w:szCs w:val="16"/>
      </w:rPr>
      <w:t xml:space="preserve"> </w:t>
    </w:r>
    <w:r w:rsidR="00B9166F">
      <w:rPr>
        <w:rFonts w:ascii="Arial" w:hAnsi="Arial" w:cs="Arial"/>
        <w:i/>
        <w:sz w:val="16"/>
        <w:szCs w:val="16"/>
      </w:rPr>
      <w:t>62</w:t>
    </w:r>
    <w:r w:rsidR="00A972E3" w:rsidRPr="00310924">
      <w:rPr>
        <w:rFonts w:ascii="Arial" w:hAnsi="Arial" w:cs="Arial"/>
        <w:i/>
        <w:sz w:val="16"/>
        <w:szCs w:val="16"/>
      </w:rPr>
      <w:t>4</w:t>
    </w:r>
    <w:r w:rsidR="00A972E3">
      <w:rPr>
        <w:rFonts w:ascii="Arial" w:hAnsi="Arial" w:cs="Arial"/>
        <w:i/>
        <w:sz w:val="16"/>
        <w:szCs w:val="16"/>
      </w:rPr>
      <w:t xml:space="preserve"> Mg </w:t>
    </w:r>
    <w:r w:rsidR="00B9166F">
      <w:rPr>
        <w:rFonts w:ascii="Arial" w:hAnsi="Arial" w:cs="Arial"/>
        <w:i/>
        <w:sz w:val="16"/>
        <w:szCs w:val="16"/>
      </w:rPr>
      <w:t>metanolu</w:t>
    </w:r>
    <w:r w:rsidR="00A972E3">
      <w:rPr>
        <w:rFonts w:ascii="Arial" w:hAnsi="Arial" w:cs="Arial"/>
        <w:i/>
        <w:sz w:val="16"/>
        <w:szCs w:val="16"/>
      </w:rPr>
      <w:t xml:space="preserve">; </w:t>
    </w:r>
    <w:r w:rsidR="00A972E3" w:rsidRPr="007215E7">
      <w:rPr>
        <w:rFonts w:ascii="Arial" w:hAnsi="Arial" w:cs="Arial"/>
        <w:i/>
        <w:sz w:val="16"/>
        <w:szCs w:val="16"/>
      </w:rPr>
      <w:t xml:space="preserve">3) </w:t>
    </w:r>
    <w:r w:rsidR="00B9166F">
      <w:rPr>
        <w:rFonts w:ascii="Arial" w:hAnsi="Arial" w:cs="Arial"/>
        <w:i/>
        <w:sz w:val="16"/>
        <w:szCs w:val="16"/>
      </w:rPr>
      <w:t>7</w:t>
    </w:r>
    <w:r w:rsidR="00A972E3" w:rsidRPr="007215E7">
      <w:rPr>
        <w:rFonts w:ascii="Arial" w:hAnsi="Arial" w:cs="Arial"/>
        <w:i/>
        <w:sz w:val="16"/>
        <w:szCs w:val="16"/>
      </w:rPr>
      <w:t>0 Mg</w:t>
    </w:r>
    <w:r w:rsidR="00A972E3">
      <w:rPr>
        <w:rFonts w:ascii="Arial" w:hAnsi="Arial" w:cs="Arial"/>
        <w:i/>
        <w:sz w:val="16"/>
        <w:szCs w:val="16"/>
      </w:rPr>
      <w:t xml:space="preserve"> </w:t>
    </w:r>
    <w:r w:rsidR="001665EB">
      <w:rPr>
        <w:rFonts w:ascii="Arial" w:hAnsi="Arial" w:cs="Arial"/>
        <w:i/>
        <w:sz w:val="16"/>
        <w:szCs w:val="16"/>
      </w:rPr>
      <w:t xml:space="preserve">siarczanu żelaza (III) </w:t>
    </w:r>
    <w:r w:rsidR="00A972E3">
      <w:rPr>
        <w:rFonts w:ascii="Arial" w:hAnsi="Arial" w:cs="Arial"/>
        <w:i/>
        <w:sz w:val="16"/>
        <w:szCs w:val="16"/>
      </w:rPr>
      <w:t>do wspomagania procesu oczyszczania ścieków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F3D4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D52B4" w14:textId="77777777" w:rsidR="001A1908" w:rsidRDefault="001A1908" w:rsidP="00BF09FF">
      <w:pPr>
        <w:spacing w:after="0" w:line="240" w:lineRule="auto"/>
      </w:pPr>
      <w:r>
        <w:separator/>
      </w:r>
    </w:p>
  </w:footnote>
  <w:footnote w:type="continuationSeparator" w:id="0">
    <w:p w14:paraId="689EED54" w14:textId="77777777" w:rsidR="001A1908" w:rsidRDefault="001A1908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3E267E2"/>
    <w:multiLevelType w:val="multilevel"/>
    <w:tmpl w:val="C89A42AE"/>
    <w:numStyleLink w:val="Numerowanieppkt1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21538"/>
    <w:rsid w:val="00056645"/>
    <w:rsid w:val="000B6828"/>
    <w:rsid w:val="000D2E57"/>
    <w:rsid w:val="00112C5F"/>
    <w:rsid w:val="00121C57"/>
    <w:rsid w:val="00166276"/>
    <w:rsid w:val="001665EB"/>
    <w:rsid w:val="00180B8C"/>
    <w:rsid w:val="001A1908"/>
    <w:rsid w:val="001B418E"/>
    <w:rsid w:val="001C4163"/>
    <w:rsid w:val="001F5154"/>
    <w:rsid w:val="00235C8B"/>
    <w:rsid w:val="00254493"/>
    <w:rsid w:val="002A5074"/>
    <w:rsid w:val="002C7DB6"/>
    <w:rsid w:val="002F75C1"/>
    <w:rsid w:val="00334CA4"/>
    <w:rsid w:val="003C7ED4"/>
    <w:rsid w:val="003F3D44"/>
    <w:rsid w:val="004102F4"/>
    <w:rsid w:val="00423D0F"/>
    <w:rsid w:val="0044240B"/>
    <w:rsid w:val="004B00C1"/>
    <w:rsid w:val="004C6069"/>
    <w:rsid w:val="004C6388"/>
    <w:rsid w:val="004D0D87"/>
    <w:rsid w:val="004F7769"/>
    <w:rsid w:val="0053393B"/>
    <w:rsid w:val="00537AB7"/>
    <w:rsid w:val="005B5F55"/>
    <w:rsid w:val="005D2125"/>
    <w:rsid w:val="005E3254"/>
    <w:rsid w:val="00602E75"/>
    <w:rsid w:val="00610CCF"/>
    <w:rsid w:val="00611D76"/>
    <w:rsid w:val="00624E6A"/>
    <w:rsid w:val="00672706"/>
    <w:rsid w:val="00782B4A"/>
    <w:rsid w:val="007C2F54"/>
    <w:rsid w:val="0086523D"/>
    <w:rsid w:val="008B22CE"/>
    <w:rsid w:val="008B3EE8"/>
    <w:rsid w:val="00903E6C"/>
    <w:rsid w:val="00932665"/>
    <w:rsid w:val="00951703"/>
    <w:rsid w:val="009B1422"/>
    <w:rsid w:val="009D1DFF"/>
    <w:rsid w:val="009F2096"/>
    <w:rsid w:val="009F3651"/>
    <w:rsid w:val="009F6789"/>
    <w:rsid w:val="00A04CAC"/>
    <w:rsid w:val="00A06B2B"/>
    <w:rsid w:val="00A27CC4"/>
    <w:rsid w:val="00A467B9"/>
    <w:rsid w:val="00A972E3"/>
    <w:rsid w:val="00AA69E7"/>
    <w:rsid w:val="00AB152D"/>
    <w:rsid w:val="00AB2C9B"/>
    <w:rsid w:val="00AF149B"/>
    <w:rsid w:val="00B747AA"/>
    <w:rsid w:val="00B8469B"/>
    <w:rsid w:val="00B9166F"/>
    <w:rsid w:val="00BA133B"/>
    <w:rsid w:val="00BB6914"/>
    <w:rsid w:val="00BE10FE"/>
    <w:rsid w:val="00BE7136"/>
    <w:rsid w:val="00BF09FF"/>
    <w:rsid w:val="00C15CB6"/>
    <w:rsid w:val="00C166BD"/>
    <w:rsid w:val="00C46A3A"/>
    <w:rsid w:val="00C67924"/>
    <w:rsid w:val="00C8091C"/>
    <w:rsid w:val="00CA6566"/>
    <w:rsid w:val="00D11406"/>
    <w:rsid w:val="00D15B39"/>
    <w:rsid w:val="00D210AB"/>
    <w:rsid w:val="00D37DA9"/>
    <w:rsid w:val="00DB463C"/>
    <w:rsid w:val="00DE72CD"/>
    <w:rsid w:val="00E554B3"/>
    <w:rsid w:val="00E67F6D"/>
    <w:rsid w:val="00F220E7"/>
    <w:rsid w:val="00F40CBA"/>
    <w:rsid w:val="00F67F93"/>
    <w:rsid w:val="00F95FA3"/>
    <w:rsid w:val="00FB106C"/>
    <w:rsid w:val="00FB60A6"/>
    <w:rsid w:val="00F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53D41B1-E2C9-41FF-9214-E8A30E8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45</cp:revision>
  <dcterms:created xsi:type="dcterms:W3CDTF">2021-09-01T12:18:00Z</dcterms:created>
  <dcterms:modified xsi:type="dcterms:W3CDTF">2025-02-07T09:02:00Z</dcterms:modified>
</cp:coreProperties>
</file>