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5BA08" w14:textId="77777777" w:rsidR="005D20B9" w:rsidRDefault="005D20B9" w:rsidP="005D20B9">
      <w:pPr>
        <w:keepLines/>
        <w:suppressAutoHyphens/>
        <w:autoSpaceDN w:val="0"/>
        <w:spacing w:before="30" w:after="30" w:line="240" w:lineRule="auto"/>
        <w:ind w:hanging="284"/>
        <w:textAlignment w:val="baseline"/>
        <w:rPr>
          <w:rFonts w:ascii="Times New Roman" w:eastAsia="Times New Roman" w:hAnsi="Times New Roman" w:cs="Times New Roman"/>
          <w:b/>
          <w:i/>
          <w:sz w:val="24"/>
          <w:szCs w:val="24"/>
          <w:lang w:eastAsia="ar-SA"/>
        </w:rPr>
      </w:pPr>
    </w:p>
    <w:p w14:paraId="11ED6CC5" w14:textId="77777777" w:rsidR="00134661" w:rsidRPr="005D20B9" w:rsidRDefault="00134661" w:rsidP="005D20B9">
      <w:pPr>
        <w:keepLines/>
        <w:suppressAutoHyphens/>
        <w:autoSpaceDN w:val="0"/>
        <w:spacing w:before="30" w:after="30" w:line="240" w:lineRule="auto"/>
        <w:ind w:hanging="284"/>
        <w:textAlignment w:val="baseline"/>
        <w:rPr>
          <w:rFonts w:ascii="Times New Roman" w:eastAsia="Times New Roman" w:hAnsi="Times New Roman" w:cs="Times New Roman"/>
          <w:b/>
          <w:i/>
          <w:sz w:val="24"/>
          <w:szCs w:val="24"/>
          <w:lang w:eastAsia="ar-SA"/>
        </w:rPr>
      </w:pPr>
    </w:p>
    <w:p w14:paraId="089EC676" w14:textId="77777777" w:rsidR="005D20B9" w:rsidRPr="005D20B9" w:rsidRDefault="005D20B9" w:rsidP="005D20B9">
      <w:pPr>
        <w:keepLines/>
        <w:suppressAutoHyphens/>
        <w:autoSpaceDN w:val="0"/>
        <w:spacing w:before="30" w:after="30" w:line="240" w:lineRule="auto"/>
        <w:ind w:hanging="284"/>
        <w:textAlignment w:val="baseline"/>
        <w:rPr>
          <w:rFonts w:ascii="Times New Roman" w:eastAsia="Times New Roman" w:hAnsi="Times New Roman" w:cs="Times New Roman"/>
          <w:b/>
          <w:i/>
          <w:sz w:val="24"/>
          <w:szCs w:val="24"/>
          <w:lang w:eastAsia="ar-SA"/>
        </w:rPr>
      </w:pPr>
    </w:p>
    <w:p w14:paraId="4E305297" w14:textId="77777777" w:rsidR="005D20B9" w:rsidRDefault="005D20B9" w:rsidP="005D20B9">
      <w:pPr>
        <w:keepLines/>
        <w:suppressAutoHyphens/>
        <w:autoSpaceDN w:val="0"/>
        <w:spacing w:before="30" w:after="30" w:line="240" w:lineRule="auto"/>
        <w:ind w:hanging="284"/>
        <w:textAlignment w:val="baseline"/>
        <w:rPr>
          <w:rFonts w:ascii="Times New Roman" w:eastAsia="Times New Roman" w:hAnsi="Times New Roman" w:cs="Times New Roman"/>
          <w:b/>
          <w:i/>
          <w:sz w:val="24"/>
          <w:szCs w:val="24"/>
          <w:lang w:eastAsia="ar-SA"/>
        </w:rPr>
      </w:pPr>
    </w:p>
    <w:p w14:paraId="23F28BC3" w14:textId="3E0342AA" w:rsidR="005D20B9" w:rsidRPr="005D20B9" w:rsidRDefault="005D20B9" w:rsidP="005D20B9">
      <w:pPr>
        <w:keepLines/>
        <w:suppressAutoHyphens/>
        <w:autoSpaceDN w:val="0"/>
        <w:spacing w:after="0" w:line="240" w:lineRule="auto"/>
        <w:ind w:hanging="284"/>
        <w:textAlignment w:val="baseline"/>
        <w:rPr>
          <w:rFonts w:ascii="Times New Roman" w:eastAsia="Calibri" w:hAnsi="Times New Roman" w:cs="Times New Roman"/>
          <w:color w:val="FF0000"/>
          <w:sz w:val="24"/>
          <w:szCs w:val="24"/>
        </w:rPr>
      </w:pPr>
      <w:r w:rsidRPr="005D20B9">
        <w:rPr>
          <w:rFonts w:ascii="Times New Roman" w:eastAsia="Times New Roman" w:hAnsi="Times New Roman" w:cs="Times New Roman"/>
          <w:b/>
          <w:sz w:val="24"/>
          <w:szCs w:val="24"/>
          <w:lang w:eastAsia="ar-SA"/>
        </w:rPr>
        <w:t>Znak postępowania: Szp</w:t>
      </w:r>
      <w:r w:rsidR="0026508B">
        <w:rPr>
          <w:rFonts w:ascii="Times New Roman" w:eastAsia="Times New Roman" w:hAnsi="Times New Roman" w:cs="Times New Roman"/>
          <w:b/>
          <w:sz w:val="24"/>
          <w:szCs w:val="24"/>
          <w:lang w:eastAsia="ar-SA"/>
        </w:rPr>
        <w:t>-241</w:t>
      </w:r>
      <w:r w:rsidR="001328FA">
        <w:rPr>
          <w:rFonts w:ascii="Times New Roman" w:eastAsia="Times New Roman" w:hAnsi="Times New Roman" w:cs="Times New Roman"/>
          <w:b/>
          <w:sz w:val="24"/>
          <w:szCs w:val="24"/>
          <w:lang w:eastAsia="ar-SA"/>
        </w:rPr>
        <w:t>/</w:t>
      </w:r>
      <w:r w:rsidR="009113B4">
        <w:rPr>
          <w:rFonts w:ascii="Times New Roman" w:eastAsia="Times New Roman" w:hAnsi="Times New Roman" w:cs="Times New Roman"/>
          <w:b/>
          <w:sz w:val="24"/>
          <w:szCs w:val="24"/>
          <w:lang w:eastAsia="ar-SA"/>
        </w:rPr>
        <w:t>FZ</w:t>
      </w:r>
      <w:r w:rsidRPr="005D20B9">
        <w:rPr>
          <w:rFonts w:ascii="Times New Roman" w:eastAsia="Times New Roman" w:hAnsi="Times New Roman" w:cs="Times New Roman"/>
          <w:b/>
          <w:sz w:val="24"/>
          <w:szCs w:val="24"/>
          <w:lang w:eastAsia="ar-SA"/>
        </w:rPr>
        <w:t xml:space="preserve"> – </w:t>
      </w:r>
      <w:r w:rsidR="0026508B">
        <w:rPr>
          <w:rFonts w:ascii="Times New Roman" w:eastAsia="Times New Roman" w:hAnsi="Times New Roman" w:cs="Times New Roman"/>
          <w:b/>
          <w:sz w:val="24"/>
          <w:szCs w:val="24"/>
          <w:lang w:eastAsia="ar-SA"/>
        </w:rPr>
        <w:t>0</w:t>
      </w:r>
      <w:r w:rsidR="00FF0333">
        <w:rPr>
          <w:rFonts w:ascii="Times New Roman" w:eastAsia="Times New Roman" w:hAnsi="Times New Roman" w:cs="Times New Roman"/>
          <w:b/>
          <w:sz w:val="24"/>
          <w:szCs w:val="24"/>
          <w:lang w:eastAsia="ar-SA"/>
        </w:rPr>
        <w:t>11</w:t>
      </w:r>
      <w:r w:rsidR="000F6735">
        <w:rPr>
          <w:rFonts w:ascii="Times New Roman" w:eastAsia="Times New Roman" w:hAnsi="Times New Roman" w:cs="Times New Roman"/>
          <w:b/>
          <w:sz w:val="24"/>
          <w:szCs w:val="24"/>
          <w:lang w:eastAsia="ar-SA"/>
        </w:rPr>
        <w:t>/202</w:t>
      </w:r>
      <w:r w:rsidR="00FF0333">
        <w:rPr>
          <w:rFonts w:ascii="Times New Roman" w:eastAsia="Times New Roman" w:hAnsi="Times New Roman" w:cs="Times New Roman"/>
          <w:b/>
          <w:sz w:val="24"/>
          <w:szCs w:val="24"/>
          <w:lang w:eastAsia="ar-SA"/>
        </w:rPr>
        <w:t>5</w:t>
      </w:r>
      <w:r w:rsidRPr="005D20B9">
        <w:rPr>
          <w:rFonts w:ascii="Times New Roman" w:eastAsia="Times New Roman" w:hAnsi="Times New Roman" w:cs="Times New Roman"/>
          <w:b/>
          <w:sz w:val="24"/>
          <w:szCs w:val="24"/>
          <w:lang w:eastAsia="ar-SA"/>
        </w:rPr>
        <w:tab/>
      </w:r>
      <w:r w:rsidRPr="005D20B9">
        <w:rPr>
          <w:rFonts w:ascii="Times New Roman" w:eastAsia="Times New Roman" w:hAnsi="Times New Roman" w:cs="Times New Roman"/>
          <w:b/>
          <w:i/>
          <w:sz w:val="24"/>
          <w:szCs w:val="24"/>
          <w:lang w:eastAsia="ar-SA"/>
        </w:rPr>
        <w:tab/>
      </w:r>
      <w:r w:rsidRPr="005D20B9">
        <w:rPr>
          <w:rFonts w:ascii="Times New Roman" w:eastAsia="Times New Roman" w:hAnsi="Times New Roman" w:cs="Times New Roman"/>
          <w:b/>
          <w:i/>
          <w:sz w:val="24"/>
          <w:szCs w:val="24"/>
          <w:lang w:eastAsia="ar-SA"/>
        </w:rPr>
        <w:tab/>
      </w:r>
      <w:r w:rsidRPr="005D20B9">
        <w:rPr>
          <w:rFonts w:ascii="Times New Roman" w:eastAsia="Times New Roman" w:hAnsi="Times New Roman" w:cs="Times New Roman"/>
          <w:b/>
          <w:i/>
          <w:sz w:val="24"/>
          <w:szCs w:val="24"/>
          <w:lang w:eastAsia="ar-SA"/>
        </w:rPr>
        <w:tab/>
      </w:r>
      <w:r w:rsidR="007E7944">
        <w:rPr>
          <w:rFonts w:ascii="Times New Roman" w:eastAsia="Times New Roman" w:hAnsi="Times New Roman" w:cs="Times New Roman"/>
          <w:b/>
          <w:i/>
          <w:sz w:val="24"/>
          <w:szCs w:val="24"/>
          <w:lang w:eastAsia="ar-SA"/>
        </w:rPr>
        <w:t xml:space="preserve">         </w:t>
      </w:r>
      <w:r w:rsidRPr="005D20B9">
        <w:rPr>
          <w:rFonts w:ascii="Times New Roman" w:eastAsia="Times New Roman" w:hAnsi="Times New Roman" w:cs="Times New Roman"/>
          <w:sz w:val="24"/>
          <w:szCs w:val="24"/>
          <w:lang w:eastAsia="ar-SA"/>
        </w:rPr>
        <w:t xml:space="preserve">Wrocław, </w:t>
      </w:r>
      <w:r w:rsidRPr="006737EA">
        <w:rPr>
          <w:rFonts w:ascii="Times New Roman" w:eastAsia="Times New Roman" w:hAnsi="Times New Roman" w:cs="Times New Roman"/>
          <w:sz w:val="24"/>
          <w:szCs w:val="24"/>
          <w:lang w:eastAsia="ar-SA"/>
        </w:rPr>
        <w:t xml:space="preserve">dn. </w:t>
      </w:r>
      <w:r w:rsidR="00FF0333">
        <w:rPr>
          <w:rFonts w:ascii="Times New Roman" w:eastAsia="Times New Roman" w:hAnsi="Times New Roman" w:cs="Times New Roman"/>
          <w:sz w:val="24"/>
          <w:szCs w:val="24"/>
          <w:lang w:eastAsia="ar-SA"/>
        </w:rPr>
        <w:t>25</w:t>
      </w:r>
      <w:r w:rsidR="00D22E84" w:rsidRPr="006737EA">
        <w:rPr>
          <w:rFonts w:ascii="Times New Roman" w:eastAsia="Times New Roman" w:hAnsi="Times New Roman" w:cs="Times New Roman"/>
          <w:sz w:val="24"/>
          <w:szCs w:val="24"/>
          <w:lang w:eastAsia="ar-SA"/>
        </w:rPr>
        <w:t>.</w:t>
      </w:r>
      <w:r w:rsidR="00FF0333">
        <w:rPr>
          <w:rFonts w:ascii="Times New Roman" w:eastAsia="Times New Roman" w:hAnsi="Times New Roman" w:cs="Times New Roman"/>
          <w:sz w:val="24"/>
          <w:szCs w:val="24"/>
          <w:lang w:eastAsia="ar-SA"/>
        </w:rPr>
        <w:t>03</w:t>
      </w:r>
      <w:r w:rsidR="000D08E8" w:rsidRPr="006737EA">
        <w:rPr>
          <w:rFonts w:ascii="Times New Roman" w:eastAsia="Times New Roman" w:hAnsi="Times New Roman" w:cs="Times New Roman"/>
          <w:sz w:val="24"/>
          <w:szCs w:val="24"/>
          <w:lang w:eastAsia="ar-SA"/>
        </w:rPr>
        <w:t>.</w:t>
      </w:r>
      <w:r w:rsidR="000F6735" w:rsidRPr="006737EA">
        <w:rPr>
          <w:rFonts w:ascii="Times New Roman" w:eastAsia="Times New Roman" w:hAnsi="Times New Roman" w:cs="Times New Roman"/>
          <w:sz w:val="24"/>
          <w:szCs w:val="24"/>
          <w:lang w:eastAsia="ar-SA"/>
        </w:rPr>
        <w:t>202</w:t>
      </w:r>
      <w:r w:rsidR="00FF0333">
        <w:rPr>
          <w:rFonts w:ascii="Times New Roman" w:eastAsia="Times New Roman" w:hAnsi="Times New Roman" w:cs="Times New Roman"/>
          <w:sz w:val="24"/>
          <w:szCs w:val="24"/>
          <w:lang w:eastAsia="ar-SA"/>
        </w:rPr>
        <w:t>5</w:t>
      </w:r>
      <w:r w:rsidRPr="006737EA">
        <w:rPr>
          <w:rFonts w:ascii="Times New Roman" w:eastAsia="Times New Roman" w:hAnsi="Times New Roman" w:cs="Times New Roman"/>
          <w:sz w:val="24"/>
          <w:szCs w:val="24"/>
          <w:lang w:eastAsia="ar-SA"/>
        </w:rPr>
        <w:t xml:space="preserve"> r.</w:t>
      </w:r>
    </w:p>
    <w:p w14:paraId="2AE88D69" w14:textId="77777777" w:rsidR="005D20B9" w:rsidRPr="005D20B9" w:rsidRDefault="005D20B9" w:rsidP="005D20B9">
      <w:pPr>
        <w:keepLines/>
        <w:suppressAutoHyphens/>
        <w:autoSpaceDN w:val="0"/>
        <w:spacing w:after="0" w:line="240" w:lineRule="auto"/>
        <w:jc w:val="both"/>
        <w:textAlignment w:val="baseline"/>
        <w:rPr>
          <w:rFonts w:ascii="Times New Roman" w:eastAsia="Times New Roman" w:hAnsi="Times New Roman" w:cs="Times New Roman"/>
          <w:color w:val="000000"/>
          <w:lang w:eastAsia="ar-SA"/>
        </w:rPr>
      </w:pPr>
    </w:p>
    <w:p w14:paraId="3685B941" w14:textId="77777777" w:rsidR="005D20B9" w:rsidRPr="005D20B9" w:rsidRDefault="005D20B9" w:rsidP="005D20B9">
      <w:pPr>
        <w:keepLines/>
        <w:suppressAutoHyphens/>
        <w:autoSpaceDN w:val="0"/>
        <w:spacing w:after="0" w:line="240" w:lineRule="auto"/>
        <w:jc w:val="center"/>
        <w:textAlignment w:val="baseline"/>
        <w:rPr>
          <w:rFonts w:ascii="Times New Roman" w:eastAsia="Times New Roman" w:hAnsi="Times New Roman" w:cs="Times New Roman"/>
          <w:color w:val="000000"/>
          <w:lang w:eastAsia="ar-SA"/>
        </w:rPr>
      </w:pPr>
    </w:p>
    <w:p w14:paraId="4320D0B9" w14:textId="77777777" w:rsidR="005D20B9" w:rsidRDefault="005D20B9" w:rsidP="005D20B9">
      <w:pPr>
        <w:keepLines/>
        <w:suppressAutoHyphens/>
        <w:autoSpaceDN w:val="0"/>
        <w:spacing w:after="0" w:line="360" w:lineRule="auto"/>
        <w:jc w:val="center"/>
        <w:textAlignment w:val="baseline"/>
        <w:rPr>
          <w:rFonts w:ascii="Times New Roman" w:eastAsia="Times New Roman" w:hAnsi="Times New Roman" w:cs="Times New Roman"/>
          <w:b/>
          <w:color w:val="000000"/>
          <w:sz w:val="28"/>
          <w:szCs w:val="28"/>
          <w:lang w:eastAsia="ar-SA"/>
        </w:rPr>
      </w:pPr>
    </w:p>
    <w:p w14:paraId="5CF42870" w14:textId="77777777" w:rsidR="005D20B9" w:rsidRPr="005D20B9" w:rsidRDefault="005D20B9" w:rsidP="005D20B9">
      <w:pPr>
        <w:keepLines/>
        <w:suppressAutoHyphens/>
        <w:autoSpaceDN w:val="0"/>
        <w:spacing w:after="0" w:line="360" w:lineRule="auto"/>
        <w:jc w:val="center"/>
        <w:textAlignment w:val="baseline"/>
        <w:rPr>
          <w:rFonts w:ascii="Times New Roman" w:eastAsia="Times New Roman" w:hAnsi="Times New Roman" w:cs="Times New Roman"/>
          <w:b/>
          <w:color w:val="000000"/>
          <w:sz w:val="28"/>
          <w:szCs w:val="28"/>
          <w:lang w:eastAsia="ar-SA"/>
        </w:rPr>
      </w:pPr>
      <w:r w:rsidRPr="005D20B9">
        <w:rPr>
          <w:rFonts w:ascii="Times New Roman" w:eastAsia="Times New Roman" w:hAnsi="Times New Roman" w:cs="Times New Roman"/>
          <w:b/>
          <w:color w:val="000000"/>
          <w:sz w:val="28"/>
          <w:szCs w:val="28"/>
          <w:lang w:eastAsia="ar-SA"/>
        </w:rPr>
        <w:t>SPECYFIKACJA</w:t>
      </w:r>
    </w:p>
    <w:p w14:paraId="1DC04BB9" w14:textId="77777777" w:rsidR="005D20B9" w:rsidRPr="005D20B9" w:rsidRDefault="005D20B9" w:rsidP="005D20B9">
      <w:pPr>
        <w:keepLines/>
        <w:suppressAutoHyphens/>
        <w:autoSpaceDN w:val="0"/>
        <w:spacing w:after="0" w:line="360" w:lineRule="auto"/>
        <w:jc w:val="center"/>
        <w:textAlignment w:val="baseline"/>
        <w:rPr>
          <w:rFonts w:ascii="Times New Roman" w:eastAsia="Times New Roman" w:hAnsi="Times New Roman" w:cs="Times New Roman"/>
          <w:b/>
          <w:color w:val="000000"/>
          <w:sz w:val="28"/>
          <w:szCs w:val="28"/>
          <w:lang w:eastAsia="ar-SA"/>
        </w:rPr>
      </w:pPr>
      <w:r w:rsidRPr="005D20B9">
        <w:rPr>
          <w:rFonts w:ascii="Times New Roman" w:eastAsia="Times New Roman" w:hAnsi="Times New Roman" w:cs="Times New Roman"/>
          <w:b/>
          <w:color w:val="000000"/>
          <w:sz w:val="28"/>
          <w:szCs w:val="28"/>
          <w:lang w:eastAsia="ar-SA"/>
        </w:rPr>
        <w:t xml:space="preserve"> WARUNKÓW  ZAMÓWIENIA</w:t>
      </w:r>
    </w:p>
    <w:p w14:paraId="7525B56C" w14:textId="77777777" w:rsidR="005D20B9" w:rsidRPr="005D20B9" w:rsidRDefault="000F6735" w:rsidP="005D20B9">
      <w:pPr>
        <w:keepLines/>
        <w:suppressAutoHyphens/>
        <w:autoSpaceDN w:val="0"/>
        <w:spacing w:after="0" w:line="360" w:lineRule="auto"/>
        <w:jc w:val="center"/>
        <w:textAlignment w:val="baseline"/>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(S</w:t>
      </w:r>
      <w:r w:rsidR="005D20B9" w:rsidRPr="005D20B9">
        <w:rPr>
          <w:rFonts w:ascii="Times New Roman" w:eastAsia="Times New Roman" w:hAnsi="Times New Roman" w:cs="Times New Roman"/>
          <w:color w:val="000000"/>
          <w:sz w:val="28"/>
          <w:szCs w:val="28"/>
          <w:lang w:eastAsia="ar-SA"/>
        </w:rPr>
        <w:t>WZ)</w:t>
      </w:r>
    </w:p>
    <w:p w14:paraId="42ADD96F" w14:textId="77777777" w:rsidR="005D20B9" w:rsidRPr="005D20B9" w:rsidRDefault="005D20B9" w:rsidP="005D20B9">
      <w:pPr>
        <w:keepLines/>
        <w:suppressAutoHyphens/>
        <w:autoSpaceDN w:val="0"/>
        <w:spacing w:after="0" w:line="360" w:lineRule="auto"/>
        <w:textAlignment w:val="baseline"/>
        <w:rPr>
          <w:rFonts w:ascii="Times New Roman" w:eastAsia="Times New Roman" w:hAnsi="Times New Roman" w:cs="Times New Roman"/>
          <w:color w:val="000000"/>
          <w:lang w:eastAsia="ar-SA"/>
        </w:rPr>
      </w:pPr>
    </w:p>
    <w:p w14:paraId="5721CF18" w14:textId="77777777" w:rsidR="009113B4" w:rsidRPr="009113B4" w:rsidRDefault="005E520A" w:rsidP="009113B4">
      <w:pPr>
        <w:spacing w:line="360" w:lineRule="auto"/>
        <w:jc w:val="center"/>
        <w:rPr>
          <w:rFonts w:ascii="Times New Roman" w:hAnsi="Times New Roman" w:cs="Times New Roman"/>
        </w:rPr>
      </w:pPr>
      <w:r w:rsidRPr="00E158F9">
        <w:rPr>
          <w:rFonts w:ascii="Times New Roman" w:hAnsi="Times New Roman" w:cs="Times New Roman"/>
        </w:rPr>
        <w:t xml:space="preserve">Postępowanie o udzielenie zamówienia publicznego prowadzonego </w:t>
      </w:r>
      <w:r>
        <w:rPr>
          <w:rFonts w:ascii="Times New Roman" w:hAnsi="Times New Roman" w:cs="Times New Roman"/>
        </w:rPr>
        <w:br/>
      </w:r>
      <w:r w:rsidRPr="00E158F9">
        <w:rPr>
          <w:rFonts w:ascii="Times New Roman" w:hAnsi="Times New Roman" w:cs="Times New Roman"/>
        </w:rPr>
        <w:t xml:space="preserve">w trybie podstawowym </w:t>
      </w:r>
      <w:r w:rsidR="009113B4" w:rsidRPr="009113B4">
        <w:rPr>
          <w:rFonts w:ascii="Times New Roman" w:hAnsi="Times New Roman" w:cs="Times New Roman"/>
        </w:rPr>
        <w:t>prowadzone  przez Wojewódzki Szpital Specjalistyczny we Wrocławiu</w:t>
      </w:r>
    </w:p>
    <w:p w14:paraId="0375A96F" w14:textId="6F1970B9" w:rsidR="009113B4" w:rsidRDefault="009113B4" w:rsidP="009113B4">
      <w:pPr>
        <w:spacing w:line="360" w:lineRule="auto"/>
        <w:jc w:val="center"/>
        <w:rPr>
          <w:rFonts w:ascii="Times New Roman" w:hAnsi="Times New Roman" w:cs="Times New Roman"/>
        </w:rPr>
      </w:pPr>
      <w:r w:rsidRPr="009113B4">
        <w:rPr>
          <w:rFonts w:ascii="Times New Roman" w:hAnsi="Times New Roman" w:cs="Times New Roman"/>
        </w:rPr>
        <w:t>pod nazwą</w:t>
      </w:r>
    </w:p>
    <w:p w14:paraId="5F3063ED" w14:textId="77777777" w:rsidR="005D20B9" w:rsidRPr="005D20B9" w:rsidRDefault="005D20B9" w:rsidP="00EA4D9B">
      <w:pPr>
        <w:keepLines/>
        <w:pBdr>
          <w:top w:val="single" w:sz="4" w:space="1" w:color="auto"/>
          <w:left w:val="single" w:sz="4" w:space="4" w:color="auto"/>
          <w:bottom w:val="single" w:sz="4" w:space="1" w:color="auto"/>
          <w:right w:val="single" w:sz="4" w:space="4" w:color="auto"/>
        </w:pBdr>
        <w:shd w:val="clear" w:color="auto" w:fill="F2F2F2" w:themeFill="background1" w:themeFillShade="F2"/>
        <w:suppressAutoHyphens/>
        <w:autoSpaceDE w:val="0"/>
        <w:autoSpaceDN w:val="0"/>
        <w:spacing w:after="0" w:line="360" w:lineRule="auto"/>
        <w:jc w:val="center"/>
        <w:textAlignment w:val="baseline"/>
        <w:rPr>
          <w:rFonts w:ascii="Times New Roman" w:eastAsia="Calibri" w:hAnsi="Times New Roman" w:cs="Times New Roman"/>
          <w:b/>
          <w:sz w:val="24"/>
          <w:szCs w:val="24"/>
        </w:rPr>
      </w:pPr>
    </w:p>
    <w:p w14:paraId="3AC1D8F3" w14:textId="77777777" w:rsidR="000F5A64" w:rsidRDefault="001359F1" w:rsidP="00EA4D9B">
      <w:pPr>
        <w:keepLines/>
        <w:pBdr>
          <w:top w:val="single" w:sz="4" w:space="1" w:color="auto"/>
          <w:left w:val="single" w:sz="4" w:space="4" w:color="auto"/>
          <w:bottom w:val="single" w:sz="4" w:space="1" w:color="auto"/>
          <w:right w:val="single" w:sz="4" w:space="4" w:color="auto"/>
        </w:pBdr>
        <w:shd w:val="clear" w:color="auto" w:fill="F2F2F2" w:themeFill="background1" w:themeFillShade="F2"/>
        <w:autoSpaceDE w:val="0"/>
        <w:spacing w:after="0" w:line="360" w:lineRule="auto"/>
        <w:jc w:val="center"/>
        <w:rPr>
          <w:rFonts w:ascii="Times New Roman" w:hAnsi="Times New Roman"/>
          <w:b/>
          <w:sz w:val="28"/>
          <w:szCs w:val="28"/>
        </w:rPr>
      </w:pPr>
      <w:r>
        <w:rPr>
          <w:rFonts w:ascii="Times New Roman" w:hAnsi="Times New Roman"/>
          <w:b/>
          <w:sz w:val="28"/>
          <w:szCs w:val="28"/>
        </w:rPr>
        <w:t xml:space="preserve">DOSTAWA MATERIAŁÓW EKSPLOATACYJNYCH DO DRUKAREK </w:t>
      </w:r>
      <w:r>
        <w:rPr>
          <w:rFonts w:ascii="Times New Roman" w:hAnsi="Times New Roman"/>
          <w:b/>
          <w:sz w:val="28"/>
          <w:szCs w:val="28"/>
        </w:rPr>
        <w:br/>
        <w:t xml:space="preserve">I KSEROKOPIAREK WRAZ Z ODBIOREM </w:t>
      </w:r>
      <w:r>
        <w:rPr>
          <w:rFonts w:ascii="Times New Roman" w:hAnsi="Times New Roman"/>
          <w:b/>
          <w:sz w:val="28"/>
          <w:szCs w:val="28"/>
        </w:rPr>
        <w:br/>
        <w:t>ZUŻYTYCH MATERIAŁÓW EKSPLOATACYJNYCH</w:t>
      </w:r>
      <w:r w:rsidR="000F5A64">
        <w:rPr>
          <w:rFonts w:ascii="Times New Roman" w:hAnsi="Times New Roman"/>
          <w:b/>
          <w:sz w:val="28"/>
          <w:szCs w:val="28"/>
        </w:rPr>
        <w:t xml:space="preserve"> </w:t>
      </w:r>
    </w:p>
    <w:p w14:paraId="63EC15D9" w14:textId="77777777" w:rsidR="00567F39" w:rsidRDefault="00567F39" w:rsidP="00EA4D9B">
      <w:pPr>
        <w:keepLines/>
        <w:pBdr>
          <w:top w:val="single" w:sz="4" w:space="1" w:color="auto"/>
          <w:left w:val="single" w:sz="4" w:space="4" w:color="auto"/>
          <w:bottom w:val="single" w:sz="4" w:space="1" w:color="auto"/>
          <w:right w:val="single" w:sz="4" w:space="4" w:color="auto"/>
        </w:pBdr>
        <w:shd w:val="clear" w:color="auto" w:fill="F2F2F2" w:themeFill="background1" w:themeFillShade="F2"/>
        <w:autoSpaceDE w:val="0"/>
        <w:spacing w:after="0" w:line="360" w:lineRule="auto"/>
        <w:jc w:val="center"/>
        <w:rPr>
          <w:rFonts w:ascii="Times New Roman" w:hAnsi="Times New Roman"/>
          <w:b/>
          <w:sz w:val="28"/>
          <w:szCs w:val="28"/>
        </w:rPr>
      </w:pPr>
    </w:p>
    <w:p w14:paraId="152DD14C" w14:textId="77777777" w:rsidR="005D20B9" w:rsidRPr="005D20B9" w:rsidRDefault="005D20B9" w:rsidP="005D20B9">
      <w:pPr>
        <w:keepLines/>
        <w:suppressAutoHyphens/>
        <w:autoSpaceDE w:val="0"/>
        <w:autoSpaceDN w:val="0"/>
        <w:spacing w:after="0" w:line="240" w:lineRule="auto"/>
        <w:jc w:val="center"/>
        <w:textAlignment w:val="baseline"/>
        <w:rPr>
          <w:rFonts w:ascii="Times New Roman" w:eastAsia="Calibri" w:hAnsi="Times New Roman" w:cs="Times New Roman"/>
          <w:sz w:val="28"/>
          <w:szCs w:val="28"/>
        </w:rPr>
      </w:pPr>
    </w:p>
    <w:p w14:paraId="4F196335" w14:textId="77777777" w:rsidR="005E520A" w:rsidRPr="00A150ED" w:rsidRDefault="005E520A" w:rsidP="005E520A">
      <w:pPr>
        <w:tabs>
          <w:tab w:val="center" w:pos="4536"/>
          <w:tab w:val="left" w:pos="6945"/>
        </w:tabs>
        <w:spacing w:before="40" w:line="360" w:lineRule="auto"/>
        <w:jc w:val="center"/>
        <w:rPr>
          <w:rFonts w:ascii="Tahoma" w:hAnsi="Tahoma" w:cs="Tahoma"/>
          <w:b/>
          <w:sz w:val="20"/>
          <w:szCs w:val="20"/>
        </w:rPr>
      </w:pPr>
      <w:bookmarkStart w:id="0" w:name="__RefHeading__4_381024118"/>
      <w:bookmarkEnd w:id="0"/>
      <w:r w:rsidRPr="00A150ED">
        <w:rPr>
          <w:rFonts w:ascii="Tahoma" w:hAnsi="Tahoma" w:cs="Tahoma"/>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Pr="00E158F9">
          <w:rPr>
            <w:rStyle w:val="Hipercze"/>
            <w:rFonts w:ascii="Times New Roman" w:hAnsi="Times New Roman" w:cs="Times New Roman"/>
            <w:b/>
          </w:rPr>
          <w:t>https://www.platformazakupowa.pl/pn/wssk_wroclaw</w:t>
        </w:r>
      </w:hyperlink>
      <w:r>
        <w:rPr>
          <w:rStyle w:val="Hipercze"/>
          <w:rFonts w:ascii="Times New Roman" w:hAnsi="Times New Roman" w:cs="Times New Roman"/>
        </w:rPr>
        <w:t xml:space="preserve"> </w:t>
      </w:r>
    </w:p>
    <w:p w14:paraId="19C30E81"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sz w:val="24"/>
          <w:szCs w:val="24"/>
          <w:lang w:eastAsia="ar-SA"/>
        </w:rPr>
      </w:pPr>
    </w:p>
    <w:p w14:paraId="6B102B30"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49DA011B"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4B694D36"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21C3F9BE" w14:textId="77777777" w:rsidR="005D20B9" w:rsidRPr="005D20B9" w:rsidRDefault="005D20B9" w:rsidP="005D20B9">
      <w:pPr>
        <w:suppressAutoHyphens/>
        <w:autoSpaceDN w:val="0"/>
        <w:textAlignment w:val="baseline"/>
        <w:rPr>
          <w:rFonts w:ascii="Times New Roman" w:eastAsia="Calibri" w:hAnsi="Times New Roman" w:cs="Times New Roman"/>
        </w:rPr>
      </w:pPr>
    </w:p>
    <w:p w14:paraId="7650C1CA" w14:textId="77777777" w:rsidR="005D20B9" w:rsidRPr="005D20B9" w:rsidRDefault="005D20B9" w:rsidP="005D20B9">
      <w:pPr>
        <w:keepLines/>
        <w:suppressAutoHyphens/>
        <w:autoSpaceDN w:val="0"/>
        <w:spacing w:before="30" w:after="30" w:line="240" w:lineRule="auto"/>
        <w:jc w:val="center"/>
        <w:textAlignment w:val="baseline"/>
        <w:rPr>
          <w:rFonts w:ascii="Times New Roman" w:eastAsia="Times New Roman" w:hAnsi="Times New Roman" w:cs="Times New Roman"/>
          <w:color w:val="000000"/>
          <w:lang w:eastAsia="ar-SA"/>
        </w:rPr>
      </w:pPr>
      <w:r w:rsidRPr="005D20B9">
        <w:rPr>
          <w:rFonts w:ascii="Times New Roman" w:eastAsia="Times New Roman" w:hAnsi="Times New Roman" w:cs="Times New Roman"/>
          <w:color w:val="000000"/>
          <w:lang w:eastAsia="ar-SA"/>
        </w:rPr>
        <w:t>................................................                                                                    ……………………………..</w:t>
      </w:r>
    </w:p>
    <w:p w14:paraId="1327656F" w14:textId="77777777" w:rsidR="005D20B9" w:rsidRPr="005D20B9" w:rsidRDefault="005D20B9" w:rsidP="005D20B9">
      <w:pPr>
        <w:keepLines/>
        <w:tabs>
          <w:tab w:val="left" w:pos="6804"/>
        </w:tabs>
        <w:suppressAutoHyphens/>
        <w:autoSpaceDN w:val="0"/>
        <w:spacing w:before="30" w:after="30" w:line="240" w:lineRule="auto"/>
        <w:textAlignment w:val="baseline"/>
        <w:rPr>
          <w:rFonts w:ascii="Times New Roman" w:eastAsia="Times New Roman" w:hAnsi="Times New Roman" w:cs="Times New Roman"/>
          <w:color w:val="000000"/>
          <w:lang w:eastAsia="ar-SA"/>
        </w:rPr>
      </w:pPr>
      <w:r w:rsidRPr="005D20B9">
        <w:rPr>
          <w:rFonts w:ascii="Times New Roman" w:eastAsia="Times New Roman" w:hAnsi="Times New Roman" w:cs="Times New Roman"/>
          <w:color w:val="000000"/>
          <w:lang w:eastAsia="ar-SA"/>
        </w:rPr>
        <w:t>Sprawdzono pod względem prawnym</w:t>
      </w:r>
      <w:r w:rsidRPr="005D20B9">
        <w:rPr>
          <w:rFonts w:ascii="Times New Roman" w:eastAsia="Times New Roman" w:hAnsi="Times New Roman" w:cs="Times New Roman"/>
          <w:color w:val="000000"/>
          <w:lang w:eastAsia="ar-SA"/>
        </w:rPr>
        <w:tab/>
      </w:r>
      <w:r w:rsidRPr="005D20B9">
        <w:rPr>
          <w:rFonts w:ascii="Times New Roman" w:eastAsia="Times New Roman" w:hAnsi="Times New Roman" w:cs="Times New Roman"/>
          <w:color w:val="000000"/>
          <w:lang w:eastAsia="ar-SA"/>
        </w:rPr>
        <w:tab/>
      </w:r>
      <w:r w:rsidRPr="005D20B9">
        <w:rPr>
          <w:rFonts w:ascii="Times New Roman" w:eastAsia="Times New Roman" w:hAnsi="Times New Roman" w:cs="Times New Roman"/>
          <w:color w:val="000000"/>
          <w:lang w:eastAsia="ar-SA"/>
        </w:rPr>
        <w:tab/>
        <w:t>Zatwierdzam</w:t>
      </w:r>
    </w:p>
    <w:p w14:paraId="696B2153" w14:textId="77777777" w:rsidR="005D20B9" w:rsidRDefault="005D20B9" w:rsidP="005D20B9">
      <w:pPr>
        <w:suppressAutoHyphens/>
        <w:autoSpaceDN w:val="0"/>
        <w:textAlignment w:val="baseline"/>
        <w:rPr>
          <w:rFonts w:ascii="Times New Roman" w:eastAsia="Calibri" w:hAnsi="Times New Roman" w:cs="Times New Roman"/>
        </w:rPr>
      </w:pPr>
    </w:p>
    <w:p w14:paraId="4DEA4A5D" w14:textId="77777777" w:rsidR="000F6735" w:rsidRDefault="000F6735" w:rsidP="005D20B9">
      <w:pPr>
        <w:suppressAutoHyphens/>
        <w:autoSpaceDN w:val="0"/>
        <w:textAlignment w:val="baseline"/>
        <w:rPr>
          <w:rFonts w:ascii="Times New Roman" w:eastAsia="Calibri"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747"/>
      </w:tblGrid>
      <w:tr w:rsidR="005D20B9" w:rsidRPr="00DE47D3" w14:paraId="582E51AB" w14:textId="77777777" w:rsidTr="00EB4DA8">
        <w:trPr>
          <w:trHeight w:val="416"/>
        </w:trPr>
        <w:tc>
          <w:tcPr>
            <w:tcW w:w="9747" w:type="dxa"/>
            <w:shd w:val="clear" w:color="auto" w:fill="EEECE1" w:themeFill="background2"/>
          </w:tcPr>
          <w:p w14:paraId="62FB27AF" w14:textId="69FD4DAB" w:rsidR="00851403" w:rsidRPr="009C2316" w:rsidRDefault="005D20B9" w:rsidP="008B77A0">
            <w:pPr>
              <w:pStyle w:val="Akapitzlist"/>
              <w:keepNext/>
              <w:keepLines/>
              <w:numPr>
                <w:ilvl w:val="0"/>
                <w:numId w:val="24"/>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bookmarkStart w:id="1" w:name="_Toc62056956"/>
            <w:r w:rsidRPr="001A611B">
              <w:rPr>
                <w:rFonts w:ascii="Times New Roman" w:eastAsia="Times New Roman" w:hAnsi="Times New Roman" w:cs="Times New Roman"/>
                <w:b/>
                <w:bCs/>
                <w:lang w:eastAsia="ar-SA"/>
              </w:rPr>
              <w:lastRenderedPageBreak/>
              <w:t>INFORMACJE OGÓLNE</w:t>
            </w:r>
            <w:bookmarkEnd w:id="1"/>
          </w:p>
        </w:tc>
      </w:tr>
    </w:tbl>
    <w:p w14:paraId="0DFE1E01" w14:textId="135E8AE5" w:rsidR="005D20B9" w:rsidRPr="00693590" w:rsidRDefault="005D20B9" w:rsidP="00693590">
      <w:pPr>
        <w:pStyle w:val="Akapitzlist"/>
        <w:keepNext/>
        <w:keepLines/>
        <w:numPr>
          <w:ilvl w:val="0"/>
          <w:numId w:val="28"/>
        </w:numPr>
        <w:suppressAutoHyphens/>
        <w:autoSpaceDN w:val="0"/>
        <w:spacing w:after="0" w:line="240" w:lineRule="auto"/>
        <w:ind w:left="284" w:hanging="284"/>
        <w:textAlignment w:val="baseline"/>
        <w:outlineLvl w:val="0"/>
        <w:rPr>
          <w:rFonts w:ascii="Times New Roman" w:eastAsia="Times New Roman" w:hAnsi="Times New Roman" w:cs="Times New Roman"/>
          <w:b/>
          <w:bCs/>
          <w:lang w:eastAsia="ar-SA"/>
        </w:rPr>
      </w:pPr>
      <w:bookmarkStart w:id="2" w:name="__RefHeading__66_381024118"/>
      <w:bookmarkStart w:id="3" w:name="_Toc62056957"/>
      <w:bookmarkEnd w:id="2"/>
      <w:r w:rsidRPr="00693590">
        <w:rPr>
          <w:rFonts w:ascii="Times New Roman" w:eastAsia="Times New Roman" w:hAnsi="Times New Roman" w:cs="Times New Roman"/>
          <w:b/>
          <w:bCs/>
          <w:lang w:eastAsia="ar-SA"/>
        </w:rPr>
        <w:t>Nazwa oraz adres Zamawiającego:</w:t>
      </w:r>
      <w:bookmarkEnd w:id="3"/>
      <w:r w:rsidRPr="00693590">
        <w:rPr>
          <w:rFonts w:ascii="Times New Roman" w:eastAsia="Times New Roman" w:hAnsi="Times New Roman" w:cs="Times New Roman"/>
          <w:b/>
          <w:bCs/>
          <w:lang w:eastAsia="ar-SA"/>
        </w:rPr>
        <w:t xml:space="preserve"> </w:t>
      </w:r>
    </w:p>
    <w:p w14:paraId="68D1C7C7" w14:textId="77777777" w:rsidR="00D53C13" w:rsidRDefault="001F06DE" w:rsidP="00DE47D3">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Cs/>
          <w:lang w:eastAsia="ar-SA"/>
        </w:rPr>
      </w:pPr>
      <w:bookmarkStart w:id="4" w:name="_Toc62056958"/>
      <w:r>
        <w:rPr>
          <w:rFonts w:ascii="Times New Roman" w:eastAsia="Times New Roman" w:hAnsi="Times New Roman" w:cs="Times New Roman"/>
          <w:bCs/>
          <w:lang w:eastAsia="ar-SA"/>
        </w:rPr>
        <w:t xml:space="preserve">   </w:t>
      </w:r>
      <w:r w:rsidR="00B757BD">
        <w:rPr>
          <w:rFonts w:ascii="Times New Roman" w:eastAsia="Times New Roman" w:hAnsi="Times New Roman" w:cs="Times New Roman"/>
          <w:bCs/>
          <w:lang w:eastAsia="ar-SA"/>
        </w:rPr>
        <w:t xml:space="preserve">  </w:t>
      </w:r>
      <w:r w:rsidR="005D20B9" w:rsidRPr="00DE47D3">
        <w:rPr>
          <w:rFonts w:ascii="Times New Roman" w:eastAsia="Times New Roman" w:hAnsi="Times New Roman" w:cs="Times New Roman"/>
          <w:bCs/>
          <w:lang w:eastAsia="ar-SA"/>
        </w:rPr>
        <w:t>Wojewódzki Szpital Specjalistyczny we Wrocławiu, ul. H. Kamieńskiego 73A, 51-124 Wrocław</w:t>
      </w:r>
      <w:bookmarkEnd w:id="4"/>
    </w:p>
    <w:p w14:paraId="52EA1F11" w14:textId="77777777" w:rsidR="005D20B9" w:rsidRPr="00F67DD8" w:rsidRDefault="002729BA" w:rsidP="008B77A0">
      <w:pPr>
        <w:pStyle w:val="Akapitzlist"/>
        <w:keepNext/>
        <w:keepLines/>
        <w:numPr>
          <w:ilvl w:val="0"/>
          <w:numId w:val="28"/>
        </w:numPr>
        <w:suppressAutoHyphens/>
        <w:autoSpaceDN w:val="0"/>
        <w:spacing w:after="0" w:line="240" w:lineRule="auto"/>
        <w:ind w:left="284" w:hanging="284"/>
        <w:textAlignment w:val="baseline"/>
        <w:outlineLvl w:val="0"/>
        <w:rPr>
          <w:rFonts w:ascii="Times New Roman" w:eastAsia="Times New Roman" w:hAnsi="Times New Roman" w:cs="Times New Roman"/>
          <w:bCs/>
          <w:lang w:eastAsia="ar-SA"/>
        </w:rPr>
      </w:pPr>
      <w:bookmarkStart w:id="5" w:name="_Toc62056959"/>
      <w:r w:rsidRPr="00F67DD8">
        <w:rPr>
          <w:rFonts w:ascii="Times New Roman" w:eastAsia="Times New Roman" w:hAnsi="Times New Roman" w:cs="Times New Roman"/>
          <w:b/>
          <w:bCs/>
          <w:lang w:eastAsia="ar-SA"/>
        </w:rPr>
        <w:t>A</w:t>
      </w:r>
      <w:r w:rsidR="005D20B9" w:rsidRPr="00F67DD8">
        <w:rPr>
          <w:rFonts w:ascii="Times New Roman" w:eastAsia="Times New Roman" w:hAnsi="Times New Roman" w:cs="Times New Roman"/>
          <w:b/>
          <w:bCs/>
          <w:lang w:eastAsia="ar-SA"/>
        </w:rPr>
        <w:t>dres do korespondencji:</w:t>
      </w:r>
      <w:bookmarkEnd w:id="5"/>
      <w:r w:rsidR="005D20B9" w:rsidRPr="00F67DD8">
        <w:rPr>
          <w:rFonts w:ascii="Times New Roman" w:eastAsia="Times New Roman" w:hAnsi="Times New Roman" w:cs="Times New Roman"/>
          <w:b/>
          <w:bCs/>
          <w:lang w:eastAsia="ar-SA"/>
        </w:rPr>
        <w:t xml:space="preserve"> </w:t>
      </w:r>
    </w:p>
    <w:p w14:paraId="7AB6C017" w14:textId="77777777" w:rsidR="005D20B9" w:rsidRPr="00DE47D3" w:rsidRDefault="005D20B9"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bookmarkStart w:id="6" w:name="_Toc62056960"/>
      <w:r w:rsidRPr="00DE47D3">
        <w:rPr>
          <w:rFonts w:ascii="Times New Roman" w:eastAsia="Times New Roman" w:hAnsi="Times New Roman" w:cs="Times New Roman"/>
          <w:bCs/>
          <w:lang w:eastAsia="ar-SA"/>
        </w:rPr>
        <w:t>Wojewódzki Szpital Specjalistyczny we Wrocławiu</w:t>
      </w:r>
      <w:bookmarkEnd w:id="6"/>
    </w:p>
    <w:p w14:paraId="4FF4284B" w14:textId="0A058117" w:rsidR="005D20B9" w:rsidRPr="00D53C13" w:rsidRDefault="005D20B9"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u w:val="single"/>
          <w:lang w:eastAsia="ar-SA"/>
        </w:rPr>
      </w:pPr>
      <w:bookmarkStart w:id="7" w:name="_Toc62056961"/>
      <w:r w:rsidRPr="00D53C13">
        <w:rPr>
          <w:rFonts w:ascii="Times New Roman" w:eastAsia="Times New Roman" w:hAnsi="Times New Roman" w:cs="Times New Roman"/>
          <w:bCs/>
          <w:u w:val="single"/>
          <w:lang w:eastAsia="ar-SA"/>
        </w:rPr>
        <w:t>Dział Zamówień Publicznych</w:t>
      </w:r>
      <w:bookmarkEnd w:id="7"/>
    </w:p>
    <w:p w14:paraId="64BA9B7D" w14:textId="77777777" w:rsidR="005D20B9" w:rsidRPr="00DE47D3" w:rsidRDefault="005D20B9"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bookmarkStart w:id="8" w:name="_Toc62056962"/>
      <w:r w:rsidRPr="00DE47D3">
        <w:rPr>
          <w:rFonts w:ascii="Times New Roman" w:eastAsia="Times New Roman" w:hAnsi="Times New Roman" w:cs="Times New Roman"/>
          <w:bCs/>
          <w:lang w:eastAsia="ar-SA"/>
        </w:rPr>
        <w:t>ul. H. Kamieńskiego 73A, 51-124 Wrocław</w:t>
      </w:r>
      <w:bookmarkEnd w:id="8"/>
    </w:p>
    <w:p w14:paraId="65EBE6DF" w14:textId="77777777" w:rsidR="00F67DD8" w:rsidRDefault="000F6735"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bookmarkStart w:id="9" w:name="_Toc62056963"/>
      <w:r w:rsidRPr="00DE47D3">
        <w:rPr>
          <w:rFonts w:ascii="Times New Roman" w:eastAsia="Times New Roman" w:hAnsi="Times New Roman" w:cs="Times New Roman"/>
          <w:bCs/>
          <w:lang w:eastAsia="ar-SA"/>
        </w:rPr>
        <w:t>nr telefonu</w:t>
      </w:r>
      <w:r w:rsidR="00644DC4">
        <w:rPr>
          <w:rFonts w:ascii="Times New Roman" w:eastAsia="Times New Roman" w:hAnsi="Times New Roman" w:cs="Times New Roman"/>
          <w:bCs/>
          <w:lang w:eastAsia="ar-SA"/>
        </w:rPr>
        <w:t>:</w:t>
      </w:r>
      <w:bookmarkEnd w:id="9"/>
      <w:r w:rsidR="00644DC4">
        <w:rPr>
          <w:rFonts w:ascii="Times New Roman" w:eastAsia="Times New Roman" w:hAnsi="Times New Roman" w:cs="Times New Roman"/>
          <w:bCs/>
          <w:lang w:eastAsia="ar-SA"/>
        </w:rPr>
        <w:t xml:space="preserve"> 71 32 70 491, </w:t>
      </w:r>
    </w:p>
    <w:p w14:paraId="2604D866" w14:textId="169B1E83" w:rsidR="000F6735" w:rsidRDefault="00F67DD8"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r>
        <w:rPr>
          <w:rFonts w:ascii="Times New Roman" w:eastAsia="Times New Roman" w:hAnsi="Times New Roman" w:cs="Times New Roman"/>
          <w:bCs/>
          <w:lang w:eastAsia="ar-SA"/>
        </w:rPr>
        <w:t xml:space="preserve">                    71 32 70</w:t>
      </w:r>
      <w:r w:rsidR="00D22E84">
        <w:rPr>
          <w:rFonts w:ascii="Times New Roman" w:eastAsia="Times New Roman" w:hAnsi="Times New Roman" w:cs="Times New Roman"/>
          <w:bCs/>
          <w:lang w:eastAsia="ar-SA"/>
        </w:rPr>
        <w:t> </w:t>
      </w:r>
      <w:r w:rsidR="00644DC4">
        <w:rPr>
          <w:rFonts w:ascii="Times New Roman" w:eastAsia="Times New Roman" w:hAnsi="Times New Roman" w:cs="Times New Roman"/>
          <w:bCs/>
          <w:lang w:eastAsia="ar-SA"/>
        </w:rPr>
        <w:t>591</w:t>
      </w:r>
      <w:r w:rsidR="00D22E84">
        <w:rPr>
          <w:rFonts w:ascii="Times New Roman" w:eastAsia="Times New Roman" w:hAnsi="Times New Roman" w:cs="Times New Roman"/>
          <w:bCs/>
          <w:lang w:eastAsia="ar-SA"/>
        </w:rPr>
        <w:t>,</w:t>
      </w:r>
    </w:p>
    <w:p w14:paraId="57EE518B" w14:textId="422C5EA0" w:rsidR="00D22E84" w:rsidRDefault="00D22E84"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r>
        <w:rPr>
          <w:rFonts w:ascii="Times New Roman" w:eastAsia="Times New Roman" w:hAnsi="Times New Roman" w:cs="Times New Roman"/>
          <w:bCs/>
          <w:lang w:eastAsia="ar-SA"/>
        </w:rPr>
        <w:tab/>
      </w:r>
      <w:r>
        <w:rPr>
          <w:rFonts w:ascii="Times New Roman" w:eastAsia="Times New Roman" w:hAnsi="Times New Roman" w:cs="Times New Roman"/>
          <w:bCs/>
          <w:lang w:eastAsia="ar-SA"/>
        </w:rPr>
        <w:tab/>
        <w:t>71 73</w:t>
      </w:r>
      <w:r w:rsidR="00644782">
        <w:rPr>
          <w:rFonts w:ascii="Times New Roman" w:eastAsia="Times New Roman" w:hAnsi="Times New Roman" w:cs="Times New Roman"/>
          <w:bCs/>
          <w:lang w:eastAsia="ar-SA"/>
        </w:rPr>
        <w:t xml:space="preserve"> 29 6</w:t>
      </w:r>
      <w:r>
        <w:rPr>
          <w:rFonts w:ascii="Times New Roman" w:eastAsia="Times New Roman" w:hAnsi="Times New Roman" w:cs="Times New Roman"/>
          <w:bCs/>
          <w:lang w:eastAsia="ar-SA"/>
        </w:rPr>
        <w:t>21,</w:t>
      </w:r>
    </w:p>
    <w:p w14:paraId="22EE7D4D" w14:textId="77777777" w:rsidR="002729BA" w:rsidRPr="00B35617" w:rsidRDefault="00D53C13" w:rsidP="00DE47D3">
      <w:pPr>
        <w:keepNext/>
        <w:keepLines/>
        <w:tabs>
          <w:tab w:val="left" w:pos="432"/>
        </w:tabs>
        <w:suppressAutoHyphens/>
        <w:autoSpaceDN w:val="0"/>
        <w:spacing w:after="0" w:line="240" w:lineRule="auto"/>
        <w:textAlignment w:val="baseline"/>
        <w:outlineLvl w:val="0"/>
        <w:rPr>
          <w:rFonts w:ascii="Times New Roman" w:eastAsia="Arial" w:hAnsi="Times New Roman" w:cs="Times New Roman"/>
          <w:lang w:eastAsia="ar-SA"/>
        </w:rPr>
      </w:pPr>
      <w:bookmarkStart w:id="10" w:name="_Toc62056964"/>
      <w:r>
        <w:rPr>
          <w:rFonts w:ascii="Times New Roman" w:eastAsia="Arial" w:hAnsi="Times New Roman" w:cs="Times New Roman"/>
          <w:lang w:eastAsia="ar-SA"/>
        </w:rPr>
        <w:t xml:space="preserve">     </w:t>
      </w:r>
      <w:r w:rsidR="002729BA" w:rsidRPr="002729BA">
        <w:rPr>
          <w:rFonts w:ascii="Times New Roman" w:eastAsia="Arial" w:hAnsi="Times New Roman" w:cs="Times New Roman"/>
          <w:lang w:eastAsia="ar-SA"/>
        </w:rPr>
        <w:t>Godziny urz</w:t>
      </w:r>
      <w:r w:rsidR="002729BA" w:rsidRPr="002729BA">
        <w:rPr>
          <w:rFonts w:ascii="Times New Roman" w:eastAsia="TimesNewRoman" w:hAnsi="Times New Roman" w:cs="Times New Roman"/>
          <w:lang w:eastAsia="ar-SA"/>
        </w:rPr>
        <w:t>ę</w:t>
      </w:r>
      <w:r w:rsidR="002729BA" w:rsidRPr="002729BA">
        <w:rPr>
          <w:rFonts w:ascii="Times New Roman" w:eastAsia="Arial" w:hAnsi="Times New Roman" w:cs="Times New Roman"/>
          <w:lang w:eastAsia="ar-SA"/>
        </w:rPr>
        <w:t>dowania Zamawiaj</w:t>
      </w:r>
      <w:r w:rsidR="002729BA" w:rsidRPr="002729BA">
        <w:rPr>
          <w:rFonts w:ascii="Times New Roman" w:eastAsia="TimesNewRoman" w:hAnsi="Times New Roman" w:cs="Times New Roman"/>
          <w:lang w:eastAsia="ar-SA"/>
        </w:rPr>
        <w:t>ą</w:t>
      </w:r>
      <w:r w:rsidR="002729BA" w:rsidRPr="002729BA">
        <w:rPr>
          <w:rFonts w:ascii="Times New Roman" w:eastAsia="Arial" w:hAnsi="Times New Roman" w:cs="Times New Roman"/>
          <w:lang w:eastAsia="ar-SA"/>
        </w:rPr>
        <w:t>cego: od poniedziałku do pi</w:t>
      </w:r>
      <w:r w:rsidR="002729BA" w:rsidRPr="002729BA">
        <w:rPr>
          <w:rFonts w:ascii="Times New Roman" w:eastAsia="TimesNewRoman" w:hAnsi="Times New Roman" w:cs="Times New Roman"/>
          <w:lang w:eastAsia="ar-SA"/>
        </w:rPr>
        <w:t>ą</w:t>
      </w:r>
      <w:r w:rsidR="002729BA" w:rsidRPr="002729BA">
        <w:rPr>
          <w:rFonts w:ascii="Times New Roman" w:eastAsia="Arial" w:hAnsi="Times New Roman" w:cs="Times New Roman"/>
          <w:lang w:eastAsia="ar-SA"/>
        </w:rPr>
        <w:t>tku od godz. 7:30 do 14:35.</w:t>
      </w:r>
      <w:bookmarkEnd w:id="10"/>
    </w:p>
    <w:p w14:paraId="3249A7F3" w14:textId="77777777" w:rsidR="007C55C1" w:rsidRPr="00B35617" w:rsidRDefault="000F6735" w:rsidP="008B77A0">
      <w:pPr>
        <w:pStyle w:val="Akapitzlist"/>
        <w:keepNext/>
        <w:keepLines/>
        <w:numPr>
          <w:ilvl w:val="0"/>
          <w:numId w:val="28"/>
        </w:numPr>
        <w:suppressAutoHyphens/>
        <w:autoSpaceDN w:val="0"/>
        <w:spacing w:after="0" w:line="240" w:lineRule="auto"/>
        <w:ind w:left="284" w:hanging="284"/>
        <w:textAlignment w:val="baseline"/>
        <w:outlineLvl w:val="0"/>
        <w:rPr>
          <w:rFonts w:ascii="Times New Roman" w:eastAsia="Arial" w:hAnsi="Times New Roman" w:cs="Times New Roman"/>
          <w:color w:val="0000FF"/>
          <w:u w:val="single"/>
          <w:lang w:eastAsia="pl-PL"/>
        </w:rPr>
      </w:pPr>
      <w:bookmarkStart w:id="11" w:name="_Toc62056965"/>
      <w:r w:rsidRPr="002729BA">
        <w:rPr>
          <w:rFonts w:ascii="Times New Roman" w:eastAsia="Times New Roman" w:hAnsi="Times New Roman" w:cs="Times New Roman"/>
          <w:b/>
          <w:bCs/>
          <w:lang w:eastAsia="ar-SA"/>
        </w:rPr>
        <w:t>Adres poczty elektronicznej</w:t>
      </w:r>
      <w:r w:rsidR="002729BA">
        <w:rPr>
          <w:rFonts w:ascii="Times New Roman" w:eastAsia="Times New Roman" w:hAnsi="Times New Roman" w:cs="Times New Roman"/>
          <w:b/>
          <w:bCs/>
          <w:lang w:eastAsia="ar-SA"/>
        </w:rPr>
        <w:t>:</w:t>
      </w:r>
      <w:r w:rsidRPr="002729BA">
        <w:rPr>
          <w:rFonts w:ascii="Times New Roman" w:eastAsia="Times New Roman" w:hAnsi="Times New Roman" w:cs="Times New Roman"/>
          <w:b/>
          <w:bCs/>
          <w:lang w:eastAsia="ar-SA"/>
        </w:rPr>
        <w:t xml:space="preserve"> </w:t>
      </w:r>
      <w:hyperlink r:id="rId10" w:history="1">
        <w:r w:rsidR="00DE47D3" w:rsidRPr="002729BA">
          <w:rPr>
            <w:rFonts w:ascii="Times New Roman" w:eastAsia="Arial" w:hAnsi="Times New Roman" w:cs="Times New Roman"/>
            <w:color w:val="0000FF"/>
            <w:u w:val="single"/>
            <w:lang w:eastAsia="pl-PL"/>
          </w:rPr>
          <w:t>zp@wssk.wroc.pl</w:t>
        </w:r>
        <w:bookmarkEnd w:id="11"/>
      </w:hyperlink>
    </w:p>
    <w:p w14:paraId="4EBCD8DD" w14:textId="77777777" w:rsidR="00DE47D3" w:rsidRPr="00D53C13" w:rsidRDefault="00DE47D3" w:rsidP="008B77A0">
      <w:pPr>
        <w:pStyle w:val="Akapitzlist"/>
        <w:keepNext/>
        <w:keepLines/>
        <w:numPr>
          <w:ilvl w:val="0"/>
          <w:numId w:val="28"/>
        </w:numPr>
        <w:suppressAutoHyphens/>
        <w:autoSpaceDN w:val="0"/>
        <w:spacing w:after="0" w:line="240" w:lineRule="auto"/>
        <w:ind w:left="284" w:hanging="284"/>
        <w:textAlignment w:val="baseline"/>
        <w:outlineLvl w:val="0"/>
        <w:rPr>
          <w:rFonts w:ascii="Times New Roman" w:eastAsia="Times New Roman" w:hAnsi="Times New Roman" w:cs="Times New Roman"/>
          <w:b/>
          <w:bCs/>
          <w:lang w:eastAsia="ar-SA"/>
        </w:rPr>
      </w:pPr>
      <w:bookmarkStart w:id="12" w:name="_Toc62056966"/>
      <w:r w:rsidRPr="00D53C13">
        <w:rPr>
          <w:rFonts w:ascii="Times New Roman" w:eastAsia="Times New Roman" w:hAnsi="Times New Roman" w:cs="Times New Roman"/>
          <w:b/>
          <w:bCs/>
          <w:lang w:eastAsia="ar-SA"/>
        </w:rPr>
        <w:t>Adres strony internetowej prowadzonego postępowania:</w:t>
      </w:r>
      <w:bookmarkEnd w:id="12"/>
      <w:r w:rsidRPr="00D53C13">
        <w:rPr>
          <w:rFonts w:ascii="Times New Roman" w:eastAsia="Times New Roman" w:hAnsi="Times New Roman" w:cs="Times New Roman"/>
          <w:b/>
          <w:bCs/>
          <w:lang w:eastAsia="ar-SA"/>
        </w:rPr>
        <w:t xml:space="preserve"> </w:t>
      </w:r>
    </w:p>
    <w:p w14:paraId="3DD869FB" w14:textId="77777777" w:rsidR="00F67DD8" w:rsidRPr="007F79D7" w:rsidRDefault="001C4385" w:rsidP="001C4385">
      <w:pPr>
        <w:keepNext/>
        <w:keepLines/>
        <w:suppressAutoHyphens/>
        <w:autoSpaceDN w:val="0"/>
        <w:spacing w:after="0" w:line="240" w:lineRule="auto"/>
        <w:jc w:val="both"/>
        <w:textAlignment w:val="baseline"/>
        <w:outlineLvl w:val="0"/>
        <w:rPr>
          <w:rFonts w:ascii="Times New Roman" w:hAnsi="Times New Roman" w:cs="Times New Roman"/>
        </w:rPr>
      </w:pPr>
      <w:bookmarkStart w:id="13" w:name="_Toc62056968"/>
      <w:r>
        <w:t xml:space="preserve">      </w:t>
      </w:r>
      <w:hyperlink r:id="rId11" w:history="1">
        <w:r w:rsidRPr="001C4385">
          <w:rPr>
            <w:rStyle w:val="Hipercze"/>
            <w:rFonts w:ascii="Times New Roman" w:hAnsi="Times New Roman" w:cs="Times New Roman"/>
          </w:rPr>
          <w:t>https://www.platformazakupowa.pl/pn/wssk_wroclaw</w:t>
        </w:r>
      </w:hyperlink>
      <w:r w:rsidR="00F67DD8">
        <w:rPr>
          <w:rStyle w:val="Hipercze"/>
          <w:rFonts w:ascii="Times New Roman" w:hAnsi="Times New Roman" w:cs="Times New Roman"/>
          <w:u w:val="none"/>
        </w:rPr>
        <w:t xml:space="preserve"> </w:t>
      </w:r>
    </w:p>
    <w:p w14:paraId="24DE4AF7" w14:textId="23B9FCEC" w:rsidR="00E7715E" w:rsidRDefault="00E7715E" w:rsidP="008B77A0">
      <w:pPr>
        <w:pStyle w:val="Akapitzlist"/>
        <w:keepNext/>
        <w:keepLines/>
        <w:numPr>
          <w:ilvl w:val="0"/>
          <w:numId w:val="28"/>
        </w:numPr>
        <w:suppressAutoHyphens/>
        <w:autoSpaceDN w:val="0"/>
        <w:spacing w:after="0" w:line="240" w:lineRule="auto"/>
        <w:ind w:left="284" w:hanging="284"/>
        <w:textAlignment w:val="baseline"/>
        <w:outlineLvl w:val="0"/>
        <w:rPr>
          <w:rFonts w:ascii="Times New Roman" w:eastAsia="Arial" w:hAnsi="Times New Roman" w:cs="Times New Roman"/>
          <w:lang w:eastAsia="pl-PL"/>
        </w:rPr>
      </w:pPr>
      <w:r w:rsidRPr="000D08E8">
        <w:rPr>
          <w:rFonts w:ascii="Times New Roman" w:eastAsia="Arial" w:hAnsi="Times New Roman" w:cs="Times New Roman"/>
          <w:lang w:eastAsia="ar-SA"/>
        </w:rPr>
        <w:t>Rozliczenie między Zamawiającym a Wykonawcą będzie prowadzone wyłącznie w walucie polskiej (PLN).</w:t>
      </w:r>
      <w:bookmarkEnd w:id="13"/>
    </w:p>
    <w:p w14:paraId="3B737F06" w14:textId="77777777" w:rsidR="00693590" w:rsidRPr="005E520A" w:rsidRDefault="00693590" w:rsidP="00693590">
      <w:pPr>
        <w:pStyle w:val="Akapitzlist"/>
        <w:keepNext/>
        <w:keepLines/>
        <w:suppressAutoHyphens/>
        <w:autoSpaceDN w:val="0"/>
        <w:spacing w:after="0" w:line="240" w:lineRule="auto"/>
        <w:ind w:left="284"/>
        <w:textAlignment w:val="baseline"/>
        <w:outlineLvl w:val="0"/>
        <w:rPr>
          <w:rFonts w:ascii="Times New Roman" w:eastAsia="Arial" w:hAnsi="Times New Roman" w:cs="Times New Roman"/>
          <w:lang w:eastAsia="pl-PL"/>
        </w:rPr>
      </w:pPr>
    </w:p>
    <w:tbl>
      <w:tblPr>
        <w:tblStyle w:val="Tabela-Siatka"/>
        <w:tblW w:w="0" w:type="auto"/>
        <w:shd w:val="clear" w:color="auto" w:fill="EEECE1" w:themeFill="background2"/>
        <w:tblLook w:val="04A0" w:firstRow="1" w:lastRow="0" w:firstColumn="1" w:lastColumn="0" w:noHBand="0" w:noVBand="1"/>
      </w:tblPr>
      <w:tblGrid>
        <w:gridCol w:w="9779"/>
      </w:tblGrid>
      <w:tr w:rsidR="00DE47D3" w:rsidRPr="00DE47D3" w14:paraId="279FBC91" w14:textId="77777777" w:rsidTr="00F55543">
        <w:tc>
          <w:tcPr>
            <w:tcW w:w="9779" w:type="dxa"/>
            <w:shd w:val="clear" w:color="auto" w:fill="EEECE1" w:themeFill="background2"/>
          </w:tcPr>
          <w:p w14:paraId="7EEEBB98" w14:textId="77777777" w:rsidR="00DE47D3" w:rsidRPr="001F06DE" w:rsidRDefault="00DE47D3" w:rsidP="008B77A0">
            <w:pPr>
              <w:pStyle w:val="Akapitzlist"/>
              <w:keepNext/>
              <w:keepLines/>
              <w:numPr>
                <w:ilvl w:val="0"/>
                <w:numId w:val="24"/>
              </w:numPr>
              <w:suppressAutoHyphens/>
              <w:autoSpaceDN w:val="0"/>
              <w:jc w:val="both"/>
              <w:textAlignment w:val="baseline"/>
              <w:outlineLvl w:val="0"/>
              <w:rPr>
                <w:rFonts w:ascii="Times New Roman" w:eastAsia="Times New Roman" w:hAnsi="Times New Roman" w:cs="Times New Roman"/>
                <w:b/>
                <w:bCs/>
                <w:lang w:eastAsia="ar-SA"/>
              </w:rPr>
            </w:pPr>
            <w:bookmarkStart w:id="14" w:name="_Toc62056969"/>
            <w:r w:rsidRPr="00DE47D3">
              <w:rPr>
                <w:rFonts w:ascii="Times New Roman" w:eastAsia="Times New Roman" w:hAnsi="Times New Roman" w:cs="Times New Roman"/>
                <w:b/>
                <w:bCs/>
                <w:lang w:eastAsia="ar-SA"/>
              </w:rPr>
              <w:t>ADRES STRONY INTERNETOWEJ, NA KTÓREJ UDOSTĘPNIANE BĘDĄ ZMIANY I WYJAŚNIENIA TREŚCI SWZ ORAZ INNE DOKUMENTY ZAMÓWIENIA BEZPOŚREDNIO ZWIĄZANE Z POSTĘPOWANIEM O UDZIELENIE ZAMÓWIENIA</w:t>
            </w:r>
            <w:bookmarkEnd w:id="14"/>
          </w:p>
        </w:tc>
      </w:tr>
    </w:tbl>
    <w:p w14:paraId="44267B8C" w14:textId="77777777" w:rsidR="00693590" w:rsidRDefault="00693590" w:rsidP="00DE47D3">
      <w:pPr>
        <w:keepNext/>
        <w:keepLines/>
        <w:tabs>
          <w:tab w:val="left" w:pos="432"/>
        </w:tabs>
        <w:suppressAutoHyphens/>
        <w:autoSpaceDN w:val="0"/>
        <w:spacing w:after="0" w:line="240" w:lineRule="auto"/>
        <w:jc w:val="both"/>
        <w:textAlignment w:val="baseline"/>
        <w:outlineLvl w:val="0"/>
        <w:rPr>
          <w:rFonts w:ascii="Times New Roman" w:eastAsia="Times New Roman" w:hAnsi="Times New Roman" w:cs="Times New Roman"/>
          <w:bCs/>
          <w:lang w:eastAsia="ar-SA"/>
        </w:rPr>
      </w:pPr>
      <w:bookmarkStart w:id="15" w:name="_Toc62056970"/>
    </w:p>
    <w:p w14:paraId="650D4E93" w14:textId="6DCBF297" w:rsidR="005D20B9" w:rsidRDefault="00DE47D3" w:rsidP="00DE47D3">
      <w:pPr>
        <w:keepNext/>
        <w:keepLines/>
        <w:tabs>
          <w:tab w:val="left" w:pos="432"/>
        </w:tabs>
        <w:suppressAutoHyphens/>
        <w:autoSpaceDN w:val="0"/>
        <w:spacing w:after="0" w:line="240" w:lineRule="auto"/>
        <w:jc w:val="both"/>
        <w:textAlignment w:val="baseline"/>
        <w:outlineLvl w:val="0"/>
        <w:rPr>
          <w:rFonts w:ascii="Times New Roman" w:hAnsi="Times New Roman" w:cs="Times New Roman"/>
        </w:rPr>
      </w:pPr>
      <w:r w:rsidRPr="00DE47D3">
        <w:rPr>
          <w:rFonts w:ascii="Times New Roman" w:eastAsia="Times New Roman" w:hAnsi="Times New Roman" w:cs="Times New Roman"/>
          <w:bCs/>
          <w:lang w:eastAsia="ar-SA"/>
        </w:rPr>
        <w:t>Zmiany i wyjaśnienia treści SWZ oraz inne dokumenty zamówienia bezpośrednio związane z postepowaniem o udzielenie zamówienia będą udostę</w:t>
      </w:r>
      <w:r>
        <w:rPr>
          <w:rFonts w:ascii="Times New Roman" w:eastAsia="Times New Roman" w:hAnsi="Times New Roman" w:cs="Times New Roman"/>
          <w:bCs/>
          <w:lang w:eastAsia="ar-SA"/>
        </w:rPr>
        <w:t>pniane na stronie internetowej:</w:t>
      </w:r>
      <w:r w:rsidR="005D20B9" w:rsidRPr="005D20B9">
        <w:rPr>
          <w:rFonts w:ascii="Times New Roman" w:eastAsia="Arial" w:hAnsi="Times New Roman" w:cs="Times New Roman"/>
          <w:lang w:eastAsia="ar-SA"/>
        </w:rPr>
        <w:t xml:space="preserve"> </w:t>
      </w:r>
      <w:bookmarkEnd w:id="15"/>
      <w:r w:rsidR="001C4385" w:rsidRPr="00554351">
        <w:rPr>
          <w:rFonts w:ascii="Times New Roman" w:hAnsi="Times New Roman" w:cs="Times New Roman"/>
        </w:rPr>
        <w:fldChar w:fldCharType="begin"/>
      </w:r>
      <w:r w:rsidR="001C4385" w:rsidRPr="00554351">
        <w:rPr>
          <w:rFonts w:ascii="Times New Roman" w:hAnsi="Times New Roman" w:cs="Times New Roman"/>
        </w:rPr>
        <w:instrText xml:space="preserve"> HYPERLINK "https://www.platformazakupowa.pl/pn/wssk_wroclaw" </w:instrText>
      </w:r>
      <w:r w:rsidR="001C4385" w:rsidRPr="00554351">
        <w:rPr>
          <w:rFonts w:ascii="Times New Roman" w:hAnsi="Times New Roman" w:cs="Times New Roman"/>
        </w:rPr>
      </w:r>
      <w:r w:rsidR="001C4385" w:rsidRPr="00554351">
        <w:rPr>
          <w:rFonts w:ascii="Times New Roman" w:hAnsi="Times New Roman" w:cs="Times New Roman"/>
        </w:rPr>
        <w:fldChar w:fldCharType="separate"/>
      </w:r>
      <w:r w:rsidR="001C4385" w:rsidRPr="00554351">
        <w:rPr>
          <w:rStyle w:val="Hipercze"/>
          <w:rFonts w:ascii="Times New Roman" w:hAnsi="Times New Roman" w:cs="Times New Roman"/>
        </w:rPr>
        <w:t>https://www.platformazakupowa.pl/pn/wssk_wroclaw</w:t>
      </w:r>
      <w:r w:rsidR="001C4385" w:rsidRPr="00554351">
        <w:rPr>
          <w:rFonts w:ascii="Times New Roman" w:hAnsi="Times New Roman" w:cs="Times New Roman"/>
        </w:rPr>
        <w:fldChar w:fldCharType="end"/>
      </w:r>
    </w:p>
    <w:p w14:paraId="2C65AF58" w14:textId="77777777" w:rsidR="00693590" w:rsidRPr="00DE47D3" w:rsidRDefault="00693590" w:rsidP="00DE47D3">
      <w:pPr>
        <w:keepNext/>
        <w:keepLines/>
        <w:tabs>
          <w:tab w:val="left" w:pos="432"/>
        </w:tabs>
        <w:suppressAutoHyphens/>
        <w:autoSpaceDN w:val="0"/>
        <w:spacing w:after="0" w:line="240" w:lineRule="auto"/>
        <w:jc w:val="both"/>
        <w:textAlignment w:val="baseline"/>
        <w:outlineLvl w:val="0"/>
        <w:rPr>
          <w:rFonts w:ascii="Times New Roman" w:eastAsia="Times New Roman" w:hAnsi="Times New Roman" w:cs="Times New Roman"/>
          <w:bCs/>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781"/>
      </w:tblGrid>
      <w:tr w:rsidR="005D20B9" w:rsidRPr="005D20B9" w14:paraId="6B6FB331" w14:textId="77777777" w:rsidTr="00F55543">
        <w:tc>
          <w:tcPr>
            <w:tcW w:w="9781" w:type="dxa"/>
            <w:shd w:val="clear" w:color="auto" w:fill="EEECE1" w:themeFill="background2"/>
          </w:tcPr>
          <w:p w14:paraId="59CB685E" w14:textId="2C4376B0" w:rsidR="005D20B9" w:rsidRPr="006737EA" w:rsidRDefault="00F3593A" w:rsidP="008B77A0">
            <w:pPr>
              <w:pStyle w:val="Akapitzlist"/>
              <w:keepNext/>
              <w:keepLines/>
              <w:numPr>
                <w:ilvl w:val="0"/>
                <w:numId w:val="24"/>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        </w:t>
            </w:r>
            <w:r w:rsidR="005D20B9" w:rsidRPr="005D20B9">
              <w:rPr>
                <w:rFonts w:ascii="Times New Roman" w:eastAsia="Times New Roman" w:hAnsi="Times New Roman" w:cs="Times New Roman"/>
                <w:b/>
                <w:bCs/>
                <w:lang w:eastAsia="ar-SA"/>
              </w:rPr>
              <w:t>TRYB UDZIELENIA ZAMÓWIENIA</w:t>
            </w:r>
          </w:p>
        </w:tc>
      </w:tr>
    </w:tbl>
    <w:p w14:paraId="0F97BBB8" w14:textId="2D16811F" w:rsidR="00567F39" w:rsidRPr="005D20B9" w:rsidRDefault="00567F39" w:rsidP="0026508B">
      <w:pPr>
        <w:keepLines/>
        <w:numPr>
          <w:ilvl w:val="0"/>
          <w:numId w:val="1"/>
        </w:numPr>
        <w:suppressAutoHyphens/>
        <w:autoSpaceDN w:val="0"/>
        <w:spacing w:after="0" w:line="240" w:lineRule="auto"/>
        <w:ind w:left="328" w:hanging="328"/>
        <w:jc w:val="both"/>
        <w:textAlignment w:val="baseline"/>
        <w:rPr>
          <w:rFonts w:ascii="Times New Roman" w:eastAsia="Arial" w:hAnsi="Times New Roman" w:cs="Times New Roman"/>
          <w:lang w:eastAsia="ar-SA"/>
        </w:rPr>
      </w:pPr>
      <w:bookmarkStart w:id="16" w:name="__RefHeading__68_381024118"/>
      <w:bookmarkEnd w:id="16"/>
      <w:r>
        <w:rPr>
          <w:rFonts w:ascii="Times New Roman" w:eastAsia="Arial" w:hAnsi="Times New Roman" w:cs="Times New Roman"/>
          <w:lang w:eastAsia="ar-SA"/>
        </w:rPr>
        <w:t>Postępowanie prowadzone</w:t>
      </w:r>
      <w:r w:rsidRPr="005D20B9">
        <w:rPr>
          <w:rFonts w:ascii="Times New Roman" w:eastAsia="Arial" w:hAnsi="Times New Roman" w:cs="Times New Roman"/>
          <w:lang w:eastAsia="ar-SA"/>
        </w:rPr>
        <w:t xml:space="preserve"> </w:t>
      </w:r>
      <w:r>
        <w:rPr>
          <w:rFonts w:ascii="Times New Roman" w:eastAsia="Arial" w:hAnsi="Times New Roman" w:cs="Times New Roman"/>
          <w:lang w:eastAsia="ar-SA"/>
        </w:rPr>
        <w:t>jest przy wartości zamówienia poniżej 2</w:t>
      </w:r>
      <w:r w:rsidR="00FF0333">
        <w:rPr>
          <w:rFonts w:ascii="Times New Roman" w:eastAsia="Arial" w:hAnsi="Times New Roman" w:cs="Times New Roman"/>
          <w:lang w:eastAsia="ar-SA"/>
        </w:rPr>
        <w:t>21</w:t>
      </w:r>
      <w:r>
        <w:rPr>
          <w:rFonts w:ascii="Times New Roman" w:eastAsia="Arial" w:hAnsi="Times New Roman" w:cs="Times New Roman"/>
          <w:lang w:eastAsia="ar-SA"/>
        </w:rPr>
        <w:t xml:space="preserve"> 000 euro</w:t>
      </w:r>
      <w:r w:rsidRPr="00B046B4">
        <w:rPr>
          <w:rFonts w:ascii="Times New Roman" w:eastAsia="Times New Roman" w:hAnsi="Times New Roman" w:cs="Times New Roman"/>
          <w:bCs/>
          <w:lang w:eastAsia="ar-SA"/>
        </w:rPr>
        <w:t xml:space="preserve"> </w:t>
      </w:r>
      <w:r w:rsidRPr="002729BA">
        <w:rPr>
          <w:rFonts w:ascii="Times New Roman" w:eastAsia="Times New Roman" w:hAnsi="Times New Roman" w:cs="Times New Roman"/>
          <w:bCs/>
          <w:lang w:eastAsia="ar-SA"/>
        </w:rPr>
        <w:t>w trybie podstawowym</w:t>
      </w:r>
      <w:r>
        <w:rPr>
          <w:rFonts w:ascii="Times New Roman" w:eastAsia="Times New Roman" w:hAnsi="Times New Roman" w:cs="Times New Roman"/>
          <w:bCs/>
          <w:lang w:eastAsia="ar-SA"/>
        </w:rPr>
        <w:t xml:space="preserve"> bez negocjacji</w:t>
      </w:r>
      <w:r w:rsidRPr="002729BA">
        <w:rPr>
          <w:rFonts w:ascii="Times New Roman" w:eastAsia="Times New Roman" w:hAnsi="Times New Roman" w:cs="Times New Roman"/>
          <w:bCs/>
          <w:lang w:eastAsia="ar-SA"/>
        </w:rPr>
        <w:t>, na podstawie art. 275 pkt</w:t>
      </w:r>
      <w:r>
        <w:rPr>
          <w:rFonts w:ascii="Times New Roman" w:eastAsia="Times New Roman" w:hAnsi="Times New Roman" w:cs="Times New Roman"/>
          <w:bCs/>
          <w:lang w:eastAsia="ar-SA"/>
        </w:rPr>
        <w:t>.</w:t>
      </w:r>
      <w:r w:rsidRPr="002729BA">
        <w:rPr>
          <w:rFonts w:ascii="Times New Roman" w:eastAsia="Times New Roman" w:hAnsi="Times New Roman" w:cs="Times New Roman"/>
          <w:bCs/>
          <w:lang w:eastAsia="ar-SA"/>
        </w:rPr>
        <w:t xml:space="preserve"> 1</w:t>
      </w:r>
      <w:r>
        <w:rPr>
          <w:rFonts w:ascii="Times New Roman" w:eastAsia="Times New Roman" w:hAnsi="Times New Roman" w:cs="Times New Roman"/>
          <w:bCs/>
          <w:lang w:eastAsia="ar-SA"/>
        </w:rPr>
        <w:t>)</w:t>
      </w:r>
      <w:r w:rsidRPr="002729BA">
        <w:rPr>
          <w:rFonts w:ascii="Times New Roman" w:eastAsia="Times New Roman" w:hAnsi="Times New Roman" w:cs="Times New Roman"/>
          <w:bCs/>
          <w:lang w:eastAsia="ar-SA"/>
        </w:rPr>
        <w:t xml:space="preserve"> ustawy</w:t>
      </w:r>
      <w:r>
        <w:rPr>
          <w:rFonts w:ascii="Times New Roman" w:eastAsia="Times New Roman" w:hAnsi="Times New Roman" w:cs="Times New Roman"/>
          <w:bCs/>
          <w:lang w:eastAsia="ar-SA"/>
        </w:rPr>
        <w:t xml:space="preserve"> </w:t>
      </w:r>
      <w:proofErr w:type="spellStart"/>
      <w:r>
        <w:rPr>
          <w:rFonts w:ascii="Times New Roman" w:eastAsia="Times New Roman" w:hAnsi="Times New Roman" w:cs="Times New Roman"/>
          <w:bCs/>
          <w:lang w:eastAsia="ar-SA"/>
        </w:rPr>
        <w:t>Pzp</w:t>
      </w:r>
      <w:proofErr w:type="spellEnd"/>
      <w:r>
        <w:rPr>
          <w:rFonts w:ascii="Times New Roman" w:eastAsia="Times New Roman" w:hAnsi="Times New Roman" w:cs="Times New Roman"/>
          <w:bCs/>
          <w:lang w:eastAsia="ar-SA"/>
        </w:rPr>
        <w:t>.</w:t>
      </w:r>
    </w:p>
    <w:p w14:paraId="4B0938A7" w14:textId="77777777" w:rsidR="00567F39" w:rsidRPr="005D20B9" w:rsidRDefault="00567F39" w:rsidP="0026508B">
      <w:pPr>
        <w:keepLines/>
        <w:numPr>
          <w:ilvl w:val="0"/>
          <w:numId w:val="1"/>
        </w:numPr>
        <w:suppressAutoHyphens/>
        <w:autoSpaceDN w:val="0"/>
        <w:spacing w:after="0" w:line="240" w:lineRule="auto"/>
        <w:ind w:left="328" w:hanging="328"/>
        <w:jc w:val="both"/>
        <w:textAlignment w:val="baseline"/>
        <w:rPr>
          <w:rFonts w:ascii="Times New Roman" w:eastAsia="Arial" w:hAnsi="Times New Roman" w:cs="Times New Roman"/>
          <w:lang w:eastAsia="ar-SA"/>
        </w:rPr>
      </w:pPr>
      <w:r w:rsidRPr="005D20B9">
        <w:rPr>
          <w:rFonts w:ascii="Times New Roman" w:eastAsia="Arial" w:hAnsi="Times New Roman" w:cs="Times New Roman"/>
          <w:lang w:eastAsia="ar-SA"/>
        </w:rPr>
        <w:t>Podstawa prawna opracowania specyfikacji warunków zamówienia:</w:t>
      </w:r>
    </w:p>
    <w:p w14:paraId="3BCF46B5" w14:textId="61BD32DD" w:rsidR="00567F39" w:rsidRPr="005D20B9" w:rsidRDefault="00567F39" w:rsidP="0026508B">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cs="Times New Roman"/>
          <w:szCs w:val="24"/>
          <w:lang w:eastAsia="ar-SA"/>
        </w:rPr>
      </w:pPr>
      <w:r>
        <w:rPr>
          <w:rFonts w:ascii="Times New Roman" w:eastAsia="Times New Roman" w:hAnsi="Times New Roman" w:cs="Times New Roman"/>
          <w:szCs w:val="24"/>
          <w:lang w:eastAsia="ar-SA"/>
        </w:rPr>
        <w:t>Ustawa z dnia 11 września</w:t>
      </w:r>
      <w:r w:rsidRPr="005D20B9">
        <w:rPr>
          <w:rFonts w:ascii="Times New Roman" w:eastAsia="Times New Roman" w:hAnsi="Times New Roman" w:cs="Times New Roman"/>
          <w:szCs w:val="24"/>
          <w:lang w:eastAsia="ar-SA"/>
        </w:rPr>
        <w:t xml:space="preserve"> </w:t>
      </w:r>
      <w:r>
        <w:rPr>
          <w:rFonts w:ascii="Times New Roman" w:eastAsia="Times New Roman" w:hAnsi="Times New Roman" w:cs="Times New Roman"/>
          <w:szCs w:val="24"/>
          <w:lang w:eastAsia="ar-SA"/>
        </w:rPr>
        <w:t xml:space="preserve">2019 </w:t>
      </w:r>
      <w:r w:rsidRPr="005D20B9">
        <w:rPr>
          <w:rFonts w:ascii="Times New Roman" w:eastAsia="Times New Roman" w:hAnsi="Times New Roman" w:cs="Times New Roman"/>
          <w:szCs w:val="24"/>
          <w:lang w:eastAsia="ar-SA"/>
        </w:rPr>
        <w:t xml:space="preserve">r. Prawo Zamówień Publicznych (Dz. U. </w:t>
      </w:r>
      <w:r w:rsidRPr="000D08E8">
        <w:rPr>
          <w:rFonts w:ascii="Times New Roman" w:eastAsia="Times New Roman" w:hAnsi="Times New Roman" w:cs="Times New Roman"/>
          <w:szCs w:val="24"/>
          <w:lang w:eastAsia="ar-SA"/>
        </w:rPr>
        <w:t>z 20</w:t>
      </w:r>
      <w:r>
        <w:rPr>
          <w:rFonts w:ascii="Times New Roman" w:eastAsia="Times New Roman" w:hAnsi="Times New Roman" w:cs="Times New Roman"/>
          <w:szCs w:val="24"/>
          <w:lang w:eastAsia="ar-SA"/>
        </w:rPr>
        <w:t>2</w:t>
      </w:r>
      <w:r w:rsidR="00FF0333">
        <w:rPr>
          <w:rFonts w:ascii="Times New Roman" w:eastAsia="Times New Roman" w:hAnsi="Times New Roman" w:cs="Times New Roman"/>
          <w:szCs w:val="24"/>
          <w:lang w:eastAsia="ar-SA"/>
        </w:rPr>
        <w:t>4</w:t>
      </w:r>
      <w:r w:rsidRPr="000D08E8">
        <w:rPr>
          <w:rFonts w:ascii="Times New Roman" w:eastAsia="Times New Roman" w:hAnsi="Times New Roman" w:cs="Times New Roman"/>
          <w:szCs w:val="24"/>
          <w:lang w:eastAsia="ar-SA"/>
        </w:rPr>
        <w:t xml:space="preserve"> r. poz. </w:t>
      </w:r>
      <w:r w:rsidR="0026508B">
        <w:rPr>
          <w:rFonts w:ascii="Times New Roman" w:eastAsia="Times New Roman" w:hAnsi="Times New Roman" w:cs="Times New Roman"/>
          <w:szCs w:val="24"/>
          <w:lang w:eastAsia="ar-SA"/>
        </w:rPr>
        <w:t>1</w:t>
      </w:r>
      <w:r w:rsidR="00FF0333">
        <w:rPr>
          <w:rFonts w:ascii="Times New Roman" w:eastAsia="Times New Roman" w:hAnsi="Times New Roman" w:cs="Times New Roman"/>
          <w:szCs w:val="24"/>
          <w:lang w:eastAsia="ar-SA"/>
        </w:rPr>
        <w:t>320</w:t>
      </w:r>
      <w:r w:rsidRPr="005D20B9">
        <w:rPr>
          <w:rFonts w:ascii="Times New Roman" w:eastAsia="Times New Roman" w:hAnsi="Times New Roman" w:cs="Times New Roman"/>
          <w:szCs w:val="24"/>
          <w:lang w:eastAsia="ar-SA"/>
        </w:rPr>
        <w:t xml:space="preserve"> </w:t>
      </w:r>
      <w:proofErr w:type="spellStart"/>
      <w:r w:rsidR="003E73AD">
        <w:rPr>
          <w:rFonts w:ascii="Times New Roman" w:eastAsia="Times New Roman" w:hAnsi="Times New Roman" w:cs="Times New Roman"/>
          <w:szCs w:val="24"/>
          <w:lang w:eastAsia="ar-SA"/>
        </w:rPr>
        <w:t>t.j</w:t>
      </w:r>
      <w:proofErr w:type="spellEnd"/>
      <w:r w:rsidRPr="005D20B9">
        <w:rPr>
          <w:rFonts w:ascii="Times New Roman" w:eastAsia="Times New Roman" w:hAnsi="Times New Roman" w:cs="Times New Roman"/>
          <w:szCs w:val="24"/>
          <w:lang w:eastAsia="ar-SA"/>
        </w:rPr>
        <w:t>.</w:t>
      </w:r>
      <w:r>
        <w:rPr>
          <w:rFonts w:ascii="Times New Roman" w:eastAsia="Times New Roman" w:hAnsi="Times New Roman" w:cs="Times New Roman"/>
          <w:szCs w:val="24"/>
          <w:lang w:eastAsia="ar-SA"/>
        </w:rPr>
        <w:t>)</w:t>
      </w:r>
      <w:r w:rsidRPr="005D20B9">
        <w:rPr>
          <w:rFonts w:ascii="Times New Roman" w:eastAsia="Times New Roman" w:hAnsi="Times New Roman" w:cs="Times New Roman"/>
          <w:szCs w:val="24"/>
          <w:lang w:eastAsia="ar-SA"/>
        </w:rPr>
        <w:t xml:space="preserve">, zwana dalej ustawą </w:t>
      </w:r>
      <w:proofErr w:type="spellStart"/>
      <w:r w:rsidRPr="005D20B9">
        <w:rPr>
          <w:rFonts w:ascii="Times New Roman" w:eastAsia="Times New Roman" w:hAnsi="Times New Roman" w:cs="Times New Roman"/>
          <w:szCs w:val="24"/>
          <w:lang w:eastAsia="ar-SA"/>
        </w:rPr>
        <w:t>Pzp</w:t>
      </w:r>
      <w:proofErr w:type="spellEnd"/>
      <w:r w:rsidRPr="005D20B9">
        <w:rPr>
          <w:rFonts w:ascii="Times New Roman" w:eastAsia="Times New Roman" w:hAnsi="Times New Roman" w:cs="Times New Roman"/>
          <w:szCs w:val="24"/>
          <w:lang w:eastAsia="ar-SA"/>
        </w:rPr>
        <w:t>,</w:t>
      </w:r>
    </w:p>
    <w:p w14:paraId="670AB051" w14:textId="77777777" w:rsidR="00FF0333" w:rsidRDefault="00FF0333" w:rsidP="00FF0333">
      <w:pPr>
        <w:keepLines/>
        <w:numPr>
          <w:ilvl w:val="0"/>
          <w:numId w:val="2"/>
        </w:numPr>
        <w:suppressAutoHyphens/>
        <w:spacing w:after="0" w:line="240" w:lineRule="auto"/>
        <w:jc w:val="both"/>
        <w:textAlignment w:val="baseline"/>
        <w:rPr>
          <w:rFonts w:ascii="Times New Roman" w:eastAsia="Times New Roman" w:hAnsi="Times New Roman" w:cs="Times New Roman"/>
          <w:lang w:eastAsia="ar-SA"/>
        </w:rPr>
      </w:pPr>
      <w:r>
        <w:rPr>
          <w:rFonts w:ascii="Times New Roman" w:eastAsia="Times New Roman" w:hAnsi="Times New Roman" w:cs="Times New Roman"/>
          <w:lang w:eastAsia="ar-SA"/>
        </w:rPr>
        <w:t>Rozporządzenie Ministra Rozwoju, Pracy i Technologii z dnia 23 grudnia 2020 r. w sprawie podmiotowych środków dowodowych oraz innych dokumentów lub oświadczeń, jakich może żądać zamawiający od wykonawcy (Dz. U. z 2020 r. poz. 2415),</w:t>
      </w:r>
    </w:p>
    <w:p w14:paraId="201AF429" w14:textId="2182EFCD" w:rsidR="00FF0333" w:rsidRPr="00F544A0" w:rsidRDefault="00FF0333" w:rsidP="00FF0333">
      <w:pPr>
        <w:numPr>
          <w:ilvl w:val="0"/>
          <w:numId w:val="2"/>
        </w:numPr>
        <w:spacing w:after="0"/>
        <w:jc w:val="both"/>
        <w:rPr>
          <w:rFonts w:ascii="Times New Roman" w:eastAsia="Times New Roman" w:hAnsi="Times New Roman" w:cs="Times New Roman"/>
          <w:lang w:eastAsia="ar-SA"/>
        </w:rPr>
      </w:pPr>
      <w:r w:rsidRPr="00203DF2">
        <w:rPr>
          <w:rFonts w:ascii="Times New Roman" w:eastAsia="Times New Roman" w:hAnsi="Times New Roman" w:cs="Times New Roman"/>
          <w:lang w:eastAsia="ar-SA"/>
        </w:rPr>
        <w:t>Obwieszczenie Prezesa Urzędu Zamówień Publicznych z dnia 3 grudnia 202</w:t>
      </w:r>
      <w:r w:rsidR="003E73AD">
        <w:rPr>
          <w:rFonts w:ascii="Times New Roman" w:eastAsia="Times New Roman" w:hAnsi="Times New Roman" w:cs="Times New Roman"/>
          <w:lang w:eastAsia="ar-SA"/>
        </w:rPr>
        <w:t>3</w:t>
      </w:r>
      <w:r w:rsidRPr="00203DF2">
        <w:rPr>
          <w:rFonts w:ascii="Times New Roman" w:eastAsia="Times New Roman" w:hAnsi="Times New Roman" w:cs="Times New Roman"/>
          <w:lang w:eastAsia="ar-SA"/>
        </w:rPr>
        <w:t xml:space="preserve"> r. w sprawie aktualnych progów unijnych, ich równowartości w złotych, równowartości w złotych kwot wyrażonych w euro oraz średniego kursu złotego w stosunku do euro stanowiącego podstawę przeliczania wartości zamówień publicznych lub konkursów (M. P. z 202</w:t>
      </w:r>
      <w:r w:rsidR="003E73AD">
        <w:rPr>
          <w:rFonts w:ascii="Times New Roman" w:eastAsia="Times New Roman" w:hAnsi="Times New Roman" w:cs="Times New Roman"/>
          <w:lang w:eastAsia="ar-SA"/>
        </w:rPr>
        <w:t>3</w:t>
      </w:r>
      <w:r w:rsidRPr="00203DF2">
        <w:rPr>
          <w:rFonts w:ascii="Times New Roman" w:eastAsia="Times New Roman" w:hAnsi="Times New Roman" w:cs="Times New Roman"/>
          <w:lang w:eastAsia="ar-SA"/>
        </w:rPr>
        <w:t xml:space="preserve"> poz. 1</w:t>
      </w:r>
      <w:r w:rsidR="003E73AD">
        <w:rPr>
          <w:rFonts w:ascii="Times New Roman" w:eastAsia="Times New Roman" w:hAnsi="Times New Roman" w:cs="Times New Roman"/>
          <w:lang w:eastAsia="ar-SA"/>
        </w:rPr>
        <w:t>344</w:t>
      </w:r>
      <w:r w:rsidRPr="00203DF2">
        <w:rPr>
          <w:rFonts w:ascii="Times New Roman" w:eastAsia="Times New Roman" w:hAnsi="Times New Roman" w:cs="Times New Roman"/>
          <w:lang w:eastAsia="ar-SA"/>
        </w:rPr>
        <w:t>),</w:t>
      </w:r>
    </w:p>
    <w:p w14:paraId="7508F156" w14:textId="77777777" w:rsidR="005E1B0B" w:rsidRDefault="00567F39" w:rsidP="005E1B0B">
      <w:pPr>
        <w:keepLines/>
        <w:numPr>
          <w:ilvl w:val="0"/>
          <w:numId w:val="1"/>
        </w:numPr>
        <w:suppressAutoHyphens/>
        <w:autoSpaceDN w:val="0"/>
        <w:spacing w:after="0" w:line="240" w:lineRule="auto"/>
        <w:ind w:left="328" w:hanging="328"/>
        <w:jc w:val="both"/>
        <w:textAlignment w:val="baseline"/>
        <w:rPr>
          <w:rFonts w:ascii="Times New Roman" w:eastAsia="Calibri" w:hAnsi="Times New Roman" w:cs="Times New Roman"/>
        </w:rPr>
      </w:pPr>
      <w:r w:rsidRPr="005D20B9">
        <w:rPr>
          <w:rFonts w:ascii="Times New Roman" w:eastAsia="Calibri" w:hAnsi="Times New Roman" w:cs="Times New Roman"/>
        </w:rPr>
        <w:t xml:space="preserve">W zakresie nieuregulowanym </w:t>
      </w:r>
      <w:r>
        <w:rPr>
          <w:rFonts w:ascii="Times New Roman" w:eastAsia="Calibri" w:hAnsi="Times New Roman" w:cs="Times New Roman"/>
        </w:rPr>
        <w:t xml:space="preserve">niniejszą Specyfikacją </w:t>
      </w:r>
      <w:r w:rsidRPr="005D20B9">
        <w:rPr>
          <w:rFonts w:ascii="Times New Roman" w:eastAsia="Calibri" w:hAnsi="Times New Roman" w:cs="Times New Roman"/>
        </w:rPr>
        <w:t>War</w:t>
      </w:r>
      <w:r>
        <w:rPr>
          <w:rFonts w:ascii="Times New Roman" w:eastAsia="Calibri" w:hAnsi="Times New Roman" w:cs="Times New Roman"/>
        </w:rPr>
        <w:t>unków Zamówienia, zwaną dalej S</w:t>
      </w:r>
      <w:r w:rsidRPr="005D20B9">
        <w:rPr>
          <w:rFonts w:ascii="Times New Roman" w:eastAsia="Calibri" w:hAnsi="Times New Roman" w:cs="Times New Roman"/>
        </w:rPr>
        <w:t xml:space="preserve">WZ zastosowanie mają przepisy ustawy </w:t>
      </w:r>
      <w:proofErr w:type="spellStart"/>
      <w:r w:rsidRPr="005D20B9">
        <w:rPr>
          <w:rFonts w:ascii="Times New Roman" w:eastAsia="Calibri" w:hAnsi="Times New Roman" w:cs="Times New Roman"/>
        </w:rPr>
        <w:t>Pzp</w:t>
      </w:r>
      <w:proofErr w:type="spellEnd"/>
      <w:r w:rsidRPr="005D20B9">
        <w:rPr>
          <w:rFonts w:ascii="Times New Roman" w:eastAsia="Calibri" w:hAnsi="Times New Roman" w:cs="Times New Roman"/>
        </w:rPr>
        <w:t>.</w:t>
      </w:r>
    </w:p>
    <w:p w14:paraId="2AEB08FC" w14:textId="0B571CF0" w:rsidR="00FF0333" w:rsidRPr="00483952" w:rsidRDefault="00FF0333" w:rsidP="00FF0333">
      <w:pPr>
        <w:keepLines/>
        <w:numPr>
          <w:ilvl w:val="0"/>
          <w:numId w:val="1"/>
        </w:numPr>
        <w:tabs>
          <w:tab w:val="left" w:pos="-1380"/>
        </w:tabs>
        <w:suppressAutoHyphens/>
        <w:spacing w:after="0" w:line="240" w:lineRule="auto"/>
        <w:ind w:left="426"/>
        <w:jc w:val="both"/>
        <w:textAlignment w:val="baseline"/>
        <w:rPr>
          <w:rFonts w:ascii="Times New Roman" w:eastAsia="Arial" w:hAnsi="Times New Roman" w:cs="Times New Roman"/>
          <w:lang w:eastAsia="ar-SA"/>
        </w:rPr>
      </w:pPr>
      <w:r>
        <w:rPr>
          <w:rFonts w:ascii="Times New Roman" w:eastAsia="Arial" w:hAnsi="Times New Roman" w:cs="Times New Roman"/>
          <w:lang w:eastAsia="ar-SA"/>
        </w:rPr>
        <w:t>Do czynno</w:t>
      </w:r>
      <w:r>
        <w:rPr>
          <w:rFonts w:ascii="Times New Roman" w:eastAsia="TimesNewRoman" w:hAnsi="Times New Roman" w:cs="Times New Roman"/>
          <w:lang w:eastAsia="ar-SA"/>
        </w:rPr>
        <w:t>ś</w:t>
      </w:r>
      <w:r>
        <w:rPr>
          <w:rFonts w:ascii="Times New Roman" w:eastAsia="Arial" w:hAnsi="Times New Roman" w:cs="Times New Roman"/>
          <w:lang w:eastAsia="ar-SA"/>
        </w:rPr>
        <w:t>ci podejmowanych przez Zamawiaj</w:t>
      </w:r>
      <w:r>
        <w:rPr>
          <w:rFonts w:ascii="Times New Roman" w:eastAsia="TimesNewRoman" w:hAnsi="Times New Roman" w:cs="Times New Roman"/>
          <w:lang w:eastAsia="ar-SA"/>
        </w:rPr>
        <w:t>ą</w:t>
      </w:r>
      <w:r>
        <w:rPr>
          <w:rFonts w:ascii="Times New Roman" w:eastAsia="Arial" w:hAnsi="Times New Roman" w:cs="Times New Roman"/>
          <w:lang w:eastAsia="ar-SA"/>
        </w:rPr>
        <w:t>cego i Wykonawcę stosowa</w:t>
      </w:r>
      <w:r>
        <w:rPr>
          <w:rFonts w:ascii="Times New Roman" w:eastAsia="TimesNewRoman" w:hAnsi="Times New Roman" w:cs="Times New Roman"/>
          <w:lang w:eastAsia="ar-SA"/>
        </w:rPr>
        <w:t xml:space="preserve">ć </w:t>
      </w:r>
      <w:r>
        <w:rPr>
          <w:rFonts w:ascii="Times New Roman" w:eastAsia="Arial" w:hAnsi="Times New Roman" w:cs="Times New Roman"/>
          <w:lang w:eastAsia="ar-SA"/>
        </w:rPr>
        <w:t>si</w:t>
      </w:r>
      <w:r>
        <w:rPr>
          <w:rFonts w:ascii="Times New Roman" w:eastAsia="TimesNewRoman" w:hAnsi="Times New Roman" w:cs="Times New Roman"/>
          <w:lang w:eastAsia="ar-SA"/>
        </w:rPr>
        <w:t xml:space="preserve">ę </w:t>
      </w:r>
      <w:r>
        <w:rPr>
          <w:rFonts w:ascii="Times New Roman" w:eastAsia="Arial" w:hAnsi="Times New Roman" w:cs="Times New Roman"/>
          <w:lang w:eastAsia="ar-SA"/>
        </w:rPr>
        <w:t>b</w:t>
      </w:r>
      <w:r>
        <w:rPr>
          <w:rFonts w:ascii="Times New Roman" w:eastAsia="TimesNewRoman" w:hAnsi="Times New Roman" w:cs="Times New Roman"/>
          <w:lang w:eastAsia="ar-SA"/>
        </w:rPr>
        <w:t>ę</w:t>
      </w:r>
      <w:r>
        <w:rPr>
          <w:rFonts w:ascii="Times New Roman" w:eastAsia="Arial" w:hAnsi="Times New Roman" w:cs="Times New Roman"/>
          <w:lang w:eastAsia="ar-SA"/>
        </w:rPr>
        <w:t>dzie przepisy ustawy z dnia 23 kwietnia 1964 r. – Kodeks cywilny (Dz. U. z 202</w:t>
      </w:r>
      <w:r w:rsidR="005C3341">
        <w:rPr>
          <w:rFonts w:ascii="Times New Roman" w:eastAsia="Arial" w:hAnsi="Times New Roman" w:cs="Times New Roman"/>
          <w:lang w:eastAsia="ar-SA"/>
        </w:rPr>
        <w:t>4</w:t>
      </w:r>
      <w:r>
        <w:rPr>
          <w:rFonts w:ascii="Times New Roman" w:eastAsia="Arial" w:hAnsi="Times New Roman" w:cs="Times New Roman"/>
          <w:lang w:eastAsia="ar-SA"/>
        </w:rPr>
        <w:t xml:space="preserve"> r., poz. 1</w:t>
      </w:r>
      <w:r w:rsidR="005C3341">
        <w:rPr>
          <w:rFonts w:ascii="Times New Roman" w:eastAsia="Arial" w:hAnsi="Times New Roman" w:cs="Times New Roman"/>
          <w:lang w:eastAsia="ar-SA"/>
        </w:rPr>
        <w:t>061</w:t>
      </w:r>
      <w:r>
        <w:rPr>
          <w:rFonts w:ascii="Times New Roman" w:eastAsia="Arial" w:hAnsi="Times New Roman" w:cs="Times New Roman"/>
          <w:lang w:eastAsia="ar-SA"/>
        </w:rPr>
        <w:t>), je</w:t>
      </w:r>
      <w:r>
        <w:rPr>
          <w:rFonts w:ascii="Times New Roman" w:eastAsia="TimesNewRoman" w:hAnsi="Times New Roman" w:cs="Times New Roman"/>
          <w:lang w:eastAsia="ar-SA"/>
        </w:rPr>
        <w:t>ż</w:t>
      </w:r>
      <w:r>
        <w:rPr>
          <w:rFonts w:ascii="Times New Roman" w:eastAsia="Arial" w:hAnsi="Times New Roman" w:cs="Times New Roman"/>
          <w:lang w:eastAsia="ar-SA"/>
        </w:rPr>
        <w:t xml:space="preserve">eli przepisy ustawy </w:t>
      </w:r>
      <w:proofErr w:type="spellStart"/>
      <w:r>
        <w:rPr>
          <w:rFonts w:ascii="Times New Roman" w:eastAsia="Arial" w:hAnsi="Times New Roman" w:cs="Times New Roman"/>
          <w:lang w:eastAsia="ar-SA"/>
        </w:rPr>
        <w:t>Pzp</w:t>
      </w:r>
      <w:proofErr w:type="spellEnd"/>
      <w:r>
        <w:rPr>
          <w:rFonts w:ascii="Times New Roman" w:eastAsia="Arial" w:hAnsi="Times New Roman" w:cs="Times New Roman"/>
          <w:lang w:eastAsia="ar-SA"/>
        </w:rPr>
        <w:t xml:space="preserve"> nie stanowi</w:t>
      </w:r>
      <w:r>
        <w:rPr>
          <w:rFonts w:ascii="Times New Roman" w:eastAsia="TimesNewRoman" w:hAnsi="Times New Roman" w:cs="Times New Roman"/>
          <w:lang w:eastAsia="ar-SA"/>
        </w:rPr>
        <w:t xml:space="preserve">ą </w:t>
      </w:r>
      <w:r>
        <w:rPr>
          <w:rFonts w:ascii="Times New Roman" w:eastAsia="Arial" w:hAnsi="Times New Roman" w:cs="Times New Roman"/>
          <w:lang w:eastAsia="ar-SA"/>
        </w:rPr>
        <w:t>inaczej.</w:t>
      </w:r>
    </w:p>
    <w:p w14:paraId="434E18E9" w14:textId="77777777" w:rsidR="00567F39" w:rsidRPr="00CB15C1" w:rsidRDefault="00567F39" w:rsidP="0026508B">
      <w:pPr>
        <w:keepLines/>
        <w:numPr>
          <w:ilvl w:val="0"/>
          <w:numId w:val="1"/>
        </w:numPr>
        <w:tabs>
          <w:tab w:val="left" w:pos="-1380"/>
        </w:tabs>
        <w:suppressAutoHyphens/>
        <w:autoSpaceDN w:val="0"/>
        <w:spacing w:after="0" w:line="240" w:lineRule="auto"/>
        <w:ind w:left="284" w:hanging="284"/>
        <w:jc w:val="both"/>
        <w:textAlignment w:val="baseline"/>
        <w:rPr>
          <w:rFonts w:ascii="Times New Roman" w:eastAsia="Arial" w:hAnsi="Times New Roman" w:cs="Times New Roman"/>
          <w:lang w:eastAsia="ar-SA"/>
        </w:rPr>
      </w:pPr>
      <w:r w:rsidRPr="00CB15C1">
        <w:rPr>
          <w:rFonts w:ascii="Times New Roman" w:eastAsia="Calibri" w:hAnsi="Times New Roman" w:cs="Times New Roman"/>
        </w:rPr>
        <w:t>Zamawiający nie przewiduje:</w:t>
      </w:r>
    </w:p>
    <w:p w14:paraId="06F5BEDC" w14:textId="77777777" w:rsidR="00930D4B" w:rsidRDefault="00930D4B" w:rsidP="00930D4B">
      <w:pPr>
        <w:pStyle w:val="Akapitzlist"/>
        <w:numPr>
          <w:ilvl w:val="0"/>
          <w:numId w:val="21"/>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930D4B">
        <w:rPr>
          <w:rFonts w:ascii="Times New Roman" w:eastAsia="Calibri" w:hAnsi="Times New Roman" w:cs="Times New Roman"/>
        </w:rPr>
        <w:t>możliwości udzielenia zamówień, o których mowa w art. 214 ust. 1 pkt. 7), 8),</w:t>
      </w:r>
    </w:p>
    <w:p w14:paraId="483B7394" w14:textId="2E86DDBF" w:rsidR="00930D4B" w:rsidRPr="00930D4B" w:rsidRDefault="00930D4B" w:rsidP="00930D4B">
      <w:pPr>
        <w:pStyle w:val="Akapitzlist"/>
        <w:numPr>
          <w:ilvl w:val="0"/>
          <w:numId w:val="21"/>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930D4B">
        <w:rPr>
          <w:rFonts w:ascii="Times New Roman" w:eastAsia="Calibri" w:hAnsi="Times New Roman" w:cs="Times New Roman"/>
        </w:rPr>
        <w:t>możliwości składania ofert wariantowych,</w:t>
      </w:r>
    </w:p>
    <w:p w14:paraId="3B38918A" w14:textId="77777777" w:rsidR="00567F39" w:rsidRDefault="00567F39" w:rsidP="00567F39">
      <w:pPr>
        <w:pStyle w:val="Akapitzlist"/>
        <w:numPr>
          <w:ilvl w:val="0"/>
          <w:numId w:val="21"/>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7C55C1">
        <w:rPr>
          <w:rFonts w:ascii="Times New Roman" w:eastAsia="Calibri" w:hAnsi="Times New Roman" w:cs="Times New Roman"/>
        </w:rPr>
        <w:t>pr</w:t>
      </w:r>
      <w:r>
        <w:rPr>
          <w:rFonts w:ascii="Times New Roman" w:eastAsia="Calibri" w:hAnsi="Times New Roman" w:cs="Times New Roman"/>
        </w:rPr>
        <w:t>owadzenia aukcji elektronicznej,</w:t>
      </w:r>
    </w:p>
    <w:p w14:paraId="04341CB3" w14:textId="77777777" w:rsidR="00567F39" w:rsidRPr="00B15F83" w:rsidRDefault="00567F39" w:rsidP="00567F39">
      <w:pPr>
        <w:pStyle w:val="Akapitzlist"/>
        <w:numPr>
          <w:ilvl w:val="0"/>
          <w:numId w:val="21"/>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CB15C1">
        <w:rPr>
          <w:rFonts w:ascii="Times New Roman" w:eastAsia="Calibri" w:hAnsi="Times New Roman" w:cs="Times New Roman"/>
        </w:rPr>
        <w:t xml:space="preserve">zwrotu kosztów udziału w postępowaniu za wyjątkiem sytuacji o których mowa </w:t>
      </w:r>
      <w:r w:rsidRPr="00B15F83">
        <w:rPr>
          <w:rFonts w:ascii="Times New Roman" w:eastAsia="Calibri" w:hAnsi="Times New Roman" w:cs="Times New Roman"/>
        </w:rPr>
        <w:t xml:space="preserve">w art. </w:t>
      </w:r>
      <w:r>
        <w:rPr>
          <w:rFonts w:ascii="Times New Roman" w:eastAsia="Calibri" w:hAnsi="Times New Roman" w:cs="Times New Roman"/>
        </w:rPr>
        <w:t>261</w:t>
      </w:r>
      <w:r w:rsidRPr="00B15F83">
        <w:rPr>
          <w:rFonts w:ascii="Times New Roman" w:eastAsia="Calibri" w:hAnsi="Times New Roman" w:cs="Times New Roman"/>
        </w:rPr>
        <w:t xml:space="preserve"> ustawy </w:t>
      </w:r>
      <w:proofErr w:type="spellStart"/>
      <w:r w:rsidRPr="00B15F83">
        <w:rPr>
          <w:rFonts w:ascii="Times New Roman" w:eastAsia="Calibri" w:hAnsi="Times New Roman" w:cs="Times New Roman"/>
        </w:rPr>
        <w:t>Pzp</w:t>
      </w:r>
      <w:proofErr w:type="spellEnd"/>
      <w:r w:rsidRPr="00B15F83">
        <w:rPr>
          <w:rFonts w:ascii="Times New Roman" w:eastAsia="Calibri" w:hAnsi="Times New Roman" w:cs="Times New Roman"/>
        </w:rPr>
        <w:t>.</w:t>
      </w:r>
    </w:p>
    <w:p w14:paraId="5E3DB007" w14:textId="77777777" w:rsidR="00567F39" w:rsidRPr="00693590" w:rsidRDefault="00567F39" w:rsidP="00567F39">
      <w:pPr>
        <w:pStyle w:val="Akapitzlist"/>
        <w:numPr>
          <w:ilvl w:val="0"/>
          <w:numId w:val="21"/>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CB15C1">
        <w:rPr>
          <w:rFonts w:ascii="Times New Roman" w:eastAsia="Arial" w:hAnsi="Times New Roman" w:cs="Times New Roman"/>
          <w:lang w:eastAsia="ar-SA"/>
        </w:rPr>
        <w:t>rozliczeń z Wykonawcą w walutach obcych.</w:t>
      </w:r>
      <w:r w:rsidRPr="00CB15C1">
        <w:rPr>
          <w:rFonts w:ascii="Times New Roman" w:eastAsia="Arial" w:hAnsi="Times New Roman" w:cs="Times New Roman"/>
          <w:strike/>
          <w:lang w:eastAsia="ar-SA"/>
        </w:rPr>
        <w:t xml:space="preserve">  </w:t>
      </w:r>
    </w:p>
    <w:p w14:paraId="6BC53FBE" w14:textId="77777777" w:rsidR="00693590" w:rsidRPr="00CB15C1" w:rsidRDefault="00693590" w:rsidP="00693590">
      <w:pPr>
        <w:pStyle w:val="Akapitzlist"/>
        <w:suppressAutoHyphens/>
        <w:autoSpaceDN w:val="0"/>
        <w:spacing w:after="0" w:line="240" w:lineRule="auto"/>
        <w:ind w:left="924" w:right="62"/>
        <w:jc w:val="both"/>
        <w:textAlignment w:val="baseline"/>
        <w:rPr>
          <w:rFonts w:ascii="Times New Roman" w:eastAsia="Calibri" w:hAnsi="Times New Roman" w:cs="Times New Roman"/>
        </w:rPr>
      </w:pPr>
    </w:p>
    <w:tbl>
      <w:tblPr>
        <w:tblStyle w:val="Tabela-Siatka"/>
        <w:tblW w:w="0" w:type="auto"/>
        <w:shd w:val="clear" w:color="auto" w:fill="EEECE1" w:themeFill="background2"/>
        <w:tblLook w:val="04A0" w:firstRow="1" w:lastRow="0" w:firstColumn="1" w:lastColumn="0" w:noHBand="0" w:noVBand="1"/>
      </w:tblPr>
      <w:tblGrid>
        <w:gridCol w:w="9779"/>
      </w:tblGrid>
      <w:tr w:rsidR="00B046B4" w14:paraId="3FD2F759" w14:textId="77777777" w:rsidTr="00F55543">
        <w:tc>
          <w:tcPr>
            <w:tcW w:w="9779" w:type="dxa"/>
            <w:shd w:val="clear" w:color="auto" w:fill="EEECE1" w:themeFill="background2"/>
          </w:tcPr>
          <w:p w14:paraId="79A16600" w14:textId="690B412A" w:rsidR="004C58C9" w:rsidRPr="006737EA" w:rsidRDefault="00B046B4" w:rsidP="008B77A0">
            <w:pPr>
              <w:pStyle w:val="Akapitzlist"/>
              <w:keepNext/>
              <w:keepLines/>
              <w:numPr>
                <w:ilvl w:val="0"/>
                <w:numId w:val="24"/>
              </w:numPr>
              <w:suppressAutoHyphens/>
              <w:autoSpaceDN w:val="0"/>
              <w:ind w:left="567" w:hanging="507"/>
              <w:textAlignment w:val="baseline"/>
              <w:outlineLvl w:val="0"/>
              <w:rPr>
                <w:rFonts w:ascii="Times New Roman" w:eastAsia="Times New Roman" w:hAnsi="Times New Roman" w:cs="Times New Roman"/>
                <w:b/>
                <w:bCs/>
                <w:lang w:eastAsia="ar-SA"/>
              </w:rPr>
            </w:pPr>
            <w:bookmarkStart w:id="17" w:name="_Toc62056972"/>
            <w:r w:rsidRPr="00B046B4">
              <w:rPr>
                <w:rFonts w:ascii="Times New Roman" w:eastAsia="Times New Roman" w:hAnsi="Times New Roman" w:cs="Times New Roman"/>
                <w:b/>
                <w:bCs/>
                <w:lang w:eastAsia="ar-SA"/>
              </w:rPr>
              <w:t>INFORMACJA,</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CZY</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ZAMAWIAJĄCY</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PRZEWIDUJE</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WYBÓR</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NAJKORZYSTNIEJSZEJ</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OFERTY</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Z</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MOŻLIWOŚCIĄ</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PROWADZENIA</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NEGOCJACJI</w:t>
            </w:r>
            <w:bookmarkEnd w:id="17"/>
          </w:p>
        </w:tc>
      </w:tr>
    </w:tbl>
    <w:p w14:paraId="6FF30D1A" w14:textId="77777777" w:rsidR="00693590" w:rsidRDefault="00693590" w:rsidP="00B046B4">
      <w:pPr>
        <w:keepLines/>
        <w:tabs>
          <w:tab w:val="left" w:pos="-1380"/>
        </w:tabs>
        <w:suppressAutoHyphens/>
        <w:autoSpaceDN w:val="0"/>
        <w:spacing w:after="0" w:line="240" w:lineRule="auto"/>
        <w:ind w:left="284"/>
        <w:jc w:val="both"/>
        <w:textAlignment w:val="baseline"/>
        <w:rPr>
          <w:rFonts w:ascii="Times New Roman" w:eastAsia="Arial" w:hAnsi="Times New Roman" w:cs="Times New Roman"/>
          <w:lang w:eastAsia="ar-SA"/>
        </w:rPr>
      </w:pPr>
    </w:p>
    <w:p w14:paraId="7EF4AECA" w14:textId="24F8982F" w:rsidR="00B046B4" w:rsidRDefault="00B046B4" w:rsidP="00B046B4">
      <w:pPr>
        <w:keepLines/>
        <w:tabs>
          <w:tab w:val="left" w:pos="-1380"/>
        </w:tabs>
        <w:suppressAutoHyphens/>
        <w:autoSpaceDN w:val="0"/>
        <w:spacing w:after="0" w:line="240" w:lineRule="auto"/>
        <w:ind w:left="284"/>
        <w:jc w:val="both"/>
        <w:textAlignment w:val="baseline"/>
        <w:rPr>
          <w:rFonts w:ascii="Times New Roman" w:eastAsia="Arial" w:hAnsi="Times New Roman" w:cs="Times New Roman"/>
          <w:lang w:eastAsia="ar-SA"/>
        </w:rPr>
      </w:pPr>
      <w:r w:rsidRPr="00B046B4">
        <w:rPr>
          <w:rFonts w:ascii="Times New Roman" w:eastAsia="Arial" w:hAnsi="Times New Roman" w:cs="Times New Roman"/>
          <w:lang w:eastAsia="ar-SA"/>
        </w:rPr>
        <w:t>Zamawiający nie przewiduje wyboru najkorzystniejszej oferty z możliwością</w:t>
      </w:r>
      <w:r>
        <w:rPr>
          <w:rFonts w:ascii="Times New Roman" w:eastAsia="Arial" w:hAnsi="Times New Roman" w:cs="Times New Roman"/>
          <w:lang w:eastAsia="ar-SA"/>
        </w:rPr>
        <w:t xml:space="preserve"> prowa</w:t>
      </w:r>
      <w:r w:rsidRPr="00B046B4">
        <w:rPr>
          <w:rFonts w:ascii="Times New Roman" w:eastAsia="Arial" w:hAnsi="Times New Roman" w:cs="Times New Roman"/>
          <w:lang w:eastAsia="ar-SA"/>
        </w:rPr>
        <w:t>dzenia negocjacji.</w:t>
      </w:r>
    </w:p>
    <w:p w14:paraId="0BE2688F" w14:textId="77777777" w:rsidR="00B046B4" w:rsidRPr="005D20B9" w:rsidRDefault="00B046B4" w:rsidP="005D20B9">
      <w:pPr>
        <w:keepLines/>
        <w:tabs>
          <w:tab w:val="left" w:pos="-1380"/>
        </w:tabs>
        <w:suppressAutoHyphens/>
        <w:autoSpaceDN w:val="0"/>
        <w:spacing w:after="0" w:line="240" w:lineRule="auto"/>
        <w:jc w:val="both"/>
        <w:textAlignment w:val="baseline"/>
        <w:rPr>
          <w:rFonts w:ascii="Times New Roman" w:eastAsia="Arial" w:hAnsi="Times New Roman" w:cs="Times New Roman"/>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639"/>
      </w:tblGrid>
      <w:tr w:rsidR="005D20B9" w:rsidRPr="005D20B9" w14:paraId="0F57ABEC" w14:textId="77777777" w:rsidTr="00F55543">
        <w:trPr>
          <w:trHeight w:val="778"/>
        </w:trPr>
        <w:tc>
          <w:tcPr>
            <w:tcW w:w="9639" w:type="dxa"/>
            <w:shd w:val="clear" w:color="auto" w:fill="EEECE1" w:themeFill="background2"/>
          </w:tcPr>
          <w:p w14:paraId="07D1DC17" w14:textId="77777777" w:rsidR="005D20B9" w:rsidRPr="005D20B9" w:rsidRDefault="005D20B9" w:rsidP="005D20B9">
            <w:pPr>
              <w:keepNext/>
              <w:keepLines/>
              <w:tabs>
                <w:tab w:val="left" w:pos="432"/>
              </w:tabs>
              <w:suppressAutoHyphens/>
              <w:autoSpaceDN w:val="0"/>
              <w:spacing w:after="0" w:line="240" w:lineRule="auto"/>
              <w:jc w:val="both"/>
              <w:textAlignment w:val="baseline"/>
              <w:outlineLvl w:val="0"/>
              <w:rPr>
                <w:rFonts w:ascii="Times New Roman" w:eastAsia="Times New Roman" w:hAnsi="Times New Roman" w:cs="Times New Roman"/>
                <w:b/>
                <w:bCs/>
                <w:lang w:eastAsia="ar-SA"/>
              </w:rPr>
            </w:pPr>
          </w:p>
          <w:p w14:paraId="18F5234B" w14:textId="77777777" w:rsidR="005D20B9" w:rsidRPr="005D20B9" w:rsidRDefault="005D20B9" w:rsidP="008B77A0">
            <w:pPr>
              <w:pStyle w:val="Akapitzlist"/>
              <w:keepNext/>
              <w:keepLines/>
              <w:numPr>
                <w:ilvl w:val="0"/>
                <w:numId w:val="24"/>
              </w:numPr>
              <w:suppressAutoHyphens/>
              <w:autoSpaceDN w:val="0"/>
              <w:spacing w:after="0" w:line="240" w:lineRule="auto"/>
              <w:ind w:left="459" w:hanging="399"/>
              <w:textAlignment w:val="baseline"/>
              <w:outlineLvl w:val="0"/>
              <w:rPr>
                <w:rFonts w:ascii="Times New Roman" w:eastAsia="Times New Roman" w:hAnsi="Times New Roman" w:cs="Times New Roman"/>
                <w:b/>
                <w:bCs/>
                <w:sz w:val="20"/>
                <w:szCs w:val="24"/>
                <w:lang w:eastAsia="ar-SA"/>
              </w:rPr>
            </w:pPr>
            <w:bookmarkStart w:id="18" w:name="_Toc62056974"/>
            <w:r w:rsidRPr="005D20B9">
              <w:rPr>
                <w:rFonts w:ascii="Times New Roman" w:eastAsia="Times New Roman" w:hAnsi="Times New Roman" w:cs="Times New Roman"/>
                <w:b/>
                <w:bCs/>
                <w:lang w:eastAsia="ar-SA"/>
              </w:rPr>
              <w:t>OPIS PRZEDMIOTU ZAMÓWIENIA</w:t>
            </w:r>
            <w:bookmarkEnd w:id="18"/>
            <w:r w:rsidRPr="005D20B9">
              <w:rPr>
                <w:rFonts w:ascii="Times New Roman" w:eastAsia="Times New Roman" w:hAnsi="Times New Roman" w:cs="Times New Roman"/>
                <w:b/>
                <w:bCs/>
                <w:sz w:val="20"/>
                <w:szCs w:val="24"/>
                <w:lang w:eastAsia="ar-SA"/>
              </w:rPr>
              <w:tab/>
            </w:r>
          </w:p>
        </w:tc>
      </w:tr>
    </w:tbl>
    <w:p w14:paraId="28BC5599" w14:textId="77777777" w:rsidR="00EF7117" w:rsidRDefault="001359F1" w:rsidP="00EF7117">
      <w:pPr>
        <w:numPr>
          <w:ilvl w:val="0"/>
          <w:numId w:val="45"/>
        </w:numPr>
        <w:tabs>
          <w:tab w:val="clear" w:pos="1070"/>
          <w:tab w:val="num" w:pos="426"/>
        </w:tabs>
        <w:spacing w:after="0" w:line="240" w:lineRule="auto"/>
        <w:ind w:left="426" w:hanging="426"/>
        <w:jc w:val="both"/>
        <w:rPr>
          <w:rFonts w:ascii="Times New Roman" w:hAnsi="Times New Roman"/>
        </w:rPr>
      </w:pPr>
      <w:bookmarkStart w:id="19" w:name="__RefHeading__70_381024118"/>
      <w:bookmarkEnd w:id="19"/>
      <w:r w:rsidRPr="004674EE">
        <w:rPr>
          <w:rFonts w:ascii="Times New Roman" w:hAnsi="Times New Roman"/>
        </w:rPr>
        <w:t xml:space="preserve">Przedmiotem zamówienia jest sukcesywna dostawa fabrycznie nowych nośników danych do drukarek i kserokopiarek, zwanych dalej </w:t>
      </w:r>
      <w:r w:rsidRPr="004674EE">
        <w:rPr>
          <w:rFonts w:ascii="Times New Roman" w:hAnsi="Times New Roman"/>
          <w:i/>
        </w:rPr>
        <w:t>materiałami eksploatacyjnymi</w:t>
      </w:r>
      <w:r w:rsidRPr="004674EE">
        <w:rPr>
          <w:rFonts w:ascii="Times New Roman" w:hAnsi="Times New Roman"/>
        </w:rPr>
        <w:t xml:space="preserve"> dla potrzeb Wojewódzkiego Szpitala </w:t>
      </w:r>
      <w:r w:rsidRPr="004674EE">
        <w:rPr>
          <w:rFonts w:ascii="Times New Roman" w:hAnsi="Times New Roman"/>
          <w:bCs/>
        </w:rPr>
        <w:t>Specjalistycznego we Wrocławiu przy ul. H. Kamieńskiego 73A.</w:t>
      </w:r>
    </w:p>
    <w:p w14:paraId="4251DA72" w14:textId="4D496B62" w:rsidR="001359F1" w:rsidRDefault="001359F1" w:rsidP="008B77A0">
      <w:pPr>
        <w:numPr>
          <w:ilvl w:val="0"/>
          <w:numId w:val="45"/>
        </w:numPr>
        <w:tabs>
          <w:tab w:val="clear" w:pos="1070"/>
        </w:tabs>
        <w:spacing w:after="0" w:line="240" w:lineRule="auto"/>
        <w:ind w:left="426" w:hanging="426"/>
        <w:jc w:val="both"/>
        <w:rPr>
          <w:rFonts w:ascii="Times New Roman" w:hAnsi="Times New Roman"/>
        </w:rPr>
      </w:pPr>
      <w:r w:rsidRPr="00FA306B">
        <w:rPr>
          <w:rFonts w:ascii="Times New Roman" w:hAnsi="Times New Roman"/>
        </w:rPr>
        <w:t xml:space="preserve">Szczegółowy opis zawierający rodzaj materiału eksploatacyjnego zalecanego przez producenta sprzętu i typ urządzenia, jakim dysponuje Zamawiający oraz ilości zostały zawarte w </w:t>
      </w:r>
      <w:r w:rsidR="000A3710">
        <w:rPr>
          <w:rFonts w:ascii="Times New Roman" w:hAnsi="Times New Roman"/>
        </w:rPr>
        <w:t>formularzu asortymentowo-cen</w:t>
      </w:r>
      <w:r>
        <w:rPr>
          <w:rFonts w:ascii="Times New Roman" w:hAnsi="Times New Roman"/>
        </w:rPr>
        <w:t>owym stanowiącym załącznik</w:t>
      </w:r>
      <w:r w:rsidRPr="00FA306B">
        <w:rPr>
          <w:rFonts w:ascii="Times New Roman" w:hAnsi="Times New Roman"/>
        </w:rPr>
        <w:t xml:space="preserve"> nr 1.1 </w:t>
      </w:r>
      <w:r w:rsidR="0016285D">
        <w:rPr>
          <w:rFonts w:ascii="Times New Roman" w:hAnsi="Times New Roman"/>
        </w:rPr>
        <w:t xml:space="preserve">-1.2 </w:t>
      </w:r>
      <w:r w:rsidRPr="00FA306B">
        <w:rPr>
          <w:rFonts w:ascii="Times New Roman" w:hAnsi="Times New Roman"/>
        </w:rPr>
        <w:t xml:space="preserve">do formularza ofertowego. </w:t>
      </w:r>
    </w:p>
    <w:p w14:paraId="36D15E9D" w14:textId="10211CF1" w:rsidR="00986F11" w:rsidRDefault="00986F11" w:rsidP="008B77A0">
      <w:pPr>
        <w:numPr>
          <w:ilvl w:val="0"/>
          <w:numId w:val="45"/>
        </w:numPr>
        <w:tabs>
          <w:tab w:val="clear" w:pos="1070"/>
        </w:tabs>
        <w:spacing w:after="0" w:line="240" w:lineRule="auto"/>
        <w:ind w:left="426" w:hanging="426"/>
        <w:jc w:val="both"/>
        <w:rPr>
          <w:rFonts w:ascii="Times New Roman" w:hAnsi="Times New Roman"/>
        </w:rPr>
      </w:pPr>
      <w:r>
        <w:rPr>
          <w:rFonts w:ascii="Times New Roman" w:hAnsi="Times New Roman"/>
        </w:rPr>
        <w:t xml:space="preserve">W przypadku </w:t>
      </w:r>
      <w:r w:rsidR="00D54492">
        <w:rPr>
          <w:rFonts w:ascii="Times New Roman" w:hAnsi="Times New Roman"/>
          <w:b/>
          <w:bCs/>
        </w:rPr>
        <w:t>Pakiet</w:t>
      </w:r>
      <w:r w:rsidRPr="00930D4B">
        <w:rPr>
          <w:rFonts w:ascii="Times New Roman" w:hAnsi="Times New Roman"/>
          <w:b/>
          <w:bCs/>
        </w:rPr>
        <w:t xml:space="preserve"> nr 1</w:t>
      </w:r>
      <w:r>
        <w:rPr>
          <w:rFonts w:ascii="Times New Roman" w:hAnsi="Times New Roman"/>
        </w:rPr>
        <w:t xml:space="preserve"> </w:t>
      </w:r>
      <w:r w:rsidR="00A83F7E">
        <w:rPr>
          <w:rFonts w:ascii="Times New Roman" w:hAnsi="Times New Roman"/>
        </w:rPr>
        <w:t xml:space="preserve">– </w:t>
      </w:r>
      <w:r w:rsidR="00D54492" w:rsidRPr="00D54492">
        <w:rPr>
          <w:rFonts w:ascii="Times New Roman" w:hAnsi="Times New Roman"/>
        </w:rPr>
        <w:t xml:space="preserve">Tonery i tusze zamienniki </w:t>
      </w:r>
      <w:r w:rsidR="00A83F7E">
        <w:rPr>
          <w:rFonts w:ascii="Times New Roman" w:hAnsi="Times New Roman"/>
        </w:rPr>
        <w:t xml:space="preserve"> - </w:t>
      </w:r>
      <w:r>
        <w:rPr>
          <w:rFonts w:ascii="Times New Roman" w:hAnsi="Times New Roman"/>
        </w:rPr>
        <w:t xml:space="preserve">Zamawiający </w:t>
      </w:r>
      <w:r w:rsidRPr="004A6D4F">
        <w:rPr>
          <w:rFonts w:ascii="Times New Roman" w:hAnsi="Times New Roman"/>
          <w:b/>
          <w:u w:val="single"/>
        </w:rPr>
        <w:t>dopuszcza</w:t>
      </w:r>
      <w:r>
        <w:rPr>
          <w:rFonts w:ascii="Times New Roman" w:hAnsi="Times New Roman"/>
        </w:rPr>
        <w:t xml:space="preserve"> dostarczanie materiałów eksploatacyjnych równoważnych. </w:t>
      </w:r>
    </w:p>
    <w:p w14:paraId="07D25670" w14:textId="2175602A" w:rsidR="00986F11" w:rsidRDefault="00986F11" w:rsidP="00986F11">
      <w:pPr>
        <w:numPr>
          <w:ilvl w:val="0"/>
          <w:numId w:val="45"/>
        </w:numPr>
        <w:tabs>
          <w:tab w:val="clear" w:pos="1070"/>
        </w:tabs>
        <w:spacing w:after="0" w:line="240" w:lineRule="auto"/>
        <w:ind w:left="426" w:hanging="426"/>
        <w:jc w:val="both"/>
        <w:rPr>
          <w:rFonts w:ascii="Times New Roman" w:hAnsi="Times New Roman"/>
        </w:rPr>
      </w:pPr>
      <w:r>
        <w:rPr>
          <w:rFonts w:ascii="Times New Roman" w:hAnsi="Times New Roman"/>
        </w:rPr>
        <w:t xml:space="preserve">W przypadku </w:t>
      </w:r>
      <w:r w:rsidR="00D54492">
        <w:rPr>
          <w:rFonts w:ascii="Times New Roman" w:hAnsi="Times New Roman"/>
          <w:b/>
          <w:bCs/>
        </w:rPr>
        <w:t>Pakiet</w:t>
      </w:r>
      <w:r w:rsidRPr="00930D4B">
        <w:rPr>
          <w:rFonts w:ascii="Times New Roman" w:hAnsi="Times New Roman"/>
          <w:b/>
          <w:bCs/>
        </w:rPr>
        <w:t xml:space="preserve"> nr 2</w:t>
      </w:r>
      <w:r>
        <w:rPr>
          <w:rFonts w:ascii="Times New Roman" w:hAnsi="Times New Roman"/>
        </w:rPr>
        <w:t xml:space="preserve"> </w:t>
      </w:r>
      <w:r w:rsidR="00A83F7E">
        <w:rPr>
          <w:rFonts w:ascii="Times New Roman" w:hAnsi="Times New Roman"/>
        </w:rPr>
        <w:t xml:space="preserve">– </w:t>
      </w:r>
      <w:r w:rsidR="00D54492" w:rsidRPr="00D54492">
        <w:rPr>
          <w:rFonts w:ascii="Times New Roman" w:hAnsi="Times New Roman"/>
        </w:rPr>
        <w:t>Tonery i tusze oryginały</w:t>
      </w:r>
      <w:r w:rsidR="00A83F7E">
        <w:rPr>
          <w:rFonts w:ascii="Times New Roman" w:hAnsi="Times New Roman"/>
        </w:rPr>
        <w:t xml:space="preserve"> - </w:t>
      </w:r>
      <w:r>
        <w:rPr>
          <w:rFonts w:ascii="Times New Roman" w:hAnsi="Times New Roman"/>
        </w:rPr>
        <w:t xml:space="preserve">Zamawiający </w:t>
      </w:r>
      <w:r w:rsidRPr="004A6D4F">
        <w:rPr>
          <w:rFonts w:ascii="Times New Roman" w:hAnsi="Times New Roman"/>
          <w:b/>
          <w:u w:val="single"/>
        </w:rPr>
        <w:t>nie dopuszcza</w:t>
      </w:r>
      <w:r>
        <w:rPr>
          <w:rFonts w:ascii="Times New Roman" w:hAnsi="Times New Roman"/>
        </w:rPr>
        <w:t xml:space="preserve"> dostarczanie materiałów eksploatacyjnych równoważnych</w:t>
      </w:r>
      <w:r w:rsidR="00A941DE">
        <w:rPr>
          <w:rFonts w:ascii="Times New Roman" w:hAnsi="Times New Roman"/>
        </w:rPr>
        <w:t xml:space="preserve"> – </w:t>
      </w:r>
      <w:r w:rsidR="00A941DE" w:rsidRPr="00A941DE">
        <w:rPr>
          <w:rFonts w:ascii="Times New Roman" w:hAnsi="Times New Roman"/>
          <w:b/>
          <w:u w:val="single"/>
        </w:rPr>
        <w:t>tylko oryginalnych</w:t>
      </w:r>
      <w:r w:rsidRPr="00A941DE">
        <w:rPr>
          <w:rFonts w:ascii="Times New Roman" w:hAnsi="Times New Roman"/>
          <w:b/>
          <w:u w:val="single"/>
        </w:rPr>
        <w:t xml:space="preserve">. </w:t>
      </w:r>
    </w:p>
    <w:p w14:paraId="0A92C4E9" w14:textId="77777777" w:rsidR="0016285D" w:rsidRPr="00FA306B" w:rsidRDefault="0016285D" w:rsidP="0016285D">
      <w:pPr>
        <w:numPr>
          <w:ilvl w:val="0"/>
          <w:numId w:val="45"/>
        </w:numPr>
        <w:tabs>
          <w:tab w:val="clear" w:pos="1070"/>
          <w:tab w:val="num" w:pos="426"/>
        </w:tabs>
        <w:spacing w:after="0" w:line="240" w:lineRule="auto"/>
        <w:ind w:left="426" w:hanging="426"/>
        <w:jc w:val="both"/>
        <w:rPr>
          <w:rFonts w:ascii="Times New Roman" w:hAnsi="Times New Roman"/>
        </w:rPr>
      </w:pPr>
      <w:r>
        <w:rPr>
          <w:rFonts w:ascii="Times New Roman" w:hAnsi="Times New Roman"/>
          <w:bCs/>
        </w:rPr>
        <w:t xml:space="preserve">Przedmiot zamówienia obejmuje odbiór od Zamawiającego i utylizację zużytych materiałów eksploatacyjnych do drukarek. </w:t>
      </w:r>
    </w:p>
    <w:p w14:paraId="59361B2F" w14:textId="77777777" w:rsidR="001359F1" w:rsidRPr="00596F37" w:rsidRDefault="001359F1" w:rsidP="008B77A0">
      <w:pPr>
        <w:numPr>
          <w:ilvl w:val="0"/>
          <w:numId w:val="45"/>
        </w:numPr>
        <w:tabs>
          <w:tab w:val="clear" w:pos="1070"/>
          <w:tab w:val="num" w:pos="426"/>
        </w:tabs>
        <w:spacing w:after="0" w:line="240" w:lineRule="auto"/>
        <w:ind w:left="426" w:hanging="426"/>
        <w:jc w:val="both"/>
        <w:rPr>
          <w:rFonts w:ascii="Times New Roman" w:hAnsi="Times New Roman"/>
        </w:rPr>
      </w:pPr>
      <w:r w:rsidRPr="00596F37">
        <w:rPr>
          <w:rFonts w:ascii="Times New Roman" w:hAnsi="Times New Roman"/>
        </w:rPr>
        <w:t>Zamawiający informuje, że dopuszcza dostarczanie materiałów:</w:t>
      </w:r>
    </w:p>
    <w:p w14:paraId="0BBDB6C4" w14:textId="77777777" w:rsidR="001359F1" w:rsidRPr="00596F37" w:rsidRDefault="001359F1" w:rsidP="008B77A0">
      <w:pPr>
        <w:numPr>
          <w:ilvl w:val="1"/>
          <w:numId w:val="45"/>
        </w:numPr>
        <w:tabs>
          <w:tab w:val="clear" w:pos="1353"/>
        </w:tabs>
        <w:spacing w:after="0" w:line="240" w:lineRule="auto"/>
        <w:ind w:left="709" w:hanging="284"/>
        <w:jc w:val="both"/>
        <w:rPr>
          <w:rFonts w:ascii="Times New Roman" w:hAnsi="Times New Roman"/>
        </w:rPr>
      </w:pPr>
      <w:r w:rsidRPr="00596F37">
        <w:rPr>
          <w:rFonts w:ascii="Times New Roman" w:hAnsi="Times New Roman"/>
        </w:rPr>
        <w:t>oryginalnych tzn. autoryzowanych przez producenta sprzętu lub</w:t>
      </w:r>
    </w:p>
    <w:p w14:paraId="081924C5" w14:textId="77777777" w:rsidR="001359F1" w:rsidRPr="00596F37" w:rsidRDefault="001359F1" w:rsidP="008B77A0">
      <w:pPr>
        <w:numPr>
          <w:ilvl w:val="1"/>
          <w:numId w:val="45"/>
        </w:numPr>
        <w:tabs>
          <w:tab w:val="clear" w:pos="1353"/>
        </w:tabs>
        <w:spacing w:after="0" w:line="240" w:lineRule="auto"/>
        <w:ind w:left="709" w:hanging="284"/>
        <w:jc w:val="both"/>
        <w:rPr>
          <w:rFonts w:ascii="Times New Roman" w:hAnsi="Times New Roman"/>
        </w:rPr>
      </w:pPr>
      <w:r w:rsidRPr="00596F37">
        <w:rPr>
          <w:rFonts w:ascii="Times New Roman" w:hAnsi="Times New Roman"/>
        </w:rPr>
        <w:t>równoważnych tzn. fabrycznie nowych produktów innej firmy.</w:t>
      </w:r>
    </w:p>
    <w:p w14:paraId="47A44972" w14:textId="77777777" w:rsidR="001359F1" w:rsidRDefault="001359F1" w:rsidP="008B77A0">
      <w:pPr>
        <w:numPr>
          <w:ilvl w:val="0"/>
          <w:numId w:val="45"/>
        </w:numPr>
        <w:tabs>
          <w:tab w:val="clear" w:pos="1070"/>
        </w:tabs>
        <w:spacing w:after="0" w:line="240" w:lineRule="auto"/>
        <w:ind w:left="426" w:hanging="426"/>
        <w:jc w:val="both"/>
        <w:rPr>
          <w:rFonts w:ascii="Times New Roman" w:hAnsi="Times New Roman"/>
        </w:rPr>
      </w:pPr>
      <w:r w:rsidRPr="00596F37">
        <w:rPr>
          <w:rFonts w:ascii="Times New Roman" w:hAnsi="Times New Roman"/>
        </w:rPr>
        <w:t xml:space="preserve">Pod pojęciem </w:t>
      </w:r>
      <w:r w:rsidRPr="001B7DA6">
        <w:rPr>
          <w:rFonts w:ascii="Times New Roman" w:hAnsi="Times New Roman"/>
          <w:b/>
          <w:i/>
        </w:rPr>
        <w:t>„oryginalnych”</w:t>
      </w:r>
      <w:r w:rsidRPr="00596F37">
        <w:rPr>
          <w:rFonts w:ascii="Times New Roman" w:hAnsi="Times New Roman"/>
          <w:i/>
        </w:rPr>
        <w:t xml:space="preserve"> </w:t>
      </w:r>
      <w:r w:rsidRPr="00596F37">
        <w:rPr>
          <w:rFonts w:ascii="Times New Roman" w:hAnsi="Times New Roman"/>
        </w:rPr>
        <w:t xml:space="preserve">Zamawiający rozumie wyprodukowanie materiałów eksploatacyjnych przez  producenta urządzenia, dla których one są przeznaczone. Opakowanie pierwotne producenta jak i kaseta winny być opatrzone logo producenta urządzenia do którego materiał jest przeznaczony, symbolem lub </w:t>
      </w:r>
      <w:r w:rsidRPr="009301AD">
        <w:rPr>
          <w:rFonts w:ascii="Times New Roman" w:hAnsi="Times New Roman"/>
        </w:rPr>
        <w:t>numerem katalogowym oryginalnego produktu umożliwiający</w:t>
      </w:r>
      <w:r w:rsidRPr="00596F37">
        <w:rPr>
          <w:rFonts w:ascii="Times New Roman" w:hAnsi="Times New Roman"/>
        </w:rPr>
        <w:t>m identyfikację po rozpakowaniu oraz zweryfikowanie zgodności dostawy z zamówieniem i terminem przydatności do użytku.</w:t>
      </w:r>
    </w:p>
    <w:p w14:paraId="04A276E1" w14:textId="77777777" w:rsidR="001359F1" w:rsidRPr="001B7DA6" w:rsidRDefault="001359F1" w:rsidP="008B77A0">
      <w:pPr>
        <w:numPr>
          <w:ilvl w:val="0"/>
          <w:numId w:val="45"/>
        </w:numPr>
        <w:tabs>
          <w:tab w:val="num" w:pos="426"/>
        </w:tabs>
        <w:suppressAutoHyphens/>
        <w:autoSpaceDN w:val="0"/>
        <w:spacing w:after="0" w:line="240" w:lineRule="auto"/>
        <w:ind w:left="425" w:hanging="425"/>
        <w:jc w:val="both"/>
        <w:textAlignment w:val="baseline"/>
        <w:rPr>
          <w:rFonts w:ascii="Times New Roman" w:hAnsi="Times New Roman"/>
        </w:rPr>
      </w:pPr>
      <w:r w:rsidRPr="001B7DA6">
        <w:rPr>
          <w:rFonts w:ascii="Times New Roman" w:hAnsi="Times New Roman"/>
        </w:rPr>
        <w:t xml:space="preserve">Pod pojęciem </w:t>
      </w:r>
      <w:r>
        <w:rPr>
          <w:rFonts w:ascii="Times New Roman" w:hAnsi="Times New Roman"/>
          <w:b/>
          <w:i/>
        </w:rPr>
        <w:t>„</w:t>
      </w:r>
      <w:r w:rsidRPr="002827F7">
        <w:rPr>
          <w:rFonts w:ascii="Times New Roman" w:hAnsi="Times New Roman"/>
          <w:b/>
          <w:i/>
        </w:rPr>
        <w:t>równoważny</w:t>
      </w:r>
      <w:r>
        <w:rPr>
          <w:rFonts w:ascii="Times New Roman" w:hAnsi="Times New Roman"/>
          <w:b/>
          <w:i/>
        </w:rPr>
        <w:t>ch”</w:t>
      </w:r>
      <w:r w:rsidRPr="001B7DA6">
        <w:rPr>
          <w:rFonts w:ascii="Times New Roman" w:hAnsi="Times New Roman"/>
        </w:rPr>
        <w:t xml:space="preserve"> Zamawiający rozumie produkt</w:t>
      </w:r>
      <w:r>
        <w:rPr>
          <w:rFonts w:ascii="Times New Roman" w:hAnsi="Times New Roman"/>
        </w:rPr>
        <w:t xml:space="preserve"> fabrycznie nowy</w:t>
      </w:r>
      <w:r w:rsidRPr="001B7DA6">
        <w:rPr>
          <w:rFonts w:ascii="Times New Roman" w:hAnsi="Times New Roman"/>
        </w:rPr>
        <w:t>, nie regenerowan</w:t>
      </w:r>
      <w:r>
        <w:rPr>
          <w:rFonts w:ascii="Times New Roman" w:hAnsi="Times New Roman"/>
        </w:rPr>
        <w:t>y</w:t>
      </w:r>
      <w:r w:rsidRPr="001B7DA6">
        <w:rPr>
          <w:rFonts w:ascii="Times New Roman" w:hAnsi="Times New Roman"/>
        </w:rPr>
        <w:t>, wykonan</w:t>
      </w:r>
      <w:r>
        <w:rPr>
          <w:rFonts w:ascii="Times New Roman" w:hAnsi="Times New Roman"/>
        </w:rPr>
        <w:t>y</w:t>
      </w:r>
      <w:r w:rsidRPr="001B7DA6">
        <w:rPr>
          <w:rFonts w:ascii="Times New Roman" w:hAnsi="Times New Roman"/>
        </w:rPr>
        <w:t xml:space="preserve"> z nowych elementów bez śladów uszkodzeń. Zamawiający nie uzna za ,,</w:t>
      </w:r>
      <w:r w:rsidRPr="001B7DA6">
        <w:rPr>
          <w:rFonts w:ascii="Times New Roman" w:hAnsi="Times New Roman"/>
          <w:i/>
        </w:rPr>
        <w:t>fabrycznie nowy</w:t>
      </w:r>
      <w:r w:rsidRPr="001B7DA6">
        <w:rPr>
          <w:rFonts w:ascii="Times New Roman" w:hAnsi="Times New Roman"/>
        </w:rPr>
        <w:t>” materiału eksploatacyjnego, gdzie pojemnik został jedynie wyczyszczony i ponownie wypełniony tonerem lub tuszem</w:t>
      </w:r>
      <w:r w:rsidRPr="002827F7">
        <w:rPr>
          <w:rFonts w:ascii="Times New Roman" w:hAnsi="Times New Roman"/>
        </w:rPr>
        <w:t>. Produkt równoważny</w:t>
      </w:r>
      <w:r>
        <w:rPr>
          <w:rFonts w:ascii="Times New Roman" w:hAnsi="Times New Roman"/>
        </w:rPr>
        <w:t xml:space="preserve"> musi być </w:t>
      </w:r>
      <w:r>
        <w:rPr>
          <w:rFonts w:ascii="Times New Roman" w:hAnsi="Times New Roman"/>
          <w:b/>
          <w:i/>
        </w:rPr>
        <w:t xml:space="preserve"> </w:t>
      </w:r>
      <w:r w:rsidRPr="001B7DA6">
        <w:rPr>
          <w:rFonts w:ascii="Times New Roman" w:hAnsi="Times New Roman"/>
        </w:rPr>
        <w:t xml:space="preserve">kompatybilny ze sprzętem, do którego jest zamówiony o parametrach takich samych bądź lepszych (pojemność, wydajność i jakość wydruku) w stosunku do oryginału produkowanego przez producenta urządzenia. </w:t>
      </w:r>
      <w:r>
        <w:rPr>
          <w:rFonts w:ascii="Times New Roman" w:hAnsi="Times New Roman"/>
        </w:rPr>
        <w:t xml:space="preserve">Produkty równoważne </w:t>
      </w:r>
      <w:r w:rsidRPr="001B7DA6">
        <w:rPr>
          <w:rFonts w:ascii="Times New Roman" w:hAnsi="Times New Roman"/>
        </w:rPr>
        <w:t>muszą posiadać zabezpieczenia szczelności zbiorników.</w:t>
      </w:r>
      <w:r>
        <w:rPr>
          <w:rFonts w:ascii="Times New Roman" w:hAnsi="Times New Roman"/>
        </w:rPr>
        <w:t xml:space="preserve"> </w:t>
      </w:r>
      <w:r w:rsidRPr="001B7DA6">
        <w:rPr>
          <w:rFonts w:ascii="Times New Roman" w:hAnsi="Times New Roman"/>
        </w:rPr>
        <w:t xml:space="preserve">Opakowanie producenta materiału eksploatacyjnego równoważnego jak i kaseta winny być opatrzone logo producenta urządzenia do którego materiał jest przeznaczony, oryginalnym symbolem oraz numerem katalogowym oryginalnego produktu umożliwiającym identyfikację po rozpakowaniu oraz zweryfikowanie zgodności dostawy z zamówieniem i terminem przydatności do użytku. </w:t>
      </w:r>
    </w:p>
    <w:p w14:paraId="67B74EC2" w14:textId="77777777" w:rsidR="001359F1" w:rsidRPr="00596F37" w:rsidRDefault="001359F1" w:rsidP="008B77A0">
      <w:pPr>
        <w:numPr>
          <w:ilvl w:val="0"/>
          <w:numId w:val="45"/>
        </w:numPr>
        <w:tabs>
          <w:tab w:val="clear" w:pos="1070"/>
        </w:tabs>
        <w:spacing w:after="0" w:line="240" w:lineRule="auto"/>
        <w:ind w:left="425" w:hanging="425"/>
        <w:jc w:val="both"/>
        <w:rPr>
          <w:rFonts w:ascii="Times New Roman" w:hAnsi="Times New Roman"/>
        </w:rPr>
      </w:pPr>
      <w:r w:rsidRPr="00596F37">
        <w:rPr>
          <w:rFonts w:ascii="Times New Roman" w:hAnsi="Times New Roman"/>
        </w:rPr>
        <w:t>Równoważne materiały eksploatacyjne powinny zapewniać pełną kompatybilność z oprogramowaniem urządzeń drukujących Zamawiającego. Przede wszystkim, powinny umożliwiać Zamawiającemu odczytanie poziomu zużycia materiału eksploatacyjnego, informacji o liczbie wydrukowanych stron na zainstalowanym materiale eksploatacyjnym – o ile umożliwia to funkcjonalność urządzenia.</w:t>
      </w:r>
    </w:p>
    <w:p w14:paraId="7E554B14" w14:textId="77777777" w:rsidR="001359F1" w:rsidRPr="00596F37" w:rsidRDefault="001359F1" w:rsidP="008B77A0">
      <w:pPr>
        <w:numPr>
          <w:ilvl w:val="0"/>
          <w:numId w:val="45"/>
        </w:numPr>
        <w:tabs>
          <w:tab w:val="clear" w:pos="1070"/>
          <w:tab w:val="num" w:pos="426"/>
        </w:tabs>
        <w:spacing w:after="0" w:line="240" w:lineRule="auto"/>
        <w:ind w:left="426" w:hanging="426"/>
        <w:jc w:val="both"/>
        <w:rPr>
          <w:rFonts w:ascii="Times New Roman" w:hAnsi="Times New Roman"/>
        </w:rPr>
      </w:pPr>
      <w:r w:rsidRPr="00596F37">
        <w:rPr>
          <w:rFonts w:ascii="Times New Roman" w:hAnsi="Times New Roman"/>
        </w:rPr>
        <w:t>W przypadku zaoferowania równoważnych materiałów eksploatacyjnych w celu potwierdzenia, że oferowana dostawa odpowiada wymaganiom określonym przez Zamawiającego, Zamawiający żąda:</w:t>
      </w:r>
    </w:p>
    <w:p w14:paraId="292E3FF8" w14:textId="77777777" w:rsidR="001359F1" w:rsidRPr="00596F37" w:rsidRDefault="001359F1" w:rsidP="008B77A0">
      <w:pPr>
        <w:numPr>
          <w:ilvl w:val="0"/>
          <w:numId w:val="46"/>
        </w:numPr>
        <w:tabs>
          <w:tab w:val="clear" w:pos="1353"/>
        </w:tabs>
        <w:spacing w:after="0" w:line="240" w:lineRule="auto"/>
        <w:ind w:left="709"/>
        <w:jc w:val="both"/>
        <w:rPr>
          <w:rFonts w:ascii="Times New Roman" w:hAnsi="Times New Roman"/>
        </w:rPr>
      </w:pPr>
      <w:r w:rsidRPr="00401497">
        <w:rPr>
          <w:rFonts w:ascii="Times New Roman" w:hAnsi="Times New Roman"/>
          <w:u w:val="single"/>
        </w:rPr>
        <w:t>oświadczenia</w:t>
      </w:r>
      <w:r w:rsidRPr="00596F37">
        <w:rPr>
          <w:rFonts w:ascii="Times New Roman" w:hAnsi="Times New Roman"/>
        </w:rPr>
        <w:t xml:space="preserve"> </w:t>
      </w:r>
      <w:r>
        <w:rPr>
          <w:rFonts w:ascii="Times New Roman" w:hAnsi="Times New Roman"/>
        </w:rPr>
        <w:t xml:space="preserve">Wykonawcy oferowanego </w:t>
      </w:r>
      <w:r w:rsidRPr="00596F37">
        <w:rPr>
          <w:rFonts w:ascii="Times New Roman" w:hAnsi="Times New Roman"/>
        </w:rPr>
        <w:t>równoważn</w:t>
      </w:r>
      <w:r>
        <w:rPr>
          <w:rFonts w:ascii="Times New Roman" w:hAnsi="Times New Roman"/>
        </w:rPr>
        <w:t>ego materiału eksploatacyjnego</w:t>
      </w:r>
      <w:r w:rsidRPr="00596F37">
        <w:rPr>
          <w:rFonts w:ascii="Times New Roman" w:hAnsi="Times New Roman"/>
        </w:rPr>
        <w:t>, że oferowane materiały eksploatacyjne są produktami fabrycznie nowymi, wolnymi od wad, kompletnymi a żaden z elementów kasety z tonerem i/lub atrament</w:t>
      </w:r>
      <w:r>
        <w:rPr>
          <w:rFonts w:ascii="Times New Roman" w:hAnsi="Times New Roman"/>
        </w:rPr>
        <w:t>em</w:t>
      </w:r>
      <w:r w:rsidRPr="00596F37">
        <w:rPr>
          <w:rFonts w:ascii="Times New Roman" w:hAnsi="Times New Roman"/>
        </w:rPr>
        <w:t xml:space="preserve"> nie jest wtórnie wykorzystany ani nie pochodzi z procesu recyklingu,</w:t>
      </w:r>
    </w:p>
    <w:p w14:paraId="6E58D0C0" w14:textId="77777777" w:rsidR="001359F1" w:rsidRPr="00596F37" w:rsidRDefault="001359F1" w:rsidP="008B77A0">
      <w:pPr>
        <w:numPr>
          <w:ilvl w:val="0"/>
          <w:numId w:val="46"/>
        </w:numPr>
        <w:tabs>
          <w:tab w:val="clear" w:pos="1353"/>
        </w:tabs>
        <w:spacing w:after="0" w:line="240" w:lineRule="auto"/>
        <w:ind w:left="709"/>
        <w:jc w:val="both"/>
        <w:rPr>
          <w:rFonts w:ascii="Times New Roman" w:hAnsi="Times New Roman"/>
        </w:rPr>
      </w:pPr>
      <w:r w:rsidRPr="00401497">
        <w:rPr>
          <w:rFonts w:ascii="Times New Roman" w:hAnsi="Times New Roman"/>
          <w:u w:val="single"/>
        </w:rPr>
        <w:t>oświadczenia</w:t>
      </w:r>
      <w:r w:rsidRPr="00596F37">
        <w:rPr>
          <w:rFonts w:ascii="Times New Roman" w:hAnsi="Times New Roman"/>
        </w:rPr>
        <w:t xml:space="preserve"> </w:t>
      </w:r>
      <w:r>
        <w:rPr>
          <w:rFonts w:ascii="Times New Roman" w:hAnsi="Times New Roman"/>
        </w:rPr>
        <w:t xml:space="preserve">Wykonawcy oferowanego </w:t>
      </w:r>
      <w:r w:rsidRPr="00596F37">
        <w:rPr>
          <w:rFonts w:ascii="Times New Roman" w:hAnsi="Times New Roman"/>
        </w:rPr>
        <w:t>równoważn</w:t>
      </w:r>
      <w:r>
        <w:rPr>
          <w:rFonts w:ascii="Times New Roman" w:hAnsi="Times New Roman"/>
        </w:rPr>
        <w:t>ego materiału eksploatacyjnego</w:t>
      </w:r>
      <w:r w:rsidRPr="00596F37">
        <w:rPr>
          <w:rFonts w:ascii="Times New Roman" w:hAnsi="Times New Roman"/>
        </w:rPr>
        <w:t>, że proces produkcji i stosowanie wyprodukowanych przez niego materiałów eksploatacyjnych nie naruszy praw patentowych producentów oryginalnych tonerów, atramentów i taśm,</w:t>
      </w:r>
    </w:p>
    <w:p w14:paraId="604D56C6" w14:textId="77777777" w:rsidR="001359F1" w:rsidRDefault="001359F1" w:rsidP="008B77A0">
      <w:pPr>
        <w:numPr>
          <w:ilvl w:val="0"/>
          <w:numId w:val="46"/>
        </w:numPr>
        <w:tabs>
          <w:tab w:val="clear" w:pos="1353"/>
        </w:tabs>
        <w:spacing w:after="0" w:line="240" w:lineRule="auto"/>
        <w:ind w:left="709"/>
        <w:jc w:val="both"/>
        <w:rPr>
          <w:rFonts w:ascii="Times New Roman" w:hAnsi="Times New Roman"/>
        </w:rPr>
      </w:pPr>
      <w:r w:rsidRPr="00401497">
        <w:rPr>
          <w:rFonts w:ascii="Times New Roman" w:hAnsi="Times New Roman"/>
          <w:u w:val="single"/>
        </w:rPr>
        <w:t>oświadczenie</w:t>
      </w:r>
      <w:r w:rsidRPr="00596F37">
        <w:rPr>
          <w:rFonts w:ascii="Times New Roman" w:hAnsi="Times New Roman"/>
        </w:rPr>
        <w:t xml:space="preserve"> Wykonawcy, że oferowane równoważne materiały eksploatacyjne nie powodują ograniczeń funkcji i możliwości sprzętu oraz jakości wydruku opisanych w warunkach technicznych producenta sprzętu (pełna kompatybilność z oprogramowaniem sprzętu: drukarki,</w:t>
      </w:r>
      <w:r>
        <w:rPr>
          <w:rFonts w:ascii="Times New Roman" w:hAnsi="Times New Roman"/>
        </w:rPr>
        <w:t xml:space="preserve"> faksu lub ksero, informowanie o</w:t>
      </w:r>
      <w:r w:rsidRPr="00596F37">
        <w:rPr>
          <w:rFonts w:ascii="Times New Roman" w:hAnsi="Times New Roman"/>
        </w:rPr>
        <w:t xml:space="preserve"> liczbie wydrukowanych stron oraz poziomie zużycia tonera/tuszu),</w:t>
      </w:r>
    </w:p>
    <w:p w14:paraId="1206E20B" w14:textId="77777777" w:rsidR="001359F1" w:rsidRPr="00BD17BC" w:rsidRDefault="001359F1" w:rsidP="008B77A0">
      <w:pPr>
        <w:numPr>
          <w:ilvl w:val="0"/>
          <w:numId w:val="46"/>
        </w:numPr>
        <w:tabs>
          <w:tab w:val="clear" w:pos="1353"/>
        </w:tabs>
        <w:spacing w:after="0" w:line="240" w:lineRule="auto"/>
        <w:ind w:left="709"/>
        <w:jc w:val="both"/>
        <w:rPr>
          <w:rFonts w:ascii="Times New Roman" w:hAnsi="Times New Roman"/>
        </w:rPr>
      </w:pPr>
      <w:r>
        <w:rPr>
          <w:rFonts w:ascii="Times New Roman" w:hAnsi="Times New Roman"/>
        </w:rPr>
        <w:t>w</w:t>
      </w:r>
      <w:r w:rsidRPr="00BD17BC">
        <w:rPr>
          <w:rFonts w:ascii="Times New Roman" w:hAnsi="Times New Roman"/>
        </w:rPr>
        <w:t xml:space="preserve">yniki testów jakościowych i wydajnościowych przeprowadzonych według standardu ISO/IEC 19752 </w:t>
      </w:r>
      <w:r w:rsidRPr="00572AD5">
        <w:rPr>
          <w:rFonts w:ascii="Times New Roman" w:hAnsi="Times New Roman"/>
          <w:b/>
          <w:u w:val="single"/>
        </w:rPr>
        <w:t>dla tonerów do monochromatycznych drukarek laserowych</w:t>
      </w:r>
      <w:r w:rsidRPr="00BD17BC">
        <w:rPr>
          <w:rFonts w:ascii="Times New Roman" w:hAnsi="Times New Roman"/>
        </w:rPr>
        <w:t xml:space="preserve"> </w:t>
      </w:r>
      <w:r w:rsidRPr="00BD17BC">
        <w:rPr>
          <w:rFonts w:ascii="Times New Roman" w:hAnsi="Times New Roman"/>
          <w:u w:val="single"/>
        </w:rPr>
        <w:t xml:space="preserve">w przypadku oferowanego równoważnego materiału eksploatacyjnego, </w:t>
      </w:r>
    </w:p>
    <w:p w14:paraId="2D1A79FE" w14:textId="77777777" w:rsidR="001359F1" w:rsidRDefault="001359F1" w:rsidP="008B77A0">
      <w:pPr>
        <w:numPr>
          <w:ilvl w:val="0"/>
          <w:numId w:val="46"/>
        </w:numPr>
        <w:tabs>
          <w:tab w:val="clear" w:pos="1353"/>
        </w:tabs>
        <w:spacing w:after="0" w:line="240" w:lineRule="auto"/>
        <w:ind w:left="709"/>
        <w:jc w:val="both"/>
        <w:rPr>
          <w:rFonts w:ascii="Times New Roman" w:hAnsi="Times New Roman"/>
        </w:rPr>
      </w:pPr>
      <w:r>
        <w:rPr>
          <w:rFonts w:ascii="Times New Roman" w:hAnsi="Times New Roman"/>
        </w:rPr>
        <w:lastRenderedPageBreak/>
        <w:t>w</w:t>
      </w:r>
      <w:r w:rsidRPr="00BD17BC">
        <w:rPr>
          <w:rFonts w:ascii="Times New Roman" w:hAnsi="Times New Roman"/>
        </w:rPr>
        <w:t xml:space="preserve">yniki testów jakościowych i wydajnościowych przeprowadzonych według standardu ISO/IEC 24711, ISO/IEC 24712 </w:t>
      </w:r>
      <w:r w:rsidRPr="00572AD5">
        <w:rPr>
          <w:rFonts w:ascii="Times New Roman" w:hAnsi="Times New Roman"/>
          <w:b/>
          <w:u w:val="single"/>
        </w:rPr>
        <w:t>dla wkładów atramentowych (tuszy)</w:t>
      </w:r>
      <w:r w:rsidRPr="00BD17BC">
        <w:rPr>
          <w:rFonts w:ascii="Times New Roman" w:hAnsi="Times New Roman"/>
        </w:rPr>
        <w:t xml:space="preserve"> </w:t>
      </w:r>
      <w:r w:rsidRPr="00BD17BC">
        <w:rPr>
          <w:rFonts w:ascii="Times New Roman" w:hAnsi="Times New Roman"/>
          <w:u w:val="single"/>
        </w:rPr>
        <w:t>w przypadku oferowanego równoważnego materiału eksploatacyjnego</w:t>
      </w:r>
      <w:r w:rsidRPr="00BD17BC">
        <w:rPr>
          <w:rFonts w:ascii="Times New Roman" w:hAnsi="Times New Roman"/>
        </w:rPr>
        <w:t>,</w:t>
      </w:r>
      <w:r w:rsidRPr="00BD17BC">
        <w:rPr>
          <w:rFonts w:ascii="Times New Roman" w:hAnsi="Times New Roman"/>
          <w:b/>
        </w:rPr>
        <w:t xml:space="preserve"> </w:t>
      </w:r>
    </w:p>
    <w:p w14:paraId="7E54C71E" w14:textId="77777777" w:rsidR="00FF0333" w:rsidRDefault="001359F1" w:rsidP="00FF0333">
      <w:pPr>
        <w:numPr>
          <w:ilvl w:val="0"/>
          <w:numId w:val="46"/>
        </w:numPr>
        <w:tabs>
          <w:tab w:val="clear" w:pos="1353"/>
        </w:tabs>
        <w:spacing w:after="0" w:line="240" w:lineRule="auto"/>
        <w:ind w:left="709"/>
        <w:jc w:val="both"/>
        <w:rPr>
          <w:rFonts w:ascii="Times New Roman" w:hAnsi="Times New Roman"/>
        </w:rPr>
      </w:pPr>
      <w:r>
        <w:rPr>
          <w:rFonts w:ascii="Times New Roman" w:hAnsi="Times New Roman"/>
        </w:rPr>
        <w:t>w</w:t>
      </w:r>
      <w:r w:rsidRPr="00BD17BC">
        <w:rPr>
          <w:rFonts w:ascii="Times New Roman" w:hAnsi="Times New Roman"/>
        </w:rPr>
        <w:t xml:space="preserve">yniki testów jakościowych i wydajnościowych przeprowadzonych według standardu ISO/IEC 19798 </w:t>
      </w:r>
      <w:r w:rsidRPr="00572AD5">
        <w:rPr>
          <w:rFonts w:ascii="Times New Roman" w:hAnsi="Times New Roman"/>
          <w:b/>
          <w:u w:val="single"/>
        </w:rPr>
        <w:t>dla tonerów do kolorowych drukarek laserowych</w:t>
      </w:r>
      <w:r w:rsidRPr="00BD17BC">
        <w:rPr>
          <w:rFonts w:ascii="Times New Roman" w:hAnsi="Times New Roman"/>
        </w:rPr>
        <w:t xml:space="preserve"> </w:t>
      </w:r>
      <w:r w:rsidRPr="00BD17BC">
        <w:rPr>
          <w:rFonts w:ascii="Times New Roman" w:hAnsi="Times New Roman"/>
          <w:u w:val="single"/>
        </w:rPr>
        <w:t xml:space="preserve">w przypadku oferowanego równoważnego materiału eksploatacyjnego, </w:t>
      </w:r>
    </w:p>
    <w:p w14:paraId="450E885E" w14:textId="35F7CBDE" w:rsidR="001359F1" w:rsidRPr="00FF0333" w:rsidRDefault="001359F1" w:rsidP="00FF0333">
      <w:pPr>
        <w:numPr>
          <w:ilvl w:val="0"/>
          <w:numId w:val="46"/>
        </w:numPr>
        <w:tabs>
          <w:tab w:val="clear" w:pos="1353"/>
        </w:tabs>
        <w:spacing w:after="0" w:line="240" w:lineRule="auto"/>
        <w:ind w:left="709"/>
        <w:jc w:val="both"/>
        <w:rPr>
          <w:rFonts w:ascii="Times New Roman" w:hAnsi="Times New Roman"/>
        </w:rPr>
      </w:pPr>
      <w:r w:rsidRPr="00FF0333">
        <w:rPr>
          <w:rFonts w:ascii="Times New Roman" w:hAnsi="Times New Roman"/>
        </w:rPr>
        <w:t xml:space="preserve">certyfikat potwierdzający, że oferowany asortyment będzie wytwarzany w systemie zarządzania jakością zgodnym z </w:t>
      </w:r>
      <w:bookmarkStart w:id="20" w:name="_Hlk193797659"/>
      <w:r w:rsidRPr="00FF0333">
        <w:rPr>
          <w:rFonts w:ascii="Times New Roman" w:hAnsi="Times New Roman"/>
        </w:rPr>
        <w:t xml:space="preserve">ISO 9001:2000 </w:t>
      </w:r>
      <w:bookmarkEnd w:id="20"/>
      <w:r w:rsidRPr="00FF0333">
        <w:rPr>
          <w:rFonts w:ascii="Times New Roman" w:hAnsi="Times New Roman"/>
          <w:u w:val="single"/>
        </w:rPr>
        <w:t xml:space="preserve">w przypadku oferowanego równoważnego materiału eksploatacyjnego, </w:t>
      </w:r>
    </w:p>
    <w:p w14:paraId="2A10D3E9" w14:textId="5F46007E" w:rsidR="006F7FEB" w:rsidRPr="006F7FEB" w:rsidRDefault="006F7FEB" w:rsidP="006F7FEB">
      <w:pPr>
        <w:numPr>
          <w:ilvl w:val="0"/>
          <w:numId w:val="45"/>
        </w:numPr>
        <w:tabs>
          <w:tab w:val="clear" w:pos="1070"/>
        </w:tabs>
        <w:spacing w:after="0" w:line="240" w:lineRule="auto"/>
        <w:ind w:left="426" w:hanging="426"/>
        <w:jc w:val="both"/>
        <w:rPr>
          <w:rFonts w:ascii="Times New Roman" w:hAnsi="Times New Roman"/>
        </w:rPr>
      </w:pPr>
      <w:r w:rsidRPr="006F7FEB">
        <w:rPr>
          <w:rFonts w:ascii="Times New Roman" w:hAnsi="Times New Roman"/>
        </w:rPr>
        <w:t xml:space="preserve">Zamawiający </w:t>
      </w:r>
      <w:r>
        <w:rPr>
          <w:rFonts w:ascii="Times New Roman" w:hAnsi="Times New Roman"/>
        </w:rPr>
        <w:t xml:space="preserve">wymaga aby </w:t>
      </w:r>
      <w:r w:rsidRPr="006F7FEB">
        <w:rPr>
          <w:rFonts w:ascii="Times New Roman" w:hAnsi="Times New Roman"/>
        </w:rPr>
        <w:t>złoż</w:t>
      </w:r>
      <w:r>
        <w:rPr>
          <w:rFonts w:ascii="Times New Roman" w:hAnsi="Times New Roman"/>
        </w:rPr>
        <w:t>one</w:t>
      </w:r>
      <w:r w:rsidRPr="006F7FEB">
        <w:rPr>
          <w:rFonts w:ascii="Times New Roman" w:hAnsi="Times New Roman"/>
        </w:rPr>
        <w:t xml:space="preserve"> wraz z ofertą certyfikat</w:t>
      </w:r>
      <w:r>
        <w:rPr>
          <w:rFonts w:ascii="Times New Roman" w:hAnsi="Times New Roman"/>
        </w:rPr>
        <w:t xml:space="preserve">y </w:t>
      </w:r>
      <w:r w:rsidRPr="006F7FEB">
        <w:rPr>
          <w:rFonts w:ascii="Times New Roman" w:hAnsi="Times New Roman"/>
        </w:rPr>
        <w:t xml:space="preserve">potwierdzające zgodność produktów z wymienionymi wyżej normami ISO, </w:t>
      </w:r>
      <w:r>
        <w:rPr>
          <w:rFonts w:ascii="Times New Roman" w:hAnsi="Times New Roman"/>
        </w:rPr>
        <w:t>były</w:t>
      </w:r>
      <w:r w:rsidRPr="006F7FEB">
        <w:rPr>
          <w:rFonts w:ascii="Times New Roman" w:hAnsi="Times New Roman"/>
        </w:rPr>
        <w:t xml:space="preserve"> wystawione przez niezależną akredytowaną jednostkę certyfikującą wyroby jakości lub niezależną akredytowaną jednostkę badawczą oraz winny zawierać formularze z raportów wyników testów pomiaru wydajności, przygotowane zgodnie z normą przez niezależną akredytowaną jednostkę certyfikującą wyroby jakości lub niezależną akredytowaną jednostkę badawczą. Przez podmiot uprawniony do kontroli jakości Zamawiający rozumie podmiot zewnętrzny posiadający stosowną akredytację pod kątem wymogów wyżej wymienionych norm oraz mający siedzibę w państwie członkowskim Europejskiego Obszaru Gospodarczego. </w:t>
      </w:r>
    </w:p>
    <w:p w14:paraId="5992469A" w14:textId="77777777" w:rsidR="001359F1" w:rsidRPr="00596F37" w:rsidRDefault="001359F1" w:rsidP="008B77A0">
      <w:pPr>
        <w:numPr>
          <w:ilvl w:val="0"/>
          <w:numId w:val="45"/>
        </w:numPr>
        <w:tabs>
          <w:tab w:val="clear" w:pos="1070"/>
        </w:tabs>
        <w:spacing w:after="0" w:line="240" w:lineRule="auto"/>
        <w:ind w:left="426" w:hanging="426"/>
        <w:jc w:val="both"/>
        <w:rPr>
          <w:rFonts w:ascii="Times New Roman" w:hAnsi="Times New Roman"/>
        </w:rPr>
      </w:pPr>
      <w:r w:rsidRPr="00596F37">
        <w:rPr>
          <w:rFonts w:ascii="Times New Roman" w:hAnsi="Times New Roman"/>
        </w:rPr>
        <w:t xml:space="preserve">Wymagania stawiane Wykonawcy: </w:t>
      </w:r>
    </w:p>
    <w:p w14:paraId="5BAB7496" w14:textId="77777777" w:rsidR="001359F1" w:rsidRPr="00596F37" w:rsidRDefault="001359F1" w:rsidP="008B77A0">
      <w:pPr>
        <w:numPr>
          <w:ilvl w:val="0"/>
          <w:numId w:val="47"/>
        </w:numPr>
        <w:tabs>
          <w:tab w:val="clear" w:pos="1353"/>
        </w:tabs>
        <w:spacing w:after="0" w:line="240" w:lineRule="auto"/>
        <w:ind w:left="709"/>
        <w:jc w:val="both"/>
        <w:rPr>
          <w:rFonts w:ascii="Times New Roman" w:hAnsi="Times New Roman"/>
        </w:rPr>
      </w:pPr>
      <w:r w:rsidRPr="00596F37">
        <w:rPr>
          <w:rFonts w:ascii="Times New Roman" w:hAnsi="Times New Roman"/>
        </w:rPr>
        <w:t>Wykonawca gwarantuje, że dostarczone materiały eksploatacyjne są wysokiej jakości oraz zapewniają kompatybilność pracy z urządzeniami Zamawiającego, zapewniają należyte bezpieczeństwo oraz posiadają właściwe opakowanie i oznakowanie,</w:t>
      </w:r>
    </w:p>
    <w:p w14:paraId="5BA474E2" w14:textId="77777777" w:rsidR="001359F1" w:rsidRDefault="001359F1" w:rsidP="008B77A0">
      <w:pPr>
        <w:numPr>
          <w:ilvl w:val="0"/>
          <w:numId w:val="47"/>
        </w:numPr>
        <w:tabs>
          <w:tab w:val="clear" w:pos="1353"/>
        </w:tabs>
        <w:spacing w:after="0" w:line="240" w:lineRule="auto"/>
        <w:ind w:left="709"/>
        <w:jc w:val="both"/>
        <w:rPr>
          <w:rFonts w:ascii="Times New Roman" w:hAnsi="Times New Roman"/>
        </w:rPr>
      </w:pPr>
      <w:r w:rsidRPr="00596F37">
        <w:rPr>
          <w:rFonts w:ascii="Times New Roman" w:hAnsi="Times New Roman"/>
        </w:rPr>
        <w:t>Wykonawca gwarantuje, że zamontowanie i używanie dostarczonych przez niego materiałów eksploatacyjnych nie spowoduje utraty gwarancji producenta urządzenia, do którego są przeznaczone,</w:t>
      </w:r>
    </w:p>
    <w:p w14:paraId="530CD503" w14:textId="676C7B1F" w:rsidR="00A831A5" w:rsidRPr="00596F37" w:rsidRDefault="00A831A5" w:rsidP="00A831A5">
      <w:pPr>
        <w:numPr>
          <w:ilvl w:val="0"/>
          <w:numId w:val="47"/>
        </w:numPr>
        <w:tabs>
          <w:tab w:val="clear" w:pos="1353"/>
          <w:tab w:val="num" w:pos="851"/>
        </w:tabs>
        <w:spacing w:after="0" w:line="240" w:lineRule="auto"/>
        <w:ind w:left="709" w:hanging="283"/>
        <w:jc w:val="both"/>
        <w:rPr>
          <w:rFonts w:ascii="Times New Roman" w:hAnsi="Times New Roman"/>
        </w:rPr>
      </w:pPr>
      <w:r>
        <w:rPr>
          <w:rFonts w:ascii="Times New Roman" w:hAnsi="Times New Roman"/>
        </w:rPr>
        <w:t xml:space="preserve">Wykonawca gwarantuje, że zaoferowany materiał eksploatacyjny będzie gotowy do użytkowania bez konieczności dodatkowych ingerencji ze strony Zamawiającego tj. w sytuacji gdy </w:t>
      </w:r>
      <w:r w:rsidRPr="00A831A5">
        <w:rPr>
          <w:rFonts w:ascii="Times New Roman" w:hAnsi="Times New Roman"/>
        </w:rPr>
        <w:t>materiał oryginalny posiada układ scalony (</w:t>
      </w:r>
      <w:r>
        <w:rPr>
          <w:rFonts w:ascii="Times New Roman" w:hAnsi="Times New Roman"/>
        </w:rPr>
        <w:t xml:space="preserve">tzw. </w:t>
      </w:r>
      <w:r w:rsidRPr="00A831A5">
        <w:rPr>
          <w:rFonts w:ascii="Times New Roman" w:hAnsi="Times New Roman"/>
        </w:rPr>
        <w:t xml:space="preserve">chip) odpowiedzialny za monitorowanie stanu zużycia, równoważny materiał </w:t>
      </w:r>
      <w:r>
        <w:rPr>
          <w:rFonts w:ascii="Times New Roman" w:hAnsi="Times New Roman"/>
        </w:rPr>
        <w:t>eksploatacyjny musi</w:t>
      </w:r>
      <w:r w:rsidRPr="00A831A5">
        <w:rPr>
          <w:rFonts w:ascii="Times New Roman" w:hAnsi="Times New Roman"/>
        </w:rPr>
        <w:t xml:space="preserve"> posiadać analogiczny element. </w:t>
      </w:r>
      <w:r>
        <w:rPr>
          <w:rFonts w:ascii="Times New Roman" w:hAnsi="Times New Roman"/>
        </w:rPr>
        <w:t xml:space="preserve"> </w:t>
      </w:r>
    </w:p>
    <w:p w14:paraId="4F24EC80" w14:textId="77777777" w:rsidR="001359F1" w:rsidRPr="00596F37" w:rsidRDefault="001359F1" w:rsidP="008B77A0">
      <w:pPr>
        <w:numPr>
          <w:ilvl w:val="0"/>
          <w:numId w:val="45"/>
        </w:numPr>
        <w:tabs>
          <w:tab w:val="clear" w:pos="1070"/>
          <w:tab w:val="num" w:pos="426"/>
        </w:tabs>
        <w:spacing w:after="0" w:line="240" w:lineRule="auto"/>
        <w:ind w:left="426" w:hanging="426"/>
        <w:jc w:val="both"/>
        <w:rPr>
          <w:rFonts w:ascii="Times New Roman" w:hAnsi="Times New Roman"/>
        </w:rPr>
      </w:pPr>
      <w:r w:rsidRPr="00596F37">
        <w:rPr>
          <w:rFonts w:ascii="Times New Roman" w:hAnsi="Times New Roman"/>
        </w:rPr>
        <w:t xml:space="preserve">Jeżeli w trakcie trwania umowy Zamawiający stwierdzi, iż wydajność, jakość lub niezawodność dostarczonych produktów odbiega od wymagań producenta urządzenia, Wykonawca zobowiązuje się do gwarancyjnej wymiany produktu na nowy, wolny od wad w terminie </w:t>
      </w:r>
      <w:r>
        <w:rPr>
          <w:rFonts w:ascii="Times New Roman" w:hAnsi="Times New Roman"/>
        </w:rPr>
        <w:t>2</w:t>
      </w:r>
      <w:r w:rsidRPr="00596F37">
        <w:rPr>
          <w:rFonts w:ascii="Times New Roman" w:hAnsi="Times New Roman"/>
        </w:rPr>
        <w:t xml:space="preserve"> dni roboczych od momentu zgłoszenia przez Zamawiającego wad produktu (mailem lub faksem). Wymiana nastąpi w siedzibie Zamawiającego na koszt i ryzyko Wykonawcy,</w:t>
      </w:r>
    </w:p>
    <w:p w14:paraId="5691C1A4" w14:textId="332DA217" w:rsidR="001359F1" w:rsidRPr="008454BC" w:rsidRDefault="001359F1" w:rsidP="008B77A0">
      <w:pPr>
        <w:numPr>
          <w:ilvl w:val="0"/>
          <w:numId w:val="45"/>
        </w:numPr>
        <w:tabs>
          <w:tab w:val="clear" w:pos="1070"/>
          <w:tab w:val="num" w:pos="426"/>
        </w:tabs>
        <w:spacing w:after="0" w:line="240" w:lineRule="auto"/>
        <w:ind w:left="426" w:hanging="426"/>
        <w:jc w:val="both"/>
        <w:rPr>
          <w:rFonts w:ascii="Times New Roman" w:hAnsi="Times New Roman"/>
        </w:rPr>
      </w:pPr>
      <w:r w:rsidRPr="008454BC">
        <w:rPr>
          <w:rFonts w:ascii="Times New Roman" w:hAnsi="Times New Roman"/>
        </w:rPr>
        <w:t xml:space="preserve">W przypadku dostarczenia materiałów eksploatacyjnych, których użycie spowoduje uszkodzenie urządzenia drukującego, Wykonawca zobowiązany będzie do usunięcia tych uszkodzeń na swój koszt, w terminie do 3 dni roboczych liczonych od daty zgłoszenia (pocztą elektroniczną lub poprzez fax) uszkodzenia przez Zamawiającego oraz do zwrotu kosztów </w:t>
      </w:r>
      <w:r>
        <w:rPr>
          <w:rFonts w:ascii="Times New Roman" w:hAnsi="Times New Roman"/>
        </w:rPr>
        <w:t xml:space="preserve">poniesionych przez Zamawiającego </w:t>
      </w:r>
      <w:r w:rsidRPr="008454BC">
        <w:rPr>
          <w:rFonts w:ascii="Times New Roman" w:hAnsi="Times New Roman"/>
        </w:rPr>
        <w:t>związanych z wydaniem opinii/ekspertyzy</w:t>
      </w:r>
      <w:r>
        <w:rPr>
          <w:rFonts w:ascii="Times New Roman" w:hAnsi="Times New Roman"/>
        </w:rPr>
        <w:t xml:space="preserve"> przez producenta urządzenia</w:t>
      </w:r>
      <w:r w:rsidRPr="008454BC">
        <w:rPr>
          <w:rFonts w:ascii="Times New Roman" w:hAnsi="Times New Roman"/>
        </w:rPr>
        <w:t>.</w:t>
      </w:r>
    </w:p>
    <w:p w14:paraId="097E4A75" w14:textId="77777777" w:rsidR="007B1502" w:rsidRPr="007B1502" w:rsidRDefault="007B1502" w:rsidP="008B77A0">
      <w:pPr>
        <w:numPr>
          <w:ilvl w:val="0"/>
          <w:numId w:val="45"/>
        </w:numPr>
        <w:tabs>
          <w:tab w:val="clear" w:pos="1070"/>
          <w:tab w:val="num" w:pos="426"/>
        </w:tabs>
        <w:autoSpaceDE w:val="0"/>
        <w:autoSpaceDN w:val="0"/>
        <w:adjustRightInd w:val="0"/>
        <w:spacing w:after="0" w:line="240" w:lineRule="auto"/>
        <w:ind w:left="426" w:hanging="426"/>
        <w:jc w:val="both"/>
        <w:rPr>
          <w:rFonts w:ascii="Times New Roman" w:hAnsi="Times New Roman" w:cs="Times New Roman"/>
        </w:rPr>
      </w:pPr>
      <w:r w:rsidRPr="007B1502">
        <w:rPr>
          <w:rFonts w:ascii="Times New Roman" w:hAnsi="Times New Roman" w:cs="Times New Roman"/>
        </w:rPr>
        <w:t xml:space="preserve">W przypadku dostarczenia przez Wykonawcę materiałów eksploatacyjnych nieoryginalnych, których użycie spowoduje uszkodzenie urządzenia drukującego będącego na gwarancji producenta,  Wykonawca zobowiązany będzie do pokrycia wszelkich kosztów związanych z usunięciem awarii spowodowanej przez użycie dostarczonych materiałów eksploatacyjnych oraz do dostarczenia następnego dnia roboczego oryginalnej kasety na czas wykonania naprawy gwarancyjnej. </w:t>
      </w:r>
    </w:p>
    <w:p w14:paraId="1A3E0C1F" w14:textId="12048DEC" w:rsidR="001359F1" w:rsidRPr="00596F37" w:rsidRDefault="001359F1" w:rsidP="008B77A0">
      <w:pPr>
        <w:numPr>
          <w:ilvl w:val="0"/>
          <w:numId w:val="45"/>
        </w:numPr>
        <w:tabs>
          <w:tab w:val="clear" w:pos="1070"/>
          <w:tab w:val="num" w:pos="426"/>
        </w:tabs>
        <w:autoSpaceDE w:val="0"/>
        <w:autoSpaceDN w:val="0"/>
        <w:adjustRightInd w:val="0"/>
        <w:spacing w:after="0" w:line="240" w:lineRule="auto"/>
        <w:ind w:left="426" w:hanging="426"/>
        <w:jc w:val="both"/>
        <w:rPr>
          <w:rFonts w:ascii="Times New Roman" w:hAnsi="Times New Roman"/>
        </w:rPr>
      </w:pPr>
      <w:r w:rsidRPr="00596F37">
        <w:rPr>
          <w:rFonts w:ascii="Times New Roman" w:hAnsi="Times New Roman"/>
        </w:rPr>
        <w:t>Wykonawca zobowiązuje się do</w:t>
      </w:r>
      <w:r w:rsidR="00AA65EE">
        <w:rPr>
          <w:rFonts w:ascii="Times New Roman" w:hAnsi="Times New Roman"/>
        </w:rPr>
        <w:t xml:space="preserve"> nieodpłatnego</w:t>
      </w:r>
      <w:r w:rsidRPr="00596F37">
        <w:rPr>
          <w:rFonts w:ascii="Times New Roman" w:hAnsi="Times New Roman"/>
        </w:rPr>
        <w:t xml:space="preserve"> odbioru i utylizacji</w:t>
      </w:r>
      <w:r w:rsidR="00AA65EE">
        <w:rPr>
          <w:rFonts w:ascii="Times New Roman" w:hAnsi="Times New Roman"/>
        </w:rPr>
        <w:t xml:space="preserve"> we własnym </w:t>
      </w:r>
      <w:r w:rsidR="00E8375E">
        <w:rPr>
          <w:rFonts w:ascii="Times New Roman" w:hAnsi="Times New Roman"/>
        </w:rPr>
        <w:t>zakresie</w:t>
      </w:r>
      <w:r w:rsidR="00E8375E" w:rsidRPr="00596F37">
        <w:rPr>
          <w:rFonts w:ascii="Times New Roman" w:hAnsi="Times New Roman"/>
        </w:rPr>
        <w:t xml:space="preserve"> zużytych</w:t>
      </w:r>
      <w:r w:rsidRPr="00596F37">
        <w:rPr>
          <w:rFonts w:ascii="Times New Roman" w:hAnsi="Times New Roman"/>
        </w:rPr>
        <w:t xml:space="preserve"> materiałów eksploatacyjnych do drukarek w ramach zawartej umowy. </w:t>
      </w:r>
    </w:p>
    <w:p w14:paraId="5963C200" w14:textId="77777777" w:rsidR="001359F1" w:rsidRPr="00596F37" w:rsidRDefault="001359F1" w:rsidP="008B77A0">
      <w:pPr>
        <w:numPr>
          <w:ilvl w:val="0"/>
          <w:numId w:val="45"/>
        </w:numPr>
        <w:tabs>
          <w:tab w:val="clear" w:pos="1070"/>
          <w:tab w:val="num" w:pos="426"/>
        </w:tabs>
        <w:autoSpaceDE w:val="0"/>
        <w:autoSpaceDN w:val="0"/>
        <w:adjustRightInd w:val="0"/>
        <w:spacing w:after="0" w:line="240" w:lineRule="auto"/>
        <w:ind w:left="426" w:hanging="426"/>
        <w:jc w:val="both"/>
        <w:rPr>
          <w:rFonts w:ascii="Times New Roman" w:hAnsi="Times New Roman"/>
        </w:rPr>
      </w:pPr>
      <w:r w:rsidRPr="00596F37">
        <w:rPr>
          <w:rFonts w:ascii="Times New Roman" w:hAnsi="Times New Roman"/>
        </w:rPr>
        <w:t>Odbiór zużytych materiałów eksploatacyjnych nastąpi w siedzibie Zamawiającego z miejsca przez niego wskazanego w terminie uzgodnionym z Wykonawcą. Wykonawca zobowiązany jest potwierdzić odbiór zużytych materiałów do utylizacji.</w:t>
      </w:r>
    </w:p>
    <w:p w14:paraId="63165171" w14:textId="77777777" w:rsidR="001359F1" w:rsidRDefault="001359F1" w:rsidP="008B77A0">
      <w:pPr>
        <w:numPr>
          <w:ilvl w:val="0"/>
          <w:numId w:val="45"/>
        </w:numPr>
        <w:tabs>
          <w:tab w:val="clear" w:pos="1070"/>
          <w:tab w:val="num" w:pos="426"/>
        </w:tabs>
        <w:spacing w:after="0" w:line="240" w:lineRule="auto"/>
        <w:ind w:left="426" w:hanging="426"/>
        <w:jc w:val="both"/>
        <w:rPr>
          <w:rFonts w:ascii="Times New Roman" w:hAnsi="Times New Roman"/>
        </w:rPr>
      </w:pPr>
      <w:r w:rsidRPr="00596F37">
        <w:rPr>
          <w:rFonts w:ascii="Times New Roman" w:hAnsi="Times New Roman"/>
        </w:rPr>
        <w:t xml:space="preserve">Dostarczone materiały eksploatacyjne </w:t>
      </w:r>
      <w:r>
        <w:rPr>
          <w:rFonts w:ascii="Times New Roman" w:hAnsi="Times New Roman"/>
        </w:rPr>
        <w:t>muszą</w:t>
      </w:r>
      <w:r w:rsidRPr="00596F37">
        <w:rPr>
          <w:rFonts w:ascii="Times New Roman" w:hAnsi="Times New Roman"/>
        </w:rPr>
        <w:t xml:space="preserve"> posiadać minimum 12 – miesięczną gwarancję liczoną od dnia dostawy. </w:t>
      </w:r>
    </w:p>
    <w:p w14:paraId="6A3F34EA" w14:textId="2BACEDA1" w:rsidR="001359F1" w:rsidRDefault="001359F1" w:rsidP="008B77A0">
      <w:pPr>
        <w:numPr>
          <w:ilvl w:val="0"/>
          <w:numId w:val="45"/>
        </w:numPr>
        <w:tabs>
          <w:tab w:val="left" w:pos="0"/>
          <w:tab w:val="num" w:pos="426"/>
        </w:tabs>
        <w:spacing w:after="0" w:line="240" w:lineRule="auto"/>
        <w:ind w:left="426" w:right="65" w:hanging="426"/>
        <w:jc w:val="both"/>
        <w:rPr>
          <w:rFonts w:ascii="Times New Roman" w:hAnsi="Times New Roman"/>
        </w:rPr>
      </w:pPr>
      <w:r w:rsidRPr="00D901E1">
        <w:rPr>
          <w:rFonts w:ascii="Times New Roman" w:hAnsi="Times New Roman"/>
        </w:rPr>
        <w:t>Wykonawca zobowiązany jest zrealizować zamówieni</w:t>
      </w:r>
      <w:r w:rsidR="00AA7A8C">
        <w:rPr>
          <w:rFonts w:ascii="Times New Roman" w:hAnsi="Times New Roman"/>
        </w:rPr>
        <w:t>e</w:t>
      </w:r>
      <w:r w:rsidRPr="00D901E1">
        <w:rPr>
          <w:rFonts w:ascii="Times New Roman" w:hAnsi="Times New Roman"/>
        </w:rPr>
        <w:t xml:space="preserve"> na zasadach i warunkach opisanych w</w:t>
      </w:r>
      <w:r w:rsidR="00AA65EE">
        <w:rPr>
          <w:rFonts w:ascii="Times New Roman" w:hAnsi="Times New Roman"/>
        </w:rPr>
        <w:t xml:space="preserve"> projekcie</w:t>
      </w:r>
      <w:r w:rsidRPr="00D901E1">
        <w:rPr>
          <w:rFonts w:ascii="Times New Roman" w:hAnsi="Times New Roman"/>
        </w:rPr>
        <w:t xml:space="preserve"> umowy s</w:t>
      </w:r>
      <w:r w:rsidR="007401D9">
        <w:rPr>
          <w:rFonts w:ascii="Times New Roman" w:hAnsi="Times New Roman"/>
        </w:rPr>
        <w:t>tanowiącej załącznik nr 2  do S</w:t>
      </w:r>
      <w:r w:rsidRPr="00D901E1">
        <w:rPr>
          <w:rFonts w:ascii="Times New Roman" w:hAnsi="Times New Roman"/>
        </w:rPr>
        <w:t>WZ.</w:t>
      </w:r>
    </w:p>
    <w:p w14:paraId="15DDDF2F" w14:textId="77777777" w:rsidR="001359F1" w:rsidRPr="00596F37" w:rsidRDefault="001359F1" w:rsidP="008B77A0">
      <w:pPr>
        <w:numPr>
          <w:ilvl w:val="0"/>
          <w:numId w:val="45"/>
        </w:numPr>
        <w:tabs>
          <w:tab w:val="clear" w:pos="1070"/>
          <w:tab w:val="num" w:pos="426"/>
        </w:tabs>
        <w:spacing w:after="0" w:line="240" w:lineRule="auto"/>
        <w:ind w:left="426" w:hanging="426"/>
        <w:jc w:val="both"/>
        <w:rPr>
          <w:rFonts w:ascii="Times New Roman" w:hAnsi="Times New Roman"/>
        </w:rPr>
      </w:pPr>
      <w:r w:rsidRPr="00596F37">
        <w:rPr>
          <w:rFonts w:ascii="Times New Roman" w:hAnsi="Times New Roman"/>
        </w:rPr>
        <w:t xml:space="preserve">Kody CPV: </w:t>
      </w:r>
    </w:p>
    <w:p w14:paraId="7BC7D04F" w14:textId="633C1D2A" w:rsidR="001359F1" w:rsidRPr="00567F39" w:rsidRDefault="001359F1" w:rsidP="004C5BB8">
      <w:pPr>
        <w:spacing w:after="0" w:line="240" w:lineRule="auto"/>
        <w:ind w:left="425"/>
        <w:jc w:val="both"/>
        <w:rPr>
          <w:rFonts w:ascii="Times New Roman" w:hAnsi="Times New Roman"/>
          <w:b/>
        </w:rPr>
      </w:pPr>
      <w:r w:rsidRPr="00567F39">
        <w:rPr>
          <w:rFonts w:ascii="Times New Roman" w:hAnsi="Times New Roman"/>
          <w:b/>
        </w:rPr>
        <w:t>30125110 – 5 - Toner do drukarek laserowych/faksów</w:t>
      </w:r>
    </w:p>
    <w:p w14:paraId="3B8F566B" w14:textId="402B0D0F" w:rsidR="001359F1" w:rsidRPr="00567F39" w:rsidRDefault="001359F1" w:rsidP="004C5BB8">
      <w:pPr>
        <w:spacing w:after="0" w:line="240" w:lineRule="auto"/>
        <w:ind w:left="425"/>
        <w:jc w:val="both"/>
        <w:rPr>
          <w:rFonts w:ascii="Times New Roman" w:hAnsi="Times New Roman"/>
          <w:b/>
          <w:color w:val="000000" w:themeColor="text1"/>
        </w:rPr>
      </w:pPr>
      <w:r w:rsidRPr="00567F39">
        <w:rPr>
          <w:rFonts w:ascii="Times New Roman" w:hAnsi="Times New Roman"/>
          <w:b/>
        </w:rPr>
        <w:t>30125120 – 8 -</w:t>
      </w:r>
      <w:r w:rsidRPr="00567F39">
        <w:rPr>
          <w:rFonts w:ascii="Times New Roman" w:hAnsi="Times New Roman"/>
          <w:b/>
          <w:color w:val="000000" w:themeColor="text1"/>
        </w:rPr>
        <w:t xml:space="preserve"> </w:t>
      </w:r>
      <w:hyperlink r:id="rId12" w:history="1">
        <w:r w:rsidRPr="00567F39">
          <w:rPr>
            <w:rStyle w:val="Hipercze"/>
            <w:rFonts w:ascii="Times New Roman" w:hAnsi="Times New Roman"/>
            <w:b/>
            <w:color w:val="000000" w:themeColor="text1"/>
            <w:u w:val="none"/>
          </w:rPr>
          <w:t>Toner do fotokopiarek</w:t>
        </w:r>
      </w:hyperlink>
    </w:p>
    <w:p w14:paraId="04F31A1F" w14:textId="09735DA8" w:rsidR="001359F1" w:rsidRPr="00567F39" w:rsidRDefault="001359F1" w:rsidP="001359F1">
      <w:pPr>
        <w:spacing w:after="0" w:line="240" w:lineRule="auto"/>
        <w:ind w:left="425"/>
        <w:jc w:val="both"/>
        <w:rPr>
          <w:rFonts w:ascii="Times New Roman" w:hAnsi="Times New Roman"/>
          <w:b/>
        </w:rPr>
      </w:pPr>
      <w:r w:rsidRPr="00567F39">
        <w:rPr>
          <w:rFonts w:ascii="Times New Roman" w:hAnsi="Times New Roman"/>
          <w:b/>
        </w:rPr>
        <w:t xml:space="preserve">30124300 – 7 - </w:t>
      </w:r>
      <w:hyperlink r:id="rId13" w:history="1">
        <w:r w:rsidRPr="00567F39">
          <w:rPr>
            <w:rStyle w:val="Hipercze"/>
            <w:rFonts w:ascii="Times New Roman" w:hAnsi="Times New Roman"/>
            <w:b/>
            <w:color w:val="000000" w:themeColor="text1"/>
            <w:u w:val="none"/>
          </w:rPr>
          <w:t>Bębny do maszyn biurowych</w:t>
        </w:r>
      </w:hyperlink>
    </w:p>
    <w:tbl>
      <w:tblPr>
        <w:tblStyle w:val="Tabela-Siatka"/>
        <w:tblW w:w="0" w:type="auto"/>
        <w:tblInd w:w="108" w:type="dxa"/>
        <w:shd w:val="clear" w:color="auto" w:fill="EEECE1" w:themeFill="background2"/>
        <w:tblLook w:val="04A0" w:firstRow="1" w:lastRow="0" w:firstColumn="1" w:lastColumn="0" w:noHBand="0" w:noVBand="1"/>
      </w:tblPr>
      <w:tblGrid>
        <w:gridCol w:w="9671"/>
      </w:tblGrid>
      <w:tr w:rsidR="00E7715E" w14:paraId="3C3EA762" w14:textId="77777777" w:rsidTr="00B15F83">
        <w:tc>
          <w:tcPr>
            <w:tcW w:w="9671" w:type="dxa"/>
            <w:shd w:val="clear" w:color="auto" w:fill="EEECE1" w:themeFill="background2"/>
          </w:tcPr>
          <w:p w14:paraId="1903A787" w14:textId="6F7FCBBE" w:rsidR="00493C62" w:rsidRPr="00D764AF" w:rsidRDefault="005E520A" w:rsidP="00D10154">
            <w:pPr>
              <w:pStyle w:val="Akapitzlist"/>
              <w:keepNext/>
              <w:keepLines/>
              <w:numPr>
                <w:ilvl w:val="0"/>
                <w:numId w:val="24"/>
              </w:numPr>
              <w:suppressAutoHyphens/>
              <w:autoSpaceDN w:val="0"/>
              <w:ind w:left="601" w:hanging="541"/>
              <w:textAlignment w:val="baseline"/>
              <w:outlineLvl w:val="0"/>
              <w:rPr>
                <w:rFonts w:ascii="Times New Roman" w:eastAsia="Times New Roman" w:hAnsi="Times New Roman" w:cs="Times New Roman"/>
                <w:b/>
                <w:bCs/>
                <w:lang w:eastAsia="ar-SA"/>
              </w:rPr>
            </w:pPr>
            <w:r>
              <w:rPr>
                <w:rFonts w:ascii="Times New Roman" w:hAnsi="Times New Roman"/>
              </w:rPr>
              <w:lastRenderedPageBreak/>
              <w:tab/>
            </w:r>
            <w:bookmarkStart w:id="21" w:name="_Toc62056975"/>
            <w:r w:rsidR="001A611B" w:rsidRPr="00E7715E">
              <w:rPr>
                <w:rFonts w:ascii="Times New Roman" w:eastAsia="Times New Roman" w:hAnsi="Times New Roman" w:cs="Times New Roman"/>
                <w:b/>
                <w:bCs/>
                <w:lang w:eastAsia="ar-SA"/>
              </w:rPr>
              <w:t>OPIS CZĘŚCI ZAMÓWIENIA</w:t>
            </w:r>
            <w:bookmarkEnd w:id="21"/>
          </w:p>
        </w:tc>
      </w:tr>
    </w:tbl>
    <w:p w14:paraId="6EE11F36" w14:textId="77777777" w:rsidR="00693590" w:rsidRDefault="00693590" w:rsidP="00B1392B">
      <w:pPr>
        <w:spacing w:after="0" w:line="240" w:lineRule="auto"/>
        <w:jc w:val="both"/>
        <w:rPr>
          <w:rFonts w:ascii="Times New Roman" w:eastAsia="Calibri" w:hAnsi="Times New Roman" w:cs="Times New Roman"/>
        </w:rPr>
      </w:pPr>
    </w:p>
    <w:p w14:paraId="252CF5C9" w14:textId="10B445A9" w:rsidR="007918A1" w:rsidRDefault="007918A1" w:rsidP="00B1392B">
      <w:pPr>
        <w:spacing w:after="0" w:line="240" w:lineRule="auto"/>
        <w:jc w:val="both"/>
        <w:rPr>
          <w:rFonts w:ascii="Times New Roman" w:eastAsia="Calibri" w:hAnsi="Times New Roman" w:cs="Times New Roman"/>
        </w:rPr>
      </w:pPr>
      <w:r w:rsidRPr="007918A1">
        <w:rPr>
          <w:rFonts w:ascii="Times New Roman" w:eastAsia="Calibri" w:hAnsi="Times New Roman" w:cs="Times New Roman"/>
        </w:rPr>
        <w:t xml:space="preserve">Zamawiający dopuszcza składanie ofert częściowych – </w:t>
      </w:r>
      <w:r w:rsidRPr="007918A1">
        <w:rPr>
          <w:rFonts w:ascii="Times New Roman" w:eastAsia="Calibri" w:hAnsi="Times New Roman" w:cs="Times New Roman"/>
          <w:b/>
          <w:bCs/>
        </w:rPr>
        <w:t>2 części</w:t>
      </w:r>
      <w:r w:rsidRPr="007918A1">
        <w:rPr>
          <w:rFonts w:ascii="Times New Roman" w:eastAsia="Calibri" w:hAnsi="Times New Roman" w:cs="Times New Roman"/>
        </w:rPr>
        <w:t>. Za część należy rozumieć „pakiet”. Wykonawca może złożyć ofertę w odniesieniu do jednej, kilku lub wszystkich części.</w:t>
      </w:r>
    </w:p>
    <w:p w14:paraId="6479ED34" w14:textId="78C47E44" w:rsidR="00B1392B" w:rsidRDefault="00EC69D4" w:rsidP="00B1392B">
      <w:pPr>
        <w:spacing w:after="0" w:line="240" w:lineRule="auto"/>
        <w:jc w:val="both"/>
        <w:rPr>
          <w:rFonts w:ascii="Times New Roman" w:hAnsi="Times New Roman"/>
        </w:rPr>
      </w:pPr>
      <w:r>
        <w:rPr>
          <w:rFonts w:ascii="Times New Roman" w:hAnsi="Times New Roman"/>
        </w:rPr>
        <w:t>Pakiet</w:t>
      </w:r>
      <w:r w:rsidR="00B1392B">
        <w:rPr>
          <w:rFonts w:ascii="Times New Roman" w:hAnsi="Times New Roman"/>
        </w:rPr>
        <w:t xml:space="preserve"> nr 1 </w:t>
      </w:r>
      <w:r w:rsidR="00D10154">
        <w:rPr>
          <w:rFonts w:ascii="Times New Roman" w:hAnsi="Times New Roman"/>
        </w:rPr>
        <w:t>–</w:t>
      </w:r>
      <w:r w:rsidR="00B1392B">
        <w:rPr>
          <w:rFonts w:ascii="Times New Roman" w:hAnsi="Times New Roman"/>
        </w:rPr>
        <w:t xml:space="preserve"> </w:t>
      </w:r>
      <w:r>
        <w:rPr>
          <w:rFonts w:ascii="Times New Roman" w:hAnsi="Times New Roman"/>
        </w:rPr>
        <w:t>Tonery i tusze z</w:t>
      </w:r>
      <w:r w:rsidR="00E118A5">
        <w:rPr>
          <w:rFonts w:ascii="Times New Roman" w:hAnsi="Times New Roman"/>
        </w:rPr>
        <w:t>amienniki</w:t>
      </w:r>
      <w:r w:rsidR="00D10154">
        <w:rPr>
          <w:rFonts w:ascii="Times New Roman" w:hAnsi="Times New Roman"/>
        </w:rPr>
        <w:t xml:space="preserve"> </w:t>
      </w:r>
    </w:p>
    <w:p w14:paraId="348DE225" w14:textId="08FFBB71" w:rsidR="00B1392B" w:rsidRDefault="00EC69D4" w:rsidP="00B1392B">
      <w:pPr>
        <w:spacing w:after="0" w:line="240" w:lineRule="auto"/>
        <w:jc w:val="both"/>
        <w:rPr>
          <w:rFonts w:ascii="Times New Roman" w:hAnsi="Times New Roman"/>
        </w:rPr>
      </w:pPr>
      <w:r>
        <w:rPr>
          <w:rFonts w:ascii="Times New Roman" w:hAnsi="Times New Roman"/>
        </w:rPr>
        <w:t>Pakiet</w:t>
      </w:r>
      <w:r w:rsidR="00B1392B">
        <w:rPr>
          <w:rFonts w:ascii="Times New Roman" w:hAnsi="Times New Roman"/>
        </w:rPr>
        <w:t xml:space="preserve"> nr 2 </w:t>
      </w:r>
      <w:r w:rsidR="00D10154">
        <w:rPr>
          <w:rFonts w:ascii="Times New Roman" w:hAnsi="Times New Roman"/>
        </w:rPr>
        <w:t>–</w:t>
      </w:r>
      <w:r w:rsidR="00B1392B">
        <w:rPr>
          <w:rFonts w:ascii="Times New Roman" w:hAnsi="Times New Roman"/>
        </w:rPr>
        <w:t xml:space="preserve"> </w:t>
      </w:r>
      <w:r>
        <w:rPr>
          <w:rFonts w:ascii="Times New Roman" w:hAnsi="Times New Roman"/>
        </w:rPr>
        <w:t>Tonery i tusze o</w:t>
      </w:r>
      <w:r w:rsidR="00E118A5">
        <w:rPr>
          <w:rFonts w:ascii="Times New Roman" w:hAnsi="Times New Roman"/>
        </w:rPr>
        <w:t>ryginały</w:t>
      </w:r>
      <w:r w:rsidR="00B1392B">
        <w:rPr>
          <w:rFonts w:ascii="Times New Roman" w:hAnsi="Times New Roman"/>
        </w:rPr>
        <w:t xml:space="preserve"> </w:t>
      </w:r>
    </w:p>
    <w:p w14:paraId="789BBBBE" w14:textId="77777777" w:rsidR="00693590" w:rsidRDefault="00693590" w:rsidP="00B1392B">
      <w:pPr>
        <w:spacing w:after="0" w:line="240" w:lineRule="auto"/>
        <w:jc w:val="both"/>
        <w:rPr>
          <w:rFonts w:ascii="Times New Roman" w:hAnsi="Times New Roman"/>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747"/>
      </w:tblGrid>
      <w:tr w:rsidR="005D20B9" w:rsidRPr="005D20B9" w14:paraId="04293696" w14:textId="77777777" w:rsidTr="00F55543">
        <w:tc>
          <w:tcPr>
            <w:tcW w:w="9747" w:type="dxa"/>
            <w:shd w:val="clear" w:color="auto" w:fill="EEECE1" w:themeFill="background2"/>
          </w:tcPr>
          <w:p w14:paraId="6D662F15" w14:textId="7F1E2EE0" w:rsidR="005D20B9" w:rsidRPr="00D764AF" w:rsidRDefault="005D20B9" w:rsidP="008B77A0">
            <w:pPr>
              <w:pStyle w:val="Akapitzlist"/>
              <w:keepNext/>
              <w:keepLines/>
              <w:numPr>
                <w:ilvl w:val="0"/>
                <w:numId w:val="24"/>
              </w:numPr>
              <w:suppressAutoHyphens/>
              <w:autoSpaceDN w:val="0"/>
              <w:spacing w:after="0" w:line="240" w:lineRule="auto"/>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TERMIN WYKONANIA ZAMÓWIENIA</w:t>
            </w:r>
          </w:p>
        </w:tc>
      </w:tr>
    </w:tbl>
    <w:p w14:paraId="2554E58D" w14:textId="77777777" w:rsidR="00337204" w:rsidRPr="00943E6D" w:rsidRDefault="005D20B9" w:rsidP="00B8790E">
      <w:pPr>
        <w:numPr>
          <w:ilvl w:val="0"/>
          <w:numId w:val="8"/>
        </w:numPr>
        <w:tabs>
          <w:tab w:val="clear" w:pos="360"/>
        </w:tabs>
        <w:suppressAutoHyphens/>
        <w:autoSpaceDN w:val="0"/>
        <w:spacing w:after="0" w:line="240" w:lineRule="auto"/>
        <w:ind w:left="426" w:right="-2" w:hanging="426"/>
        <w:jc w:val="both"/>
        <w:textAlignment w:val="baseline"/>
        <w:rPr>
          <w:rFonts w:ascii="Times New Roman" w:eastAsia="Times New Roman" w:hAnsi="Times New Roman" w:cs="Times New Roman"/>
          <w:b/>
          <w:bCs/>
          <w:lang w:eastAsia="ar-SA"/>
        </w:rPr>
      </w:pPr>
      <w:r w:rsidRPr="009A0EDA">
        <w:rPr>
          <w:rFonts w:ascii="Times New Roman" w:eastAsia="Calibri" w:hAnsi="Times New Roman" w:cs="Times New Roman"/>
        </w:rPr>
        <w:t xml:space="preserve">Zamawiający wymaga, aby Wykonawca realizował przedmiot zamówienia </w:t>
      </w:r>
      <w:r w:rsidRPr="009A0EDA">
        <w:rPr>
          <w:rFonts w:ascii="Times New Roman" w:eastAsia="Times New Roman" w:hAnsi="Times New Roman" w:cs="Times New Roman"/>
          <w:lang w:eastAsia="ar-SA"/>
        </w:rPr>
        <w:t xml:space="preserve">sukcesywnie </w:t>
      </w:r>
      <w:r w:rsidR="00337204" w:rsidRPr="00943E6D">
        <w:rPr>
          <w:rFonts w:ascii="Times New Roman" w:eastAsia="Times New Roman" w:hAnsi="Times New Roman" w:cs="Times New Roman"/>
          <w:b/>
          <w:bCs/>
          <w:lang w:eastAsia="ar-SA"/>
        </w:rPr>
        <w:t xml:space="preserve">przez okres </w:t>
      </w:r>
    </w:p>
    <w:p w14:paraId="2CD4E444" w14:textId="3E1575F6" w:rsidR="005D20B9" w:rsidRPr="009A0EDA" w:rsidRDefault="004569E3" w:rsidP="00B8790E">
      <w:pPr>
        <w:suppressAutoHyphens/>
        <w:autoSpaceDN w:val="0"/>
        <w:spacing w:after="0" w:line="240" w:lineRule="auto"/>
        <w:ind w:left="426" w:right="-2"/>
        <w:jc w:val="both"/>
        <w:textAlignment w:val="baseline"/>
        <w:rPr>
          <w:rFonts w:ascii="Times New Roman" w:eastAsia="Times New Roman" w:hAnsi="Times New Roman" w:cs="Times New Roman"/>
          <w:b/>
          <w:lang w:eastAsia="ar-SA"/>
        </w:rPr>
      </w:pPr>
      <w:r w:rsidRPr="00943E6D">
        <w:rPr>
          <w:rFonts w:ascii="Times New Roman" w:eastAsia="Times New Roman" w:hAnsi="Times New Roman" w:cs="Times New Roman"/>
          <w:b/>
          <w:bCs/>
          <w:lang w:eastAsia="ar-SA"/>
        </w:rPr>
        <w:t>12</w:t>
      </w:r>
      <w:r w:rsidR="004E7714" w:rsidRPr="00943E6D">
        <w:rPr>
          <w:rFonts w:ascii="Times New Roman" w:eastAsia="Times New Roman" w:hAnsi="Times New Roman" w:cs="Times New Roman"/>
          <w:b/>
          <w:bCs/>
          <w:lang w:eastAsia="ar-SA"/>
        </w:rPr>
        <w:t xml:space="preserve"> miesięcy</w:t>
      </w:r>
      <w:r w:rsidR="004E7714" w:rsidRPr="009A0EDA">
        <w:rPr>
          <w:rFonts w:ascii="Times New Roman" w:eastAsia="Times New Roman" w:hAnsi="Times New Roman" w:cs="Times New Roman"/>
          <w:lang w:eastAsia="ar-SA"/>
        </w:rPr>
        <w:t xml:space="preserve"> </w:t>
      </w:r>
      <w:r w:rsidR="005D20B9" w:rsidRPr="009A0EDA">
        <w:rPr>
          <w:rFonts w:ascii="Times New Roman" w:eastAsia="Times New Roman" w:hAnsi="Times New Roman" w:cs="Times New Roman"/>
          <w:lang w:eastAsia="ar-SA"/>
        </w:rPr>
        <w:t xml:space="preserve">od daty </w:t>
      </w:r>
      <w:r w:rsidR="003D6055" w:rsidRPr="009A0EDA">
        <w:rPr>
          <w:rFonts w:ascii="Times New Roman" w:eastAsia="Times New Roman" w:hAnsi="Times New Roman" w:cs="Times New Roman"/>
          <w:lang w:eastAsia="ar-SA"/>
        </w:rPr>
        <w:t>obowiązywania</w:t>
      </w:r>
      <w:r w:rsidR="005D20B9" w:rsidRPr="009A0EDA">
        <w:rPr>
          <w:rFonts w:ascii="Times New Roman" w:eastAsia="Times New Roman" w:hAnsi="Times New Roman" w:cs="Times New Roman"/>
          <w:lang w:eastAsia="ar-SA"/>
        </w:rPr>
        <w:t xml:space="preserve"> umowy</w:t>
      </w:r>
      <w:r w:rsidR="004E7714" w:rsidRPr="009A0EDA">
        <w:rPr>
          <w:rFonts w:ascii="Times New Roman" w:eastAsia="Times New Roman" w:hAnsi="Times New Roman" w:cs="Times New Roman"/>
          <w:lang w:eastAsia="ar-SA"/>
        </w:rPr>
        <w:t>.</w:t>
      </w:r>
    </w:p>
    <w:p w14:paraId="556C7AB9" w14:textId="6A48890F" w:rsidR="00F3593A" w:rsidRPr="00693590" w:rsidRDefault="005D20B9" w:rsidP="00B8790E">
      <w:pPr>
        <w:numPr>
          <w:ilvl w:val="0"/>
          <w:numId w:val="8"/>
        </w:numPr>
        <w:tabs>
          <w:tab w:val="clear" w:pos="360"/>
        </w:tabs>
        <w:suppressAutoHyphens/>
        <w:autoSpaceDN w:val="0"/>
        <w:spacing w:after="0" w:line="240" w:lineRule="auto"/>
        <w:ind w:left="426" w:right="-2" w:hanging="426"/>
        <w:jc w:val="both"/>
        <w:textAlignment w:val="baseline"/>
        <w:rPr>
          <w:rFonts w:ascii="Times New Roman" w:eastAsia="Times New Roman" w:hAnsi="Times New Roman" w:cs="Times New Roman"/>
          <w:lang w:eastAsia="ar-SA"/>
        </w:rPr>
      </w:pPr>
      <w:r w:rsidRPr="009A0EDA">
        <w:rPr>
          <w:rFonts w:ascii="Times New Roman" w:eastAsia="Calibri" w:hAnsi="Times New Roman" w:cs="Times New Roman"/>
        </w:rPr>
        <w:t>Dostawa towaru odbywać się będzie partiami sukcesywnie stosowanie do potrzeb Zamawiającego.</w:t>
      </w:r>
    </w:p>
    <w:p w14:paraId="7485773F" w14:textId="77777777" w:rsidR="00693590" w:rsidRPr="009A0EDA" w:rsidRDefault="00693590" w:rsidP="00693590">
      <w:pPr>
        <w:suppressAutoHyphens/>
        <w:autoSpaceDN w:val="0"/>
        <w:spacing w:after="0" w:line="240" w:lineRule="auto"/>
        <w:ind w:left="426" w:right="-2"/>
        <w:jc w:val="both"/>
        <w:textAlignment w:val="baseline"/>
        <w:rPr>
          <w:rFonts w:ascii="Times New Roman" w:eastAsia="Times New Roman" w:hAnsi="Times New Roman" w:cs="Times New Roman"/>
          <w:lang w:eastAsia="ar-SA"/>
        </w:rPr>
      </w:pPr>
    </w:p>
    <w:tbl>
      <w:tblPr>
        <w:tblStyle w:val="Tabela-Siatka"/>
        <w:tblW w:w="0" w:type="auto"/>
        <w:tblInd w:w="108" w:type="dxa"/>
        <w:shd w:val="clear" w:color="auto" w:fill="EEECE1" w:themeFill="background2"/>
        <w:tblLook w:val="04A0" w:firstRow="1" w:lastRow="0" w:firstColumn="1" w:lastColumn="0" w:noHBand="0" w:noVBand="1"/>
      </w:tblPr>
      <w:tblGrid>
        <w:gridCol w:w="9747"/>
      </w:tblGrid>
      <w:tr w:rsidR="00A93C95" w14:paraId="57BD99C6" w14:textId="77777777" w:rsidTr="00EB1120">
        <w:tc>
          <w:tcPr>
            <w:tcW w:w="9747" w:type="dxa"/>
            <w:shd w:val="clear" w:color="auto" w:fill="EEECE1" w:themeFill="background2"/>
          </w:tcPr>
          <w:p w14:paraId="7D26E21E" w14:textId="5CE1D82F" w:rsidR="00A93C95" w:rsidRPr="00D764AF" w:rsidRDefault="00A93C95" w:rsidP="008B77A0">
            <w:pPr>
              <w:pStyle w:val="Akapitzlist"/>
              <w:keepNext/>
              <w:keepLines/>
              <w:numPr>
                <w:ilvl w:val="0"/>
                <w:numId w:val="24"/>
              </w:numPr>
              <w:suppressAutoHyphens/>
              <w:autoSpaceDN w:val="0"/>
              <w:textAlignment w:val="baseline"/>
              <w:outlineLvl w:val="0"/>
              <w:rPr>
                <w:rFonts w:ascii="Times New Roman" w:eastAsia="Times New Roman" w:hAnsi="Times New Roman" w:cs="Times New Roman"/>
                <w:b/>
                <w:bCs/>
                <w:lang w:eastAsia="ar-SA"/>
              </w:rPr>
            </w:pPr>
            <w:r w:rsidRPr="00A93C95">
              <w:rPr>
                <w:rFonts w:ascii="Times New Roman" w:eastAsia="Times New Roman" w:hAnsi="Times New Roman" w:cs="Times New Roman"/>
                <w:b/>
                <w:bCs/>
                <w:lang w:eastAsia="ar-SA"/>
              </w:rPr>
              <w:t>PROJEKTOWANE POSTANOWIENIA UMOWY W SPRAWIE ZAMÓWIENIA PUBLICZNEGO, KTÓRE ZOSTANĄ WPROWADZONE DO TREŚCI TEJ UMOWY</w:t>
            </w:r>
          </w:p>
        </w:tc>
      </w:tr>
    </w:tbl>
    <w:p w14:paraId="788CEFF0" w14:textId="77777777" w:rsidR="00693590" w:rsidRDefault="00693590" w:rsidP="00264DE1">
      <w:pPr>
        <w:keepLines/>
        <w:suppressAutoHyphens/>
        <w:autoSpaceDE w:val="0"/>
        <w:autoSpaceDN w:val="0"/>
        <w:spacing w:before="30" w:after="30" w:line="240" w:lineRule="auto"/>
        <w:ind w:right="-1"/>
        <w:jc w:val="both"/>
        <w:textAlignment w:val="baseline"/>
        <w:rPr>
          <w:rFonts w:ascii="Times New Roman" w:eastAsia="Times New Roman" w:hAnsi="Times New Roman" w:cs="Times New Roman"/>
          <w:lang w:eastAsia="ar-SA"/>
        </w:rPr>
      </w:pPr>
    </w:p>
    <w:p w14:paraId="2841DF96" w14:textId="61042F06" w:rsidR="00907CDF" w:rsidRDefault="00A93C95" w:rsidP="00264DE1">
      <w:pPr>
        <w:keepLines/>
        <w:suppressAutoHyphens/>
        <w:autoSpaceDE w:val="0"/>
        <w:autoSpaceDN w:val="0"/>
        <w:spacing w:before="30" w:after="30" w:line="240" w:lineRule="auto"/>
        <w:ind w:right="-1"/>
        <w:jc w:val="both"/>
        <w:textAlignment w:val="baseline"/>
        <w:rPr>
          <w:rFonts w:ascii="Times New Roman" w:eastAsia="Times New Roman" w:hAnsi="Times New Roman" w:cs="Times New Roman"/>
          <w:lang w:eastAsia="ar-SA"/>
        </w:rPr>
      </w:pPr>
      <w:r w:rsidRPr="00A93C95">
        <w:rPr>
          <w:rFonts w:ascii="Times New Roman" w:eastAsia="Times New Roman" w:hAnsi="Times New Roman" w:cs="Times New Roman"/>
          <w:lang w:eastAsia="ar-SA"/>
        </w:rPr>
        <w:t>Projektowane</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postanowienia</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umowy</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w</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sprawie</w:t>
      </w:r>
      <w:r>
        <w:rPr>
          <w:rFonts w:ascii="Times New Roman" w:eastAsia="Times New Roman" w:hAnsi="Times New Roman" w:cs="Times New Roman"/>
          <w:lang w:eastAsia="ar-SA"/>
        </w:rPr>
        <w:t xml:space="preserve"> zamówienia </w:t>
      </w:r>
      <w:r w:rsidRPr="00A93C95">
        <w:rPr>
          <w:rFonts w:ascii="Times New Roman" w:eastAsia="Times New Roman" w:hAnsi="Times New Roman" w:cs="Times New Roman"/>
          <w:lang w:eastAsia="ar-SA"/>
        </w:rPr>
        <w:t>publicznego,</w:t>
      </w:r>
      <w:r>
        <w:rPr>
          <w:rFonts w:ascii="Times New Roman" w:eastAsia="Times New Roman" w:hAnsi="Times New Roman" w:cs="Times New Roman"/>
          <w:lang w:eastAsia="ar-SA"/>
        </w:rPr>
        <w:t xml:space="preserve"> które zo</w:t>
      </w:r>
      <w:r w:rsidRPr="00A93C95">
        <w:rPr>
          <w:rFonts w:ascii="Times New Roman" w:eastAsia="Times New Roman" w:hAnsi="Times New Roman" w:cs="Times New Roman"/>
          <w:lang w:eastAsia="ar-SA"/>
        </w:rPr>
        <w:t>staną wprowadzone</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do</w:t>
      </w:r>
      <w:r>
        <w:rPr>
          <w:rFonts w:ascii="Times New Roman" w:eastAsia="Times New Roman" w:hAnsi="Times New Roman" w:cs="Times New Roman"/>
          <w:lang w:eastAsia="ar-SA"/>
        </w:rPr>
        <w:t xml:space="preserve"> treści </w:t>
      </w:r>
      <w:r w:rsidRPr="00A93C95">
        <w:rPr>
          <w:rFonts w:ascii="Times New Roman" w:eastAsia="Times New Roman" w:hAnsi="Times New Roman" w:cs="Times New Roman"/>
          <w:lang w:eastAsia="ar-SA"/>
        </w:rPr>
        <w:t>tej</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umowy,</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określone</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zostały</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w</w:t>
      </w:r>
      <w:r>
        <w:rPr>
          <w:rFonts w:ascii="Times New Roman" w:eastAsia="Times New Roman" w:hAnsi="Times New Roman" w:cs="Times New Roman"/>
          <w:lang w:eastAsia="ar-SA"/>
        </w:rPr>
        <w:t xml:space="preserve"> </w:t>
      </w:r>
      <w:r w:rsidRPr="003D6055">
        <w:rPr>
          <w:rFonts w:ascii="Times New Roman" w:eastAsia="Times New Roman" w:hAnsi="Times New Roman" w:cs="Times New Roman"/>
          <w:b/>
          <w:lang w:eastAsia="ar-SA"/>
        </w:rPr>
        <w:t>załą</w:t>
      </w:r>
      <w:r w:rsidR="005D5E88" w:rsidRPr="003D6055">
        <w:rPr>
          <w:rFonts w:ascii="Times New Roman" w:eastAsia="Times New Roman" w:hAnsi="Times New Roman" w:cs="Times New Roman"/>
          <w:b/>
          <w:lang w:eastAsia="ar-SA"/>
        </w:rPr>
        <w:t>czniku nr</w:t>
      </w:r>
      <w:r w:rsidRPr="003D6055">
        <w:rPr>
          <w:rFonts w:ascii="Times New Roman" w:eastAsia="Times New Roman" w:hAnsi="Times New Roman" w:cs="Times New Roman"/>
          <w:b/>
          <w:lang w:eastAsia="ar-SA"/>
        </w:rPr>
        <w:t xml:space="preserve"> 2</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do</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SWZ.</w:t>
      </w:r>
    </w:p>
    <w:p w14:paraId="13A5F712" w14:textId="77777777" w:rsidR="00693590" w:rsidRDefault="00693590" w:rsidP="00264DE1">
      <w:pPr>
        <w:keepLines/>
        <w:suppressAutoHyphens/>
        <w:autoSpaceDE w:val="0"/>
        <w:autoSpaceDN w:val="0"/>
        <w:spacing w:before="30" w:after="30" w:line="240" w:lineRule="auto"/>
        <w:ind w:right="-1"/>
        <w:jc w:val="both"/>
        <w:textAlignment w:val="baseline"/>
        <w:rPr>
          <w:rFonts w:ascii="Times New Roman" w:eastAsia="Times New Roman" w:hAnsi="Times New Roman" w:cs="Times New Roman"/>
          <w:lang w:eastAsia="ar-SA"/>
        </w:rPr>
      </w:pPr>
    </w:p>
    <w:tbl>
      <w:tblPr>
        <w:tblStyle w:val="Tabela-Siatka"/>
        <w:tblW w:w="0" w:type="auto"/>
        <w:tblInd w:w="108" w:type="dxa"/>
        <w:shd w:val="clear" w:color="auto" w:fill="EEECE1" w:themeFill="background2"/>
        <w:tblLook w:val="04A0" w:firstRow="1" w:lastRow="0" w:firstColumn="1" w:lastColumn="0" w:noHBand="0" w:noVBand="1"/>
      </w:tblPr>
      <w:tblGrid>
        <w:gridCol w:w="9747"/>
      </w:tblGrid>
      <w:tr w:rsidR="00A93C95" w14:paraId="5FF8DD2C" w14:textId="77777777" w:rsidTr="00EB1120">
        <w:tc>
          <w:tcPr>
            <w:tcW w:w="9747" w:type="dxa"/>
            <w:shd w:val="clear" w:color="auto" w:fill="EEECE1" w:themeFill="background2"/>
          </w:tcPr>
          <w:p w14:paraId="0996243D" w14:textId="13A073AA" w:rsidR="003D14B7" w:rsidRPr="00D764AF" w:rsidRDefault="00A93C95" w:rsidP="008B77A0">
            <w:pPr>
              <w:pStyle w:val="Akapitzlist"/>
              <w:keepNext/>
              <w:keepLines/>
              <w:numPr>
                <w:ilvl w:val="0"/>
                <w:numId w:val="24"/>
              </w:numPr>
              <w:suppressAutoHyphens/>
              <w:autoSpaceDN w:val="0"/>
              <w:ind w:left="601" w:hanging="541"/>
              <w:jc w:val="both"/>
              <w:textAlignment w:val="baseline"/>
              <w:outlineLvl w:val="0"/>
              <w:rPr>
                <w:rFonts w:ascii="Times New Roman" w:eastAsia="Times New Roman" w:hAnsi="Times New Roman" w:cs="Times New Roman"/>
                <w:lang w:eastAsia="ar-SA"/>
              </w:rPr>
            </w:pPr>
            <w:r w:rsidRPr="008C3C4F">
              <w:rPr>
                <w:rFonts w:ascii="Times New Roman" w:eastAsia="Times New Roman" w:hAnsi="Times New Roman" w:cs="Times New Roman"/>
                <w:b/>
                <w:bCs/>
                <w:lang w:eastAsia="ar-SA"/>
              </w:rPr>
              <w:t>I</w:t>
            </w:r>
            <w:r w:rsidR="008C3C4F" w:rsidRPr="008C3C4F">
              <w:rPr>
                <w:rFonts w:ascii="Times New Roman" w:eastAsia="Times New Roman" w:hAnsi="Times New Roman" w:cs="Times New Roman"/>
                <w:b/>
                <w:bCs/>
                <w:lang w:eastAsia="ar-SA"/>
              </w:rPr>
              <w:t>NFORMACJE O ŚRODKACH KOMUNIKAC</w:t>
            </w:r>
            <w:r w:rsidR="008E053F">
              <w:rPr>
                <w:rFonts w:ascii="Times New Roman" w:eastAsia="Times New Roman" w:hAnsi="Times New Roman" w:cs="Times New Roman"/>
                <w:b/>
                <w:bCs/>
                <w:lang w:eastAsia="ar-SA"/>
              </w:rPr>
              <w:t>JI ELEKTRONICZNEJ, PRZY U</w:t>
            </w:r>
            <w:r w:rsidR="007747BB">
              <w:rPr>
                <w:rFonts w:ascii="Times New Roman" w:eastAsia="Times New Roman" w:hAnsi="Times New Roman" w:cs="Times New Roman"/>
                <w:b/>
                <w:bCs/>
                <w:lang w:eastAsia="ar-SA"/>
              </w:rPr>
              <w:t xml:space="preserve">ŻYCIU </w:t>
            </w:r>
            <w:r w:rsidR="008C3C4F" w:rsidRPr="008C3C4F">
              <w:rPr>
                <w:rFonts w:ascii="Times New Roman" w:eastAsia="Times New Roman" w:hAnsi="Times New Roman" w:cs="Times New Roman"/>
                <w:b/>
                <w:bCs/>
                <w:lang w:eastAsia="ar-SA"/>
              </w:rPr>
              <w:t>KTÓRYCH ZAMAWIAJĄCY BĘDZIE KOMUNIKOWAŁ SIĘ Z WYKONAWCAMI</w:t>
            </w:r>
            <w:r w:rsidR="008E053F">
              <w:rPr>
                <w:rFonts w:ascii="Times New Roman" w:eastAsia="Times New Roman" w:hAnsi="Times New Roman" w:cs="Times New Roman"/>
                <w:b/>
                <w:bCs/>
                <w:lang w:eastAsia="ar-SA"/>
              </w:rPr>
              <w:t xml:space="preserve">, ORAZ INFORMACJE O WYMAGANIACH </w:t>
            </w:r>
            <w:r w:rsidR="008C3C4F" w:rsidRPr="008C3C4F">
              <w:rPr>
                <w:rFonts w:ascii="Times New Roman" w:eastAsia="Times New Roman" w:hAnsi="Times New Roman" w:cs="Times New Roman"/>
                <w:b/>
                <w:bCs/>
                <w:lang w:eastAsia="ar-SA"/>
              </w:rPr>
              <w:t xml:space="preserve">TECHNICZNYCH I </w:t>
            </w:r>
            <w:r w:rsidR="008E053F">
              <w:rPr>
                <w:rFonts w:ascii="Times New Roman" w:eastAsia="Times New Roman" w:hAnsi="Times New Roman" w:cs="Times New Roman"/>
                <w:b/>
                <w:bCs/>
                <w:lang w:eastAsia="ar-SA"/>
              </w:rPr>
              <w:t xml:space="preserve">ORGANIZACYJNYCH SPORZĄDZANIA, </w:t>
            </w:r>
            <w:r w:rsidR="008C3C4F" w:rsidRPr="008C3C4F">
              <w:rPr>
                <w:rFonts w:ascii="Times New Roman" w:eastAsia="Times New Roman" w:hAnsi="Times New Roman" w:cs="Times New Roman"/>
                <w:b/>
                <w:bCs/>
                <w:lang w:eastAsia="ar-SA"/>
              </w:rPr>
              <w:t>WYSYŁANIA I ODBIERANIA KORESPONDENCJI ELEKTRONICZNEJ</w:t>
            </w:r>
          </w:p>
        </w:tc>
      </w:tr>
    </w:tbl>
    <w:p w14:paraId="75A3905C" w14:textId="5E8E1B37" w:rsidR="00987D60" w:rsidRPr="00987D60" w:rsidRDefault="00987D60" w:rsidP="00EC0AC4">
      <w:pPr>
        <w:spacing w:after="120" w:line="240" w:lineRule="exact"/>
        <w:ind w:left="360" w:right="-96" w:hanging="360"/>
        <w:jc w:val="both"/>
        <w:rPr>
          <w:rFonts w:ascii="Times New Roman" w:eastAsia="Calibri" w:hAnsi="Times New Roman" w:cs="Times New Roman"/>
          <w:bCs/>
        </w:rPr>
      </w:pPr>
      <w:bookmarkStart w:id="22" w:name="__RefHeading__76_381024118"/>
      <w:bookmarkEnd w:id="22"/>
      <w:r w:rsidRPr="00987D60">
        <w:rPr>
          <w:rFonts w:ascii="Times New Roman" w:eastAsia="Calibri" w:hAnsi="Times New Roman" w:cs="Times New Roman"/>
          <w:bCs/>
        </w:rPr>
        <w:t>1.</w:t>
      </w:r>
      <w:r w:rsidRPr="00987D60">
        <w:rPr>
          <w:rFonts w:ascii="Times New Roman" w:eastAsia="Calibri" w:hAnsi="Times New Roman" w:cs="Times New Roman"/>
          <w:bCs/>
        </w:rPr>
        <w:tab/>
        <w:t xml:space="preserve">Osobą uprawnioną do kontaktu z Wykonawcami jest </w:t>
      </w:r>
      <w:r w:rsidR="00EC0AC4">
        <w:rPr>
          <w:rFonts w:ascii="Times New Roman" w:eastAsia="Calibri" w:hAnsi="Times New Roman" w:cs="Times New Roman"/>
          <w:bCs/>
        </w:rPr>
        <w:t>Anna Henczel</w:t>
      </w:r>
      <w:r w:rsidRPr="00987D60">
        <w:rPr>
          <w:rFonts w:ascii="Times New Roman" w:eastAsia="Calibri" w:hAnsi="Times New Roman" w:cs="Times New Roman"/>
          <w:bCs/>
        </w:rPr>
        <w:t>.</w:t>
      </w:r>
    </w:p>
    <w:p w14:paraId="1EE5FE6D" w14:textId="77777777" w:rsidR="00987D60" w:rsidRPr="00987D60" w:rsidRDefault="00987D60" w:rsidP="00EC0AC4">
      <w:pPr>
        <w:spacing w:after="120" w:line="240" w:lineRule="exact"/>
        <w:ind w:left="360" w:right="-96" w:hanging="360"/>
        <w:jc w:val="both"/>
        <w:rPr>
          <w:rFonts w:ascii="Times New Roman" w:eastAsia="Calibri" w:hAnsi="Times New Roman" w:cs="Times New Roman"/>
          <w:bCs/>
        </w:rPr>
      </w:pPr>
      <w:r w:rsidRPr="00987D60">
        <w:rPr>
          <w:rFonts w:ascii="Times New Roman" w:eastAsia="Calibri" w:hAnsi="Times New Roman" w:cs="Times New Roman"/>
          <w:bCs/>
        </w:rPr>
        <w:t>2.</w:t>
      </w:r>
      <w:r w:rsidRPr="00987D60">
        <w:rPr>
          <w:rFonts w:ascii="Times New Roman" w:eastAsia="Calibri" w:hAnsi="Times New Roman" w:cs="Times New Roman"/>
          <w:bCs/>
        </w:rPr>
        <w:tab/>
        <w:t>Postępowanie prowadzone jest w języku polskim w formie elektronicznej za pośrednictwem      platformazakupowa.pl pod adresem https://www.platformazakupowa.pl/pn/wssk_wroclaw.</w:t>
      </w:r>
    </w:p>
    <w:p w14:paraId="785E6FBD" w14:textId="77777777" w:rsidR="00987D60" w:rsidRPr="00987D60" w:rsidRDefault="00987D60" w:rsidP="00EC0AC4">
      <w:pPr>
        <w:spacing w:after="120" w:line="240" w:lineRule="exact"/>
        <w:ind w:left="360" w:right="-96" w:hanging="360"/>
        <w:jc w:val="both"/>
        <w:rPr>
          <w:rFonts w:ascii="Times New Roman" w:eastAsia="Calibri" w:hAnsi="Times New Roman" w:cs="Times New Roman"/>
          <w:bCs/>
        </w:rPr>
      </w:pPr>
      <w:r w:rsidRPr="00987D60">
        <w:rPr>
          <w:rFonts w:ascii="Times New Roman" w:eastAsia="Calibri" w:hAnsi="Times New Roman" w:cs="Times New Roman"/>
          <w:bCs/>
        </w:rPr>
        <w:t>3.</w:t>
      </w:r>
      <w:r w:rsidRPr="00987D60">
        <w:rPr>
          <w:rFonts w:ascii="Times New Roman" w:eastAsia="Calibri" w:hAnsi="Times New Roman" w:cs="Times New Roman"/>
          <w:bCs/>
        </w:rPr>
        <w:tab/>
        <w:t>Zamawiający wymaga, aby komunikacja między Zamawiającym a Wykonawcami, w tym wszelkie oświadczenia, wnioski, zawiadomienia oraz informacje, przekazywane były za pośrednictwem platformazakupowa.pl i formularza „Wyślij wiadomość do zamawiającego”.</w:t>
      </w:r>
    </w:p>
    <w:p w14:paraId="59F1A530" w14:textId="77777777" w:rsidR="00987D60" w:rsidRPr="00987D60" w:rsidRDefault="00987D60" w:rsidP="00EC0AC4">
      <w:pPr>
        <w:spacing w:after="120" w:line="240" w:lineRule="exact"/>
        <w:ind w:left="360" w:right="-96" w:hanging="360"/>
        <w:jc w:val="both"/>
        <w:rPr>
          <w:rFonts w:ascii="Times New Roman" w:eastAsia="Calibri" w:hAnsi="Times New Roman" w:cs="Times New Roman"/>
          <w:bCs/>
        </w:rPr>
      </w:pPr>
      <w:r w:rsidRPr="00987D60">
        <w:rPr>
          <w:rFonts w:ascii="Times New Roman" w:eastAsia="Calibri" w:hAnsi="Times New Roman" w:cs="Times New Roman"/>
          <w:bCs/>
        </w:rPr>
        <w:t>4.</w:t>
      </w:r>
      <w:r w:rsidRPr="00987D60">
        <w:rPr>
          <w:rFonts w:ascii="Times New Roman" w:eastAsia="Calibri" w:hAnsi="Times New Roman" w:cs="Times New Roman"/>
          <w:bCs/>
        </w:rPr>
        <w:tab/>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265B0246" w14:textId="77777777" w:rsidR="00987D60" w:rsidRPr="00987D60" w:rsidRDefault="00987D60" w:rsidP="00EC0AC4">
      <w:pPr>
        <w:spacing w:after="120" w:line="240" w:lineRule="exact"/>
        <w:ind w:left="360" w:right="-96" w:hanging="360"/>
        <w:jc w:val="both"/>
        <w:rPr>
          <w:rFonts w:ascii="Times New Roman" w:eastAsia="Calibri" w:hAnsi="Times New Roman" w:cs="Times New Roman"/>
          <w:bCs/>
        </w:rPr>
      </w:pPr>
      <w:r w:rsidRPr="00987D60">
        <w:rPr>
          <w:rFonts w:ascii="Times New Roman" w:eastAsia="Calibri" w:hAnsi="Times New Roman" w:cs="Times New Roman"/>
          <w:bCs/>
        </w:rPr>
        <w:t>5.</w:t>
      </w:r>
      <w:r w:rsidRPr="00987D60">
        <w:rPr>
          <w:rFonts w:ascii="Times New Roman" w:eastAsia="Calibri" w:hAnsi="Times New Roman" w:cs="Times New Roman"/>
          <w:bCs/>
        </w:rPr>
        <w:tab/>
        <w:t>Zamawiający dopuszcza, tylko w przypadku awarii bądź problemów z komunikacją poprzez platformazakupowa.pl, komunikację  za pośrednictwem poczty elektronicznej. Adres poczty elektronicznej osoby uprawnionej do kontaktu z Wykonawcami: zp@wssk.wroc.pl.</w:t>
      </w:r>
    </w:p>
    <w:p w14:paraId="0C72F71F" w14:textId="77777777" w:rsidR="00987D60" w:rsidRPr="00987D60" w:rsidRDefault="00987D60" w:rsidP="00EC0AC4">
      <w:pPr>
        <w:spacing w:after="120" w:line="240" w:lineRule="exact"/>
        <w:ind w:left="360" w:right="-96" w:hanging="360"/>
        <w:jc w:val="both"/>
        <w:rPr>
          <w:rFonts w:ascii="Times New Roman" w:eastAsia="Calibri" w:hAnsi="Times New Roman" w:cs="Times New Roman"/>
          <w:bCs/>
        </w:rPr>
      </w:pPr>
      <w:r w:rsidRPr="00987D60">
        <w:rPr>
          <w:rFonts w:ascii="Times New Roman" w:eastAsia="Calibri" w:hAnsi="Times New Roman" w:cs="Times New Roman"/>
          <w:bCs/>
        </w:rPr>
        <w:t>6.</w:t>
      </w:r>
      <w:r w:rsidRPr="00987D60">
        <w:rPr>
          <w:rFonts w:ascii="Times New Roman" w:eastAsia="Calibri" w:hAnsi="Times New Roman" w:cs="Times New Roman"/>
          <w:bCs/>
        </w:rPr>
        <w:tab/>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317F22E0" w14:textId="77777777" w:rsidR="00987D60" w:rsidRPr="00987D60" w:rsidRDefault="00987D60" w:rsidP="00EC0AC4">
      <w:pPr>
        <w:spacing w:after="120" w:line="240" w:lineRule="exact"/>
        <w:ind w:left="360" w:right="-96" w:hanging="360"/>
        <w:jc w:val="both"/>
        <w:rPr>
          <w:rFonts w:ascii="Times New Roman" w:eastAsia="Calibri" w:hAnsi="Times New Roman" w:cs="Times New Roman"/>
          <w:bCs/>
        </w:rPr>
      </w:pPr>
      <w:r w:rsidRPr="00987D60">
        <w:rPr>
          <w:rFonts w:ascii="Times New Roman" w:eastAsia="Calibri" w:hAnsi="Times New Roman" w:cs="Times New Roman"/>
          <w:bCs/>
        </w:rPr>
        <w:t>7.</w:t>
      </w:r>
      <w:r w:rsidRPr="00987D60">
        <w:rPr>
          <w:rFonts w:ascii="Times New Roman" w:eastAsia="Calibri" w:hAnsi="Times New Roman" w:cs="Times New Roman"/>
          <w:bCs/>
        </w:rPr>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7569B135" w14:textId="77777777" w:rsidR="00987D60" w:rsidRPr="00987D60" w:rsidRDefault="00987D60" w:rsidP="00EC0AC4">
      <w:pPr>
        <w:spacing w:after="120" w:line="240" w:lineRule="exact"/>
        <w:ind w:left="360" w:right="-96" w:hanging="360"/>
        <w:jc w:val="both"/>
        <w:rPr>
          <w:rFonts w:ascii="Times New Roman" w:eastAsia="Calibri" w:hAnsi="Times New Roman" w:cs="Times New Roman"/>
          <w:bCs/>
        </w:rPr>
      </w:pPr>
      <w:r w:rsidRPr="00987D60">
        <w:rPr>
          <w:rFonts w:ascii="Times New Roman" w:eastAsia="Calibri" w:hAnsi="Times New Roman" w:cs="Times New Roman"/>
          <w:bCs/>
        </w:rPr>
        <w:t>8.</w:t>
      </w:r>
      <w:r w:rsidRPr="00987D60">
        <w:rPr>
          <w:rFonts w:ascii="Times New Roman" w:eastAsia="Calibri" w:hAnsi="Times New Roman" w:cs="Times New Roman"/>
          <w:bCs/>
        </w:rPr>
        <w:tab/>
        <w:t xml:space="preserve">Jeżeli wniosek o wyjaśnienie treści SWZ wpłynął po upływie terminu składania wniosku określonym wyżej w pkt. 6, Zamawiający może udzielić wyjaśnień albo pozostawić wniosek bez rozpoznania. </w:t>
      </w:r>
    </w:p>
    <w:p w14:paraId="72C0232E" w14:textId="77777777" w:rsidR="00987D60" w:rsidRPr="00987D60" w:rsidRDefault="00987D60" w:rsidP="00EC0AC4">
      <w:pPr>
        <w:spacing w:after="120" w:line="240" w:lineRule="exact"/>
        <w:ind w:left="360" w:right="-96" w:hanging="360"/>
        <w:jc w:val="both"/>
        <w:rPr>
          <w:rFonts w:ascii="Times New Roman" w:eastAsia="Calibri" w:hAnsi="Times New Roman" w:cs="Times New Roman"/>
          <w:bCs/>
        </w:rPr>
      </w:pPr>
      <w:r w:rsidRPr="00987D60">
        <w:rPr>
          <w:rFonts w:ascii="Times New Roman" w:eastAsia="Calibri" w:hAnsi="Times New Roman" w:cs="Times New Roman"/>
          <w:bCs/>
        </w:rPr>
        <w:t>9.</w:t>
      </w:r>
      <w:r w:rsidRPr="00987D60">
        <w:rPr>
          <w:rFonts w:ascii="Times New Roman" w:eastAsia="Calibri" w:hAnsi="Times New Roman" w:cs="Times New Roman"/>
          <w:bCs/>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50128F53" w14:textId="77777777" w:rsidR="00987D60" w:rsidRPr="00987D60" w:rsidRDefault="00987D60" w:rsidP="00EC0AC4">
      <w:pPr>
        <w:spacing w:after="120" w:line="240" w:lineRule="exact"/>
        <w:ind w:left="360" w:right="-96" w:hanging="360"/>
        <w:jc w:val="both"/>
        <w:rPr>
          <w:rFonts w:ascii="Times New Roman" w:eastAsia="Calibri" w:hAnsi="Times New Roman" w:cs="Times New Roman"/>
          <w:bCs/>
        </w:rPr>
      </w:pPr>
      <w:r w:rsidRPr="00987D60">
        <w:rPr>
          <w:rFonts w:ascii="Times New Roman" w:eastAsia="Calibri" w:hAnsi="Times New Roman" w:cs="Times New Roman"/>
          <w:bCs/>
        </w:rPr>
        <w:t>10.</w:t>
      </w:r>
      <w:r w:rsidRPr="00987D60">
        <w:rPr>
          <w:rFonts w:ascii="Times New Roman" w:eastAsia="Calibri" w:hAnsi="Times New Roman" w:cs="Times New Roman"/>
          <w:bCs/>
        </w:rPr>
        <w:tab/>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w:t>
      </w:r>
      <w:r w:rsidRPr="00987D60">
        <w:rPr>
          <w:rFonts w:ascii="Times New Roman" w:eastAsia="Calibri" w:hAnsi="Times New Roman" w:cs="Times New Roman"/>
          <w:bCs/>
        </w:rPr>
        <w:lastRenderedPageBreak/>
        <w:t>formatu przesyłanych danych oraz szyfrowania i oznaczania czasu przekazania i odbioru danych za pośrednictwem platformazakupowa.pl, tj.:</w:t>
      </w:r>
    </w:p>
    <w:p w14:paraId="7311477B" w14:textId="77777777" w:rsidR="00987D60" w:rsidRPr="00987D60" w:rsidRDefault="00987D60" w:rsidP="00EC0AC4">
      <w:pPr>
        <w:spacing w:after="120" w:line="240" w:lineRule="exact"/>
        <w:ind w:left="360" w:right="-96" w:hanging="360"/>
        <w:jc w:val="both"/>
        <w:rPr>
          <w:rFonts w:ascii="Times New Roman" w:eastAsia="Calibri" w:hAnsi="Times New Roman" w:cs="Times New Roman"/>
          <w:bCs/>
        </w:rPr>
      </w:pPr>
      <w:r w:rsidRPr="00987D60">
        <w:rPr>
          <w:rFonts w:ascii="Times New Roman" w:eastAsia="Calibri" w:hAnsi="Times New Roman" w:cs="Times New Roman"/>
          <w:bCs/>
        </w:rPr>
        <w:t>a)</w:t>
      </w:r>
      <w:r w:rsidRPr="00987D60">
        <w:rPr>
          <w:rFonts w:ascii="Times New Roman" w:eastAsia="Calibri" w:hAnsi="Times New Roman" w:cs="Times New Roman"/>
          <w:bCs/>
        </w:rPr>
        <w:tab/>
        <w:t xml:space="preserve">stały dostęp do sieci Internet o gwarantowanej przepustowości nie mniejszej niż 512 </w:t>
      </w:r>
      <w:proofErr w:type="spellStart"/>
      <w:r w:rsidRPr="00987D60">
        <w:rPr>
          <w:rFonts w:ascii="Times New Roman" w:eastAsia="Calibri" w:hAnsi="Times New Roman" w:cs="Times New Roman"/>
          <w:bCs/>
        </w:rPr>
        <w:t>kb</w:t>
      </w:r>
      <w:proofErr w:type="spellEnd"/>
      <w:r w:rsidRPr="00987D60">
        <w:rPr>
          <w:rFonts w:ascii="Times New Roman" w:eastAsia="Calibri" w:hAnsi="Times New Roman" w:cs="Times New Roman"/>
          <w:bCs/>
        </w:rPr>
        <w:t>/s,</w:t>
      </w:r>
    </w:p>
    <w:p w14:paraId="78F01BD6" w14:textId="77777777" w:rsidR="00987D60" w:rsidRPr="00987D60" w:rsidRDefault="00987D60" w:rsidP="00EC0AC4">
      <w:pPr>
        <w:spacing w:after="120" w:line="240" w:lineRule="exact"/>
        <w:ind w:left="360" w:right="-96" w:hanging="360"/>
        <w:jc w:val="both"/>
        <w:rPr>
          <w:rFonts w:ascii="Times New Roman" w:eastAsia="Calibri" w:hAnsi="Times New Roman" w:cs="Times New Roman"/>
          <w:bCs/>
        </w:rPr>
      </w:pPr>
      <w:r w:rsidRPr="00987D60">
        <w:rPr>
          <w:rFonts w:ascii="Times New Roman" w:eastAsia="Calibri" w:hAnsi="Times New Roman" w:cs="Times New Roman"/>
          <w:bCs/>
        </w:rPr>
        <w:t>b)</w:t>
      </w:r>
      <w:r w:rsidRPr="00987D60">
        <w:rPr>
          <w:rFonts w:ascii="Times New Roman" w:eastAsia="Calibri" w:hAnsi="Times New Roman" w:cs="Times New Roman"/>
          <w:bCs/>
        </w:rPr>
        <w:tab/>
        <w:t>komputer klasy PC lub MAC o następującej konfiguracji: pamięć min. 2 GB Ram, procesor Intel IV 2 GHZ lub jego nowsza wersja, jeden z systemów operacyjnych - MS Windows 7, Mac Os x 10 4, Linux, lub ich nowsze wersje,</w:t>
      </w:r>
    </w:p>
    <w:p w14:paraId="2E68DF26" w14:textId="77777777" w:rsidR="00987D60" w:rsidRPr="00987D60" w:rsidRDefault="00987D60" w:rsidP="00EC0AC4">
      <w:pPr>
        <w:spacing w:after="120" w:line="240" w:lineRule="exact"/>
        <w:ind w:left="360" w:right="-96" w:hanging="360"/>
        <w:jc w:val="both"/>
        <w:rPr>
          <w:rFonts w:ascii="Times New Roman" w:eastAsia="Calibri" w:hAnsi="Times New Roman" w:cs="Times New Roman"/>
          <w:bCs/>
        </w:rPr>
      </w:pPr>
      <w:r w:rsidRPr="00987D60">
        <w:rPr>
          <w:rFonts w:ascii="Times New Roman" w:eastAsia="Calibri" w:hAnsi="Times New Roman" w:cs="Times New Roman"/>
          <w:bCs/>
        </w:rPr>
        <w:t>c)</w:t>
      </w:r>
      <w:r w:rsidRPr="00987D60">
        <w:rPr>
          <w:rFonts w:ascii="Times New Roman" w:eastAsia="Calibri" w:hAnsi="Times New Roman" w:cs="Times New Roman"/>
          <w:bCs/>
        </w:rPr>
        <w:tab/>
        <w:t>zainstalowana dowolna przeglądarka internetowa, w przypadku Internet Explorer minimalnie wersja 10 0.,</w:t>
      </w:r>
    </w:p>
    <w:p w14:paraId="084578C5" w14:textId="77777777" w:rsidR="00987D60" w:rsidRPr="00987D60" w:rsidRDefault="00987D60" w:rsidP="00EC0AC4">
      <w:pPr>
        <w:spacing w:after="120" w:line="240" w:lineRule="exact"/>
        <w:ind w:left="360" w:right="-96" w:hanging="360"/>
        <w:jc w:val="both"/>
        <w:rPr>
          <w:rFonts w:ascii="Times New Roman" w:eastAsia="Calibri" w:hAnsi="Times New Roman" w:cs="Times New Roman"/>
          <w:bCs/>
        </w:rPr>
      </w:pPr>
      <w:r w:rsidRPr="00987D60">
        <w:rPr>
          <w:rFonts w:ascii="Times New Roman" w:eastAsia="Calibri" w:hAnsi="Times New Roman" w:cs="Times New Roman"/>
          <w:bCs/>
        </w:rPr>
        <w:t>d)</w:t>
      </w:r>
      <w:r w:rsidRPr="00987D60">
        <w:rPr>
          <w:rFonts w:ascii="Times New Roman" w:eastAsia="Calibri" w:hAnsi="Times New Roman" w:cs="Times New Roman"/>
          <w:bCs/>
        </w:rPr>
        <w:tab/>
        <w:t>włączona obsługa JavaScript,</w:t>
      </w:r>
    </w:p>
    <w:p w14:paraId="6C36C760" w14:textId="77777777" w:rsidR="00987D60" w:rsidRPr="00987D60" w:rsidRDefault="00987D60" w:rsidP="00EC0AC4">
      <w:pPr>
        <w:spacing w:after="120" w:line="240" w:lineRule="exact"/>
        <w:ind w:left="360" w:right="-96" w:hanging="360"/>
        <w:jc w:val="both"/>
        <w:rPr>
          <w:rFonts w:ascii="Times New Roman" w:eastAsia="Calibri" w:hAnsi="Times New Roman" w:cs="Times New Roman"/>
          <w:bCs/>
        </w:rPr>
      </w:pPr>
      <w:r w:rsidRPr="00987D60">
        <w:rPr>
          <w:rFonts w:ascii="Times New Roman" w:eastAsia="Calibri" w:hAnsi="Times New Roman" w:cs="Times New Roman"/>
          <w:bCs/>
        </w:rPr>
        <w:t>e)</w:t>
      </w:r>
      <w:r w:rsidRPr="00987D60">
        <w:rPr>
          <w:rFonts w:ascii="Times New Roman" w:eastAsia="Calibri" w:hAnsi="Times New Roman" w:cs="Times New Roman"/>
          <w:bCs/>
        </w:rPr>
        <w:tab/>
        <w:t xml:space="preserve">zainstalowany program Adobe </w:t>
      </w:r>
      <w:proofErr w:type="spellStart"/>
      <w:r w:rsidRPr="00987D60">
        <w:rPr>
          <w:rFonts w:ascii="Times New Roman" w:eastAsia="Calibri" w:hAnsi="Times New Roman" w:cs="Times New Roman"/>
          <w:bCs/>
        </w:rPr>
        <w:t>Acrobat</w:t>
      </w:r>
      <w:proofErr w:type="spellEnd"/>
      <w:r w:rsidRPr="00987D60">
        <w:rPr>
          <w:rFonts w:ascii="Times New Roman" w:eastAsia="Calibri" w:hAnsi="Times New Roman" w:cs="Times New Roman"/>
          <w:bCs/>
        </w:rPr>
        <w:t xml:space="preserve"> Reader lub inny obsługujący format plików .pdf,</w:t>
      </w:r>
    </w:p>
    <w:p w14:paraId="0C8B955B" w14:textId="77777777" w:rsidR="00987D60" w:rsidRPr="00987D60" w:rsidRDefault="00987D60" w:rsidP="00EC0AC4">
      <w:pPr>
        <w:spacing w:after="120" w:line="240" w:lineRule="exact"/>
        <w:ind w:left="360" w:right="-96" w:hanging="360"/>
        <w:jc w:val="both"/>
        <w:rPr>
          <w:rFonts w:ascii="Times New Roman" w:eastAsia="Calibri" w:hAnsi="Times New Roman" w:cs="Times New Roman"/>
          <w:bCs/>
        </w:rPr>
      </w:pPr>
      <w:r w:rsidRPr="00987D60">
        <w:rPr>
          <w:rFonts w:ascii="Times New Roman" w:eastAsia="Calibri" w:hAnsi="Times New Roman" w:cs="Times New Roman"/>
          <w:bCs/>
        </w:rPr>
        <w:t>f)</w:t>
      </w:r>
      <w:r w:rsidRPr="00987D60">
        <w:rPr>
          <w:rFonts w:ascii="Times New Roman" w:eastAsia="Calibri" w:hAnsi="Times New Roman" w:cs="Times New Roman"/>
          <w:bCs/>
        </w:rPr>
        <w:tab/>
        <w:t>Platformazakupowa.pl działa według standardu przyjętego w komunikacji sieciowej - kodowanie UTF8,</w:t>
      </w:r>
    </w:p>
    <w:p w14:paraId="61ED71B0" w14:textId="77777777" w:rsidR="00987D60" w:rsidRPr="00987D60" w:rsidRDefault="00987D60" w:rsidP="00EC0AC4">
      <w:pPr>
        <w:spacing w:after="120" w:line="240" w:lineRule="exact"/>
        <w:ind w:left="360" w:right="-96" w:hanging="360"/>
        <w:jc w:val="both"/>
        <w:rPr>
          <w:rFonts w:ascii="Times New Roman" w:eastAsia="Calibri" w:hAnsi="Times New Roman" w:cs="Times New Roman"/>
          <w:bCs/>
        </w:rPr>
      </w:pPr>
      <w:r w:rsidRPr="00987D60">
        <w:rPr>
          <w:rFonts w:ascii="Times New Roman" w:eastAsia="Calibri" w:hAnsi="Times New Roman" w:cs="Times New Roman"/>
          <w:bCs/>
        </w:rPr>
        <w:t>g)</w:t>
      </w:r>
      <w:r w:rsidRPr="00987D60">
        <w:rPr>
          <w:rFonts w:ascii="Times New Roman" w:eastAsia="Calibri" w:hAnsi="Times New Roman" w:cs="Times New Roman"/>
          <w:bCs/>
        </w:rPr>
        <w:tab/>
        <w:t>Oznaczenie czasu odbioru danych przez platformę zakupową stanowi datę oraz dokładny czas (</w:t>
      </w:r>
      <w:proofErr w:type="spellStart"/>
      <w:r w:rsidRPr="00987D60">
        <w:rPr>
          <w:rFonts w:ascii="Times New Roman" w:eastAsia="Calibri" w:hAnsi="Times New Roman" w:cs="Times New Roman"/>
          <w:bCs/>
        </w:rPr>
        <w:t>hh:mm:ss</w:t>
      </w:r>
      <w:proofErr w:type="spellEnd"/>
      <w:r w:rsidRPr="00987D60">
        <w:rPr>
          <w:rFonts w:ascii="Times New Roman" w:eastAsia="Calibri" w:hAnsi="Times New Roman" w:cs="Times New Roman"/>
          <w:bCs/>
        </w:rPr>
        <w:t>) generowany wg. czasu lokalnego serwera synchronizowanego z zegarem Głównego Urzędu Miar.</w:t>
      </w:r>
    </w:p>
    <w:p w14:paraId="6D2F5E87" w14:textId="77777777" w:rsidR="00987D60" w:rsidRPr="00987D60" w:rsidRDefault="00987D60" w:rsidP="00EC0AC4">
      <w:pPr>
        <w:spacing w:after="120" w:line="240" w:lineRule="exact"/>
        <w:ind w:left="360" w:right="-96" w:hanging="360"/>
        <w:jc w:val="both"/>
        <w:rPr>
          <w:rFonts w:ascii="Times New Roman" w:eastAsia="Calibri" w:hAnsi="Times New Roman" w:cs="Times New Roman"/>
          <w:bCs/>
        </w:rPr>
      </w:pPr>
      <w:r w:rsidRPr="00987D60">
        <w:rPr>
          <w:rFonts w:ascii="Times New Roman" w:eastAsia="Calibri" w:hAnsi="Times New Roman" w:cs="Times New Roman"/>
          <w:bCs/>
        </w:rPr>
        <w:t>11.</w:t>
      </w:r>
      <w:r w:rsidRPr="00987D60">
        <w:rPr>
          <w:rFonts w:ascii="Times New Roman" w:eastAsia="Calibri" w:hAnsi="Times New Roman" w:cs="Times New Roman"/>
          <w:bCs/>
        </w:rPr>
        <w:tab/>
        <w:t>Wykonawca, przystępując do niniejszego postępowania o udzielenie zamówienia publicznego:</w:t>
      </w:r>
    </w:p>
    <w:p w14:paraId="4D4A48F8" w14:textId="77777777" w:rsidR="00987D60" w:rsidRPr="00987D60" w:rsidRDefault="00987D60" w:rsidP="00EC0AC4">
      <w:pPr>
        <w:spacing w:after="120" w:line="240" w:lineRule="exact"/>
        <w:ind w:left="360" w:right="-96" w:hanging="360"/>
        <w:jc w:val="both"/>
        <w:rPr>
          <w:rFonts w:ascii="Times New Roman" w:eastAsia="Calibri" w:hAnsi="Times New Roman" w:cs="Times New Roman"/>
          <w:bCs/>
        </w:rPr>
      </w:pPr>
      <w:r w:rsidRPr="00987D60">
        <w:rPr>
          <w:rFonts w:ascii="Times New Roman" w:eastAsia="Calibri" w:hAnsi="Times New Roman" w:cs="Times New Roman"/>
          <w:bCs/>
        </w:rPr>
        <w:t>a)</w:t>
      </w:r>
      <w:r w:rsidRPr="00987D60">
        <w:rPr>
          <w:rFonts w:ascii="Times New Roman" w:eastAsia="Calibri" w:hAnsi="Times New Roman" w:cs="Times New Roman"/>
          <w:bCs/>
        </w:rPr>
        <w:tab/>
        <w:t>akceptuje warunki korzystania z platformazakupowa.pl określone w Regulaminie zamieszczonym na stronie internetowej pod linkiem  w zakładce „Regulamin" oraz uznaje go za wiążący,</w:t>
      </w:r>
    </w:p>
    <w:p w14:paraId="35DE2989" w14:textId="77777777" w:rsidR="00987D60" w:rsidRPr="00987D60" w:rsidRDefault="00987D60" w:rsidP="00EC0AC4">
      <w:pPr>
        <w:spacing w:after="120" w:line="240" w:lineRule="exact"/>
        <w:ind w:left="360" w:right="-96" w:hanging="360"/>
        <w:jc w:val="both"/>
        <w:rPr>
          <w:rFonts w:ascii="Times New Roman" w:eastAsia="Calibri" w:hAnsi="Times New Roman" w:cs="Times New Roman"/>
          <w:bCs/>
        </w:rPr>
      </w:pPr>
      <w:r w:rsidRPr="00987D60">
        <w:rPr>
          <w:rFonts w:ascii="Times New Roman" w:eastAsia="Calibri" w:hAnsi="Times New Roman" w:cs="Times New Roman"/>
          <w:bCs/>
        </w:rPr>
        <w:t>b)</w:t>
      </w:r>
      <w:r w:rsidRPr="00987D60">
        <w:rPr>
          <w:rFonts w:ascii="Times New Roman" w:eastAsia="Calibri" w:hAnsi="Times New Roman" w:cs="Times New Roman"/>
          <w:bCs/>
        </w:rPr>
        <w:tab/>
        <w:t xml:space="preserve">zapoznał i stosuje się do Instrukcji składania ofert/wniosków dostępnej pod linkiem. </w:t>
      </w:r>
    </w:p>
    <w:p w14:paraId="26EC45A3" w14:textId="77777777" w:rsidR="00987D60" w:rsidRPr="00987D60" w:rsidRDefault="00987D60" w:rsidP="00EC0AC4">
      <w:pPr>
        <w:spacing w:after="120" w:line="240" w:lineRule="exact"/>
        <w:ind w:left="360" w:right="-96" w:hanging="360"/>
        <w:jc w:val="both"/>
        <w:rPr>
          <w:rFonts w:ascii="Times New Roman" w:eastAsia="Calibri" w:hAnsi="Times New Roman" w:cs="Times New Roman"/>
          <w:bCs/>
        </w:rPr>
      </w:pPr>
      <w:r w:rsidRPr="00987D60">
        <w:rPr>
          <w:rFonts w:ascii="Times New Roman" w:eastAsia="Calibri" w:hAnsi="Times New Roman" w:cs="Times New Roman"/>
          <w:bCs/>
        </w:rPr>
        <w:t>12.</w:t>
      </w:r>
      <w:r w:rsidRPr="00987D60">
        <w:rPr>
          <w:rFonts w:ascii="Times New Roman" w:eastAsia="Calibri" w:hAnsi="Times New Roman" w:cs="Times New Roman"/>
          <w:bCs/>
        </w:rPr>
        <w:tab/>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ADDCEF5" w14:textId="51384206" w:rsidR="00567F39" w:rsidRPr="0034550B" w:rsidRDefault="00987D60" w:rsidP="00EC0AC4">
      <w:pPr>
        <w:spacing w:after="120" w:line="240" w:lineRule="exact"/>
        <w:ind w:left="360" w:right="-96" w:hanging="360"/>
        <w:jc w:val="both"/>
        <w:rPr>
          <w:rFonts w:ascii="Times New Roman" w:eastAsia="Calibri" w:hAnsi="Times New Roman" w:cs="Times New Roman"/>
          <w:bCs/>
        </w:rPr>
      </w:pPr>
      <w:r w:rsidRPr="00987D60">
        <w:rPr>
          <w:rFonts w:ascii="Times New Roman" w:eastAsia="Calibri" w:hAnsi="Times New Roman" w:cs="Times New Roman"/>
          <w:bCs/>
        </w:rPr>
        <w:t>13.</w:t>
      </w:r>
      <w:r w:rsidRPr="00987D60">
        <w:rPr>
          <w:rFonts w:ascii="Times New Roman" w:eastAsia="Calibri" w:hAnsi="Times New Roman" w:cs="Times New Roman"/>
          <w:bCs/>
        </w:rPr>
        <w:tab/>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tbl>
      <w:tblPr>
        <w:tblStyle w:val="Tabela-Siatka"/>
        <w:tblW w:w="0" w:type="auto"/>
        <w:tblInd w:w="108" w:type="dxa"/>
        <w:shd w:val="clear" w:color="auto" w:fill="EEECE1" w:themeFill="background2"/>
        <w:tblLook w:val="04A0" w:firstRow="1" w:lastRow="0" w:firstColumn="1" w:lastColumn="0" w:noHBand="0" w:noVBand="1"/>
      </w:tblPr>
      <w:tblGrid>
        <w:gridCol w:w="9747"/>
      </w:tblGrid>
      <w:tr w:rsidR="008C3C4F" w14:paraId="0DE6977B" w14:textId="77777777" w:rsidTr="00EB1120">
        <w:tc>
          <w:tcPr>
            <w:tcW w:w="9747" w:type="dxa"/>
            <w:shd w:val="clear" w:color="auto" w:fill="EEECE1" w:themeFill="background2"/>
          </w:tcPr>
          <w:p w14:paraId="507E0730" w14:textId="0AD2E350" w:rsidR="008C3C4F" w:rsidRPr="00B8326B" w:rsidRDefault="00F910EB" w:rsidP="008B77A0">
            <w:pPr>
              <w:pStyle w:val="Akapitzlist"/>
              <w:keepNext/>
              <w:keepLines/>
              <w:numPr>
                <w:ilvl w:val="0"/>
                <w:numId w:val="24"/>
              </w:numPr>
              <w:suppressAutoHyphens/>
              <w:autoSpaceDN w:val="0"/>
              <w:ind w:left="459" w:hanging="399"/>
              <w:jc w:val="both"/>
              <w:textAlignment w:val="baseline"/>
              <w:outlineLvl w:val="0"/>
              <w:rPr>
                <w:rFonts w:ascii="Times New Roman" w:eastAsia="Times New Roman" w:hAnsi="Times New Roman" w:cs="Times New Roman"/>
                <w:b/>
                <w:bCs/>
                <w:lang w:eastAsia="ar-SA"/>
              </w:rPr>
            </w:pPr>
            <w:r w:rsidRPr="00F910EB">
              <w:rPr>
                <w:rFonts w:ascii="Times New Roman" w:eastAsia="Times New Roman" w:hAnsi="Times New Roman" w:cs="Times New Roman"/>
                <w:b/>
                <w:bCs/>
                <w:lang w:eastAsia="ar-SA"/>
              </w:rPr>
              <w:t xml:space="preserve">INFORMACJE O SPOSOBIE </w:t>
            </w:r>
            <w:r w:rsidR="003D14B7">
              <w:rPr>
                <w:rFonts w:ascii="Times New Roman" w:eastAsia="Times New Roman" w:hAnsi="Times New Roman" w:cs="Times New Roman"/>
                <w:b/>
                <w:bCs/>
                <w:lang w:eastAsia="ar-SA"/>
              </w:rPr>
              <w:t xml:space="preserve">KOMUNIKACJI SIĘ ZAMAWIAJĄCEGO Z </w:t>
            </w:r>
            <w:r w:rsidRPr="00F910EB">
              <w:rPr>
                <w:rFonts w:ascii="Times New Roman" w:eastAsia="Times New Roman" w:hAnsi="Times New Roman" w:cs="Times New Roman"/>
                <w:b/>
                <w:bCs/>
                <w:lang w:eastAsia="ar-SA"/>
              </w:rPr>
              <w:t xml:space="preserve">WYKONAWCAMI W INNY SPOSÓB NIŻ PRZY UŻYCIU ŚRODKÓW KOMUNIKACJI ELEKTRONICZNEJ, W PRZYPADKU ZASTOSOWANIA JEDNEJ Z SYTUACJI OKREŚLONEJ W ART. 65 UST. 1, ART. 66 </w:t>
            </w:r>
            <w:r w:rsidR="00601328">
              <w:rPr>
                <w:rFonts w:ascii="Times New Roman" w:eastAsia="Times New Roman" w:hAnsi="Times New Roman" w:cs="Times New Roman"/>
                <w:b/>
                <w:bCs/>
                <w:lang w:eastAsia="ar-SA"/>
              </w:rPr>
              <w:t>i</w:t>
            </w:r>
            <w:r w:rsidRPr="00F910EB">
              <w:rPr>
                <w:rFonts w:ascii="Times New Roman" w:eastAsia="Times New Roman" w:hAnsi="Times New Roman" w:cs="Times New Roman"/>
                <w:b/>
                <w:bCs/>
                <w:lang w:eastAsia="ar-SA"/>
              </w:rPr>
              <w:t xml:space="preserve"> ART. 69</w:t>
            </w:r>
          </w:p>
        </w:tc>
      </w:tr>
    </w:tbl>
    <w:p w14:paraId="0757C678" w14:textId="60E859BF" w:rsidR="008C3C4F" w:rsidRPr="00987D60" w:rsidRDefault="00D00A33" w:rsidP="00987D60">
      <w:pPr>
        <w:keepLines/>
        <w:suppressAutoHyphens/>
        <w:autoSpaceDE w:val="0"/>
        <w:autoSpaceDN w:val="0"/>
        <w:spacing w:before="30" w:after="30" w:line="240" w:lineRule="auto"/>
        <w:ind w:right="-1"/>
        <w:jc w:val="both"/>
        <w:textAlignment w:val="baseline"/>
        <w:rPr>
          <w:rFonts w:ascii="Times New Roman" w:eastAsia="Times New Roman" w:hAnsi="Times New Roman" w:cs="Times New Roman"/>
          <w:lang w:eastAsia="ar-SA"/>
        </w:rPr>
      </w:pPr>
      <w:r w:rsidRPr="00D00A33">
        <w:rPr>
          <w:rFonts w:ascii="Times New Roman" w:eastAsia="Times New Roman" w:hAnsi="Times New Roman" w:cs="Times New Roman"/>
          <w:lang w:eastAsia="ar-SA"/>
        </w:rPr>
        <w:t>Zamawiający nie przewiduje komunikowania się z wykonawcami w inny sposób niż przy użyciu środków komunikacji elektronicznej</w:t>
      </w:r>
      <w:r>
        <w:rPr>
          <w:rFonts w:ascii="Times New Roman" w:eastAsia="Times New Roman" w:hAnsi="Times New Roman" w:cs="Times New Roman"/>
          <w:lang w:eastAsia="ar-SA"/>
        </w:rPr>
        <w:t>.</w:t>
      </w:r>
      <w:r w:rsidRPr="00D00A33">
        <w:rPr>
          <w:rFonts w:ascii="Times New Roman" w:eastAsia="Times New Roman" w:hAnsi="Times New Roman" w:cs="Times New Roman"/>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747"/>
      </w:tblGrid>
      <w:tr w:rsidR="005411F7" w:rsidRPr="005D20B9" w14:paraId="2F50C8A4" w14:textId="77777777" w:rsidTr="00EB1120">
        <w:trPr>
          <w:trHeight w:val="363"/>
        </w:trPr>
        <w:tc>
          <w:tcPr>
            <w:tcW w:w="9747" w:type="dxa"/>
            <w:shd w:val="clear" w:color="auto" w:fill="EEECE1" w:themeFill="background2"/>
            <w:vAlign w:val="center"/>
          </w:tcPr>
          <w:p w14:paraId="597D19BA" w14:textId="32CC073D" w:rsidR="00D00A33" w:rsidRPr="00B8326B" w:rsidRDefault="005411F7" w:rsidP="004C13FB">
            <w:pPr>
              <w:pStyle w:val="Akapitzlist"/>
              <w:keepNext/>
              <w:keepLines/>
              <w:numPr>
                <w:ilvl w:val="0"/>
                <w:numId w:val="24"/>
              </w:numPr>
              <w:tabs>
                <w:tab w:val="left" w:pos="432"/>
              </w:tabs>
              <w:suppressAutoHyphens/>
              <w:autoSpaceDN w:val="0"/>
              <w:spacing w:after="0" w:line="240" w:lineRule="auto"/>
              <w:ind w:left="426" w:hanging="366"/>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TERMIN ZWIĄZANIA OFERTĄ</w:t>
            </w:r>
          </w:p>
        </w:tc>
      </w:tr>
    </w:tbl>
    <w:p w14:paraId="06D348BD" w14:textId="26BBEC1D" w:rsidR="00DB5909" w:rsidRPr="00753664" w:rsidRDefault="00DB5909" w:rsidP="00D87FB3">
      <w:pPr>
        <w:numPr>
          <w:ilvl w:val="0"/>
          <w:numId w:val="3"/>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753664">
        <w:rPr>
          <w:rFonts w:ascii="Times New Roman" w:eastAsia="Times New Roman" w:hAnsi="Times New Roman" w:cs="Times New Roman"/>
          <w:lang w:eastAsia="ar-SA"/>
        </w:rPr>
        <w:t xml:space="preserve">Wykonawca jest związany ofertą </w:t>
      </w:r>
      <w:r w:rsidR="005E520A" w:rsidRPr="00753664">
        <w:rPr>
          <w:rFonts w:ascii="Times New Roman" w:eastAsia="Times New Roman" w:hAnsi="Times New Roman" w:cs="Times New Roman"/>
          <w:lang w:eastAsia="ar-SA"/>
        </w:rPr>
        <w:t xml:space="preserve">przez okres </w:t>
      </w:r>
      <w:r w:rsidR="005E520A" w:rsidRPr="00753664">
        <w:rPr>
          <w:rFonts w:ascii="Times New Roman" w:eastAsia="Times New Roman" w:hAnsi="Times New Roman" w:cs="Times New Roman"/>
          <w:b/>
          <w:lang w:eastAsia="ar-SA"/>
        </w:rPr>
        <w:t>30 dni</w:t>
      </w:r>
      <w:r w:rsidR="005E520A" w:rsidRPr="00753664">
        <w:rPr>
          <w:rFonts w:ascii="Times New Roman" w:eastAsia="Times New Roman" w:hAnsi="Times New Roman" w:cs="Times New Roman"/>
          <w:lang w:eastAsia="ar-SA"/>
        </w:rPr>
        <w:t xml:space="preserve"> od</w:t>
      </w:r>
      <w:r w:rsidRPr="00753664">
        <w:rPr>
          <w:rFonts w:ascii="Times New Roman" w:eastAsia="Times New Roman" w:hAnsi="Times New Roman" w:cs="Times New Roman"/>
          <w:lang w:eastAsia="ar-SA"/>
        </w:rPr>
        <w:t xml:space="preserve"> dnia upływu terminu składania ofert </w:t>
      </w:r>
      <w:r w:rsidR="005E520A" w:rsidRPr="00753664">
        <w:rPr>
          <w:rFonts w:ascii="Times New Roman" w:eastAsia="Times New Roman" w:hAnsi="Times New Roman" w:cs="Times New Roman"/>
          <w:lang w:eastAsia="ar-SA"/>
        </w:rPr>
        <w:t xml:space="preserve">tj. </w:t>
      </w:r>
      <w:r w:rsidRPr="00753664">
        <w:rPr>
          <w:rFonts w:ascii="Times New Roman" w:eastAsia="Times New Roman" w:hAnsi="Times New Roman" w:cs="Times New Roman"/>
          <w:b/>
          <w:lang w:eastAsia="ar-SA"/>
        </w:rPr>
        <w:t>do dnia</w:t>
      </w:r>
      <w:r w:rsidR="00D2450B" w:rsidRPr="00753664">
        <w:rPr>
          <w:rFonts w:ascii="Times New Roman" w:eastAsia="Times New Roman" w:hAnsi="Times New Roman" w:cs="Times New Roman"/>
          <w:b/>
          <w:lang w:eastAsia="ar-SA"/>
        </w:rPr>
        <w:t xml:space="preserve"> </w:t>
      </w:r>
      <w:r w:rsidR="00823BA2">
        <w:rPr>
          <w:rFonts w:ascii="Times New Roman" w:eastAsia="Times New Roman" w:hAnsi="Times New Roman" w:cs="Times New Roman"/>
          <w:b/>
          <w:lang w:eastAsia="ar-SA"/>
        </w:rPr>
        <w:t>10</w:t>
      </w:r>
      <w:r w:rsidR="0096689F" w:rsidRPr="00D84404">
        <w:rPr>
          <w:rFonts w:ascii="Times New Roman" w:eastAsia="Times New Roman" w:hAnsi="Times New Roman" w:cs="Times New Roman"/>
          <w:b/>
          <w:lang w:eastAsia="ar-SA"/>
        </w:rPr>
        <w:t>.</w:t>
      </w:r>
      <w:r w:rsidR="001328FA" w:rsidRPr="00D84404">
        <w:rPr>
          <w:rFonts w:ascii="Times New Roman" w:eastAsia="Times New Roman" w:hAnsi="Times New Roman" w:cs="Times New Roman"/>
          <w:b/>
          <w:lang w:eastAsia="ar-SA"/>
        </w:rPr>
        <w:t>0</w:t>
      </w:r>
      <w:r w:rsidR="00D84404" w:rsidRPr="00D84404">
        <w:rPr>
          <w:rFonts w:ascii="Times New Roman" w:eastAsia="Times New Roman" w:hAnsi="Times New Roman" w:cs="Times New Roman"/>
          <w:b/>
          <w:lang w:eastAsia="ar-SA"/>
        </w:rPr>
        <w:t>5</w:t>
      </w:r>
      <w:r w:rsidR="00230ECF" w:rsidRPr="00D84404">
        <w:rPr>
          <w:rFonts w:ascii="Times New Roman" w:eastAsia="Times New Roman" w:hAnsi="Times New Roman" w:cs="Times New Roman"/>
          <w:b/>
          <w:lang w:eastAsia="ar-SA"/>
        </w:rPr>
        <w:t>.</w:t>
      </w:r>
      <w:r w:rsidRPr="00D84404">
        <w:rPr>
          <w:rFonts w:ascii="Times New Roman" w:eastAsia="Times New Roman" w:hAnsi="Times New Roman" w:cs="Times New Roman"/>
          <w:b/>
          <w:lang w:eastAsia="ar-SA"/>
        </w:rPr>
        <w:t>202</w:t>
      </w:r>
      <w:r w:rsidR="00823BA2">
        <w:rPr>
          <w:rFonts w:ascii="Times New Roman" w:eastAsia="Times New Roman" w:hAnsi="Times New Roman" w:cs="Times New Roman"/>
          <w:b/>
          <w:lang w:eastAsia="ar-SA"/>
        </w:rPr>
        <w:t>5</w:t>
      </w:r>
      <w:r w:rsidR="002D7E93" w:rsidRPr="00D84404">
        <w:rPr>
          <w:rFonts w:ascii="Times New Roman" w:eastAsia="Times New Roman" w:hAnsi="Times New Roman" w:cs="Times New Roman"/>
          <w:b/>
          <w:lang w:eastAsia="ar-SA"/>
        </w:rPr>
        <w:t xml:space="preserve"> </w:t>
      </w:r>
      <w:r w:rsidRPr="00D84404">
        <w:rPr>
          <w:rFonts w:ascii="Times New Roman" w:eastAsia="Times New Roman" w:hAnsi="Times New Roman" w:cs="Times New Roman"/>
          <w:b/>
          <w:lang w:eastAsia="ar-SA"/>
        </w:rPr>
        <w:t>r.</w:t>
      </w:r>
    </w:p>
    <w:p w14:paraId="729A2C09" w14:textId="77777777" w:rsidR="00DB5909" w:rsidRPr="00DB5909" w:rsidRDefault="00DB5909" w:rsidP="00D87FB3">
      <w:pPr>
        <w:numPr>
          <w:ilvl w:val="0"/>
          <w:numId w:val="3"/>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DB5909">
        <w:rPr>
          <w:rFonts w:ascii="Times New Roman" w:eastAsia="Times New Roman" w:hAnsi="Times New Roman" w:cs="Times New Roman"/>
          <w:lang w:eastAsia="ar-SA"/>
        </w:rPr>
        <w:t xml:space="preserve">W przypadku gdy wybór najkorzystniejszej oferty nie nastąpi przed </w:t>
      </w:r>
      <w:r w:rsidR="00D2450B">
        <w:rPr>
          <w:rFonts w:ascii="Times New Roman" w:eastAsia="Times New Roman" w:hAnsi="Times New Roman" w:cs="Times New Roman"/>
          <w:lang w:eastAsia="ar-SA"/>
        </w:rPr>
        <w:t>upływem terminu związania ofertą</w:t>
      </w:r>
      <w:r w:rsidRPr="00DB5909">
        <w:rPr>
          <w:rFonts w:ascii="Times New Roman" w:eastAsia="Times New Roman" w:hAnsi="Times New Roman" w:cs="Times New Roman"/>
          <w:lang w:eastAsia="ar-SA"/>
        </w:rPr>
        <w:t xml:space="preserve"> określonego w SWZ, Zamawiający przed </w:t>
      </w:r>
      <w:r w:rsidR="002D7E93">
        <w:rPr>
          <w:rFonts w:ascii="Times New Roman" w:eastAsia="Times New Roman" w:hAnsi="Times New Roman" w:cs="Times New Roman"/>
          <w:lang w:eastAsia="ar-SA"/>
        </w:rPr>
        <w:t>upływem terminu związania ofertą zwróci</w:t>
      </w:r>
      <w:r w:rsidRPr="00DB5909">
        <w:rPr>
          <w:rFonts w:ascii="Times New Roman" w:eastAsia="Times New Roman" w:hAnsi="Times New Roman" w:cs="Times New Roman"/>
          <w:lang w:eastAsia="ar-SA"/>
        </w:rPr>
        <w:t xml:space="preserve"> się jednokrotnie do Wykonawców o wyrażenie zgody na prze</w:t>
      </w:r>
      <w:r w:rsidR="002D7E93">
        <w:rPr>
          <w:rFonts w:ascii="Times New Roman" w:eastAsia="Times New Roman" w:hAnsi="Times New Roman" w:cs="Times New Roman"/>
          <w:lang w:eastAsia="ar-SA"/>
        </w:rPr>
        <w:t>dłużenie tego terminu o wskazan</w:t>
      </w:r>
      <w:r w:rsidRPr="00DB5909">
        <w:rPr>
          <w:rFonts w:ascii="Times New Roman" w:eastAsia="Times New Roman" w:hAnsi="Times New Roman" w:cs="Times New Roman"/>
          <w:lang w:eastAsia="ar-SA"/>
        </w:rPr>
        <w:t>y przez niego okres, nie dłuższy niż 30</w:t>
      </w:r>
      <w:r w:rsidR="002D7E93">
        <w:rPr>
          <w:rFonts w:ascii="Times New Roman" w:eastAsia="Times New Roman" w:hAnsi="Times New Roman" w:cs="Times New Roman"/>
          <w:lang w:eastAsia="ar-SA"/>
        </w:rPr>
        <w:t xml:space="preserve"> </w:t>
      </w:r>
      <w:r w:rsidRPr="00DB5909">
        <w:rPr>
          <w:rFonts w:ascii="Times New Roman" w:eastAsia="Times New Roman" w:hAnsi="Times New Roman" w:cs="Times New Roman"/>
          <w:lang w:eastAsia="ar-SA"/>
        </w:rPr>
        <w:t>dni.</w:t>
      </w:r>
    </w:p>
    <w:p w14:paraId="1F984A03" w14:textId="77777777" w:rsidR="005411F7" w:rsidRDefault="00DB5909" w:rsidP="002D7E93">
      <w:pPr>
        <w:numPr>
          <w:ilvl w:val="0"/>
          <w:numId w:val="3"/>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DB5909">
        <w:rPr>
          <w:rFonts w:ascii="Times New Roman" w:eastAsia="Times New Roman" w:hAnsi="Times New Roman" w:cs="Times New Roman"/>
          <w:lang w:eastAsia="ar-SA"/>
        </w:rPr>
        <w:t>Przed</w:t>
      </w:r>
      <w:r w:rsidR="00EE08D6">
        <w:rPr>
          <w:rFonts w:ascii="Times New Roman" w:eastAsia="Times New Roman" w:hAnsi="Times New Roman" w:cs="Times New Roman"/>
          <w:lang w:eastAsia="ar-SA"/>
        </w:rPr>
        <w:t>łużenie terminu związania ofertą</w:t>
      </w:r>
      <w:r w:rsidRPr="00DB5909">
        <w:rPr>
          <w:rFonts w:ascii="Times New Roman" w:eastAsia="Times New Roman" w:hAnsi="Times New Roman" w:cs="Times New Roman"/>
          <w:lang w:eastAsia="ar-SA"/>
        </w:rPr>
        <w:t>, o którym mowa w ust.</w:t>
      </w:r>
      <w:r w:rsidR="002D7E93">
        <w:rPr>
          <w:rFonts w:ascii="Times New Roman" w:eastAsia="Times New Roman" w:hAnsi="Times New Roman" w:cs="Times New Roman"/>
          <w:lang w:eastAsia="ar-SA"/>
        </w:rPr>
        <w:t xml:space="preserve"> </w:t>
      </w:r>
      <w:r w:rsidRPr="00DB5909">
        <w:rPr>
          <w:rFonts w:ascii="Times New Roman" w:eastAsia="Times New Roman" w:hAnsi="Times New Roman" w:cs="Times New Roman"/>
          <w:lang w:eastAsia="ar-SA"/>
        </w:rPr>
        <w:t>2, wymaga zło</w:t>
      </w:r>
      <w:r w:rsidR="002D7E93">
        <w:rPr>
          <w:rFonts w:ascii="Times New Roman" w:eastAsia="Times New Roman" w:hAnsi="Times New Roman" w:cs="Times New Roman"/>
          <w:lang w:eastAsia="ar-SA"/>
        </w:rPr>
        <w:t>żenia przez Wykonawcę pisemnego</w:t>
      </w:r>
      <w:r w:rsidRPr="00DB5909">
        <w:rPr>
          <w:rFonts w:ascii="Times New Roman" w:eastAsia="Times New Roman" w:hAnsi="Times New Roman" w:cs="Times New Roman"/>
          <w:lang w:eastAsia="ar-SA"/>
        </w:rPr>
        <w:t xml:space="preserve"> oświadczenia o wyrażeniu zgody na przedłużenie terminu związ</w:t>
      </w:r>
      <w:r w:rsidR="002D7E93">
        <w:rPr>
          <w:rFonts w:ascii="Times New Roman" w:eastAsia="Times New Roman" w:hAnsi="Times New Roman" w:cs="Times New Roman"/>
          <w:lang w:eastAsia="ar-SA"/>
        </w:rPr>
        <w:t>ania ofertą</w:t>
      </w:r>
      <w:r w:rsidRPr="00DB5909">
        <w:rPr>
          <w:rFonts w:ascii="Times New Roman" w:eastAsia="Times New Roman" w:hAnsi="Times New Roman" w:cs="Times New Roman"/>
          <w:lang w:eastAsia="ar-SA"/>
        </w:rPr>
        <w:t>.</w:t>
      </w:r>
    </w:p>
    <w:p w14:paraId="305C0891" w14:textId="7D1DD3ED" w:rsidR="00E0587B" w:rsidRDefault="00A842F4" w:rsidP="002D7E93">
      <w:pPr>
        <w:numPr>
          <w:ilvl w:val="0"/>
          <w:numId w:val="3"/>
        </w:numPr>
        <w:suppressAutoHyphens/>
        <w:autoSpaceDN w:val="0"/>
        <w:spacing w:before="60" w:after="0"/>
        <w:ind w:left="357" w:hanging="357"/>
        <w:jc w:val="both"/>
        <w:textAlignment w:val="baseline"/>
        <w:rPr>
          <w:rFonts w:ascii="Times New Roman" w:eastAsia="Times New Roman" w:hAnsi="Times New Roman" w:cs="Times New Roman"/>
          <w:lang w:eastAsia="ar-SA"/>
        </w:rPr>
      </w:pPr>
      <w:r>
        <w:rPr>
          <w:rFonts w:ascii="Times New Roman" w:eastAsia="Times New Roman" w:hAnsi="Times New Roman" w:cs="Times New Roman"/>
          <w:lang w:eastAsia="ar-SA"/>
        </w:rPr>
        <w:t>W przypadku gdy Wykonawca nie wyrazi zgody na przedłużenie terminu związania ofertą, jego oferta będzie podlegać odrzuceniu na podstawie art. 226 ust. 1 pkt. 12)</w:t>
      </w:r>
      <w:r w:rsidR="00EE08D6">
        <w:rPr>
          <w:rFonts w:ascii="Times New Roman" w:eastAsia="Times New Roman" w:hAnsi="Times New Roman" w:cs="Times New Roman"/>
          <w:lang w:eastAsia="ar-SA"/>
        </w:rPr>
        <w:t xml:space="preserve"> ustawy </w:t>
      </w:r>
      <w:proofErr w:type="spellStart"/>
      <w:r w:rsidR="00EE08D6">
        <w:rPr>
          <w:rFonts w:ascii="Times New Roman" w:eastAsia="Times New Roman" w:hAnsi="Times New Roman" w:cs="Times New Roman"/>
          <w:lang w:eastAsia="ar-SA"/>
        </w:rPr>
        <w:t>Pzp</w:t>
      </w:r>
      <w:proofErr w:type="spellEnd"/>
      <w:r>
        <w:rPr>
          <w:rFonts w:ascii="Times New Roman" w:eastAsia="Times New Roman" w:hAnsi="Times New Roman" w:cs="Times New Roman"/>
          <w:lang w:eastAsia="ar-SA"/>
        </w:rPr>
        <w:t>.</w:t>
      </w:r>
    </w:p>
    <w:tbl>
      <w:tblPr>
        <w:tblStyle w:val="Tabela-Siatka"/>
        <w:tblW w:w="0" w:type="auto"/>
        <w:tblInd w:w="-34" w:type="dxa"/>
        <w:shd w:val="clear" w:color="auto" w:fill="EEECE1" w:themeFill="background2"/>
        <w:tblLook w:val="04A0" w:firstRow="1" w:lastRow="0" w:firstColumn="1" w:lastColumn="0" w:noHBand="0" w:noVBand="1"/>
      </w:tblPr>
      <w:tblGrid>
        <w:gridCol w:w="9889"/>
      </w:tblGrid>
      <w:tr w:rsidR="00DB5909" w:rsidRPr="00DB5909" w14:paraId="5C685F3E" w14:textId="77777777" w:rsidTr="00EB1120">
        <w:tc>
          <w:tcPr>
            <w:tcW w:w="9889" w:type="dxa"/>
            <w:shd w:val="clear" w:color="auto" w:fill="EEECE1" w:themeFill="background2"/>
          </w:tcPr>
          <w:p w14:paraId="1589A414" w14:textId="1F5F8EF5" w:rsidR="00DB5909" w:rsidRPr="009A0EDA" w:rsidRDefault="00DB5909" w:rsidP="008B77A0">
            <w:pPr>
              <w:pStyle w:val="Akapitzlist"/>
              <w:keepNext/>
              <w:keepLines/>
              <w:numPr>
                <w:ilvl w:val="0"/>
                <w:numId w:val="24"/>
              </w:numPr>
              <w:tabs>
                <w:tab w:val="left" w:pos="432"/>
              </w:tabs>
              <w:suppressAutoHyphens/>
              <w:autoSpaceDN w:val="0"/>
              <w:textAlignment w:val="baseline"/>
              <w:outlineLvl w:val="0"/>
              <w:rPr>
                <w:rFonts w:ascii="Times New Roman" w:eastAsia="Times New Roman" w:hAnsi="Times New Roman" w:cs="Times New Roman"/>
                <w:b/>
                <w:bCs/>
                <w:lang w:eastAsia="ar-SA"/>
              </w:rPr>
            </w:pPr>
            <w:r w:rsidRPr="00DB5909">
              <w:rPr>
                <w:rFonts w:ascii="Times New Roman" w:eastAsia="Times New Roman" w:hAnsi="Times New Roman" w:cs="Times New Roman"/>
                <w:b/>
                <w:bCs/>
                <w:lang w:eastAsia="ar-SA"/>
              </w:rPr>
              <w:t>OPIS SPOSOBU PRZYGOTOWANIA OFERTY</w:t>
            </w:r>
          </w:p>
        </w:tc>
      </w:tr>
    </w:tbl>
    <w:p w14:paraId="39A1A04D" w14:textId="77777777" w:rsidR="00EF3654" w:rsidRPr="00EF3654" w:rsidRDefault="00EF3654" w:rsidP="008B77A0">
      <w:pPr>
        <w:numPr>
          <w:ilvl w:val="0"/>
          <w:numId w:val="11"/>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Oferta, wniosek oraz przedmiotowe środki dowodowe składane elektronicznie muszą zostać podpisane elektronic</w:t>
      </w:r>
      <w:r w:rsidR="00EE08D6">
        <w:rPr>
          <w:rFonts w:ascii="Times New Roman" w:eastAsia="Times New Roman" w:hAnsi="Times New Roman" w:cs="Times New Roman"/>
          <w:lang w:eastAsia="ar-SA"/>
        </w:rPr>
        <w:t>znym kwalifikowanym podpisem,</w:t>
      </w:r>
      <w:r w:rsidRPr="00EF3654">
        <w:rPr>
          <w:rFonts w:ascii="Times New Roman" w:eastAsia="Times New Roman" w:hAnsi="Times New Roman" w:cs="Times New Roman"/>
          <w:lang w:eastAsia="ar-SA"/>
        </w:rPr>
        <w:t xml:space="preserve"> podpisem zaufanym lub podpisem osobistym. W procesie </w:t>
      </w:r>
      <w:r w:rsidRPr="00EF3654">
        <w:rPr>
          <w:rFonts w:ascii="Times New Roman" w:eastAsia="Times New Roman" w:hAnsi="Times New Roman" w:cs="Times New Roman"/>
          <w:lang w:eastAsia="ar-SA"/>
        </w:rPr>
        <w:lastRenderedPageBreak/>
        <w:t>składania oferty, wniosku w tym przedmiotowych środków dowodowy</w:t>
      </w:r>
      <w:r w:rsidR="00EE08D6">
        <w:rPr>
          <w:rFonts w:ascii="Times New Roman" w:eastAsia="Times New Roman" w:hAnsi="Times New Roman" w:cs="Times New Roman"/>
          <w:lang w:eastAsia="ar-SA"/>
        </w:rPr>
        <w:t>ch na platformie,</w:t>
      </w:r>
      <w:r w:rsidRPr="00EF3654">
        <w:rPr>
          <w:rFonts w:ascii="Times New Roman" w:eastAsia="Times New Roman" w:hAnsi="Times New Roman" w:cs="Times New Roman"/>
          <w:lang w:eastAsia="ar-SA"/>
        </w:rPr>
        <w:t xml:space="preserve"> kwalifikowany </w:t>
      </w:r>
      <w:r w:rsidR="00EE08D6">
        <w:rPr>
          <w:rFonts w:ascii="Times New Roman" w:eastAsia="Times New Roman" w:hAnsi="Times New Roman" w:cs="Times New Roman"/>
          <w:lang w:eastAsia="ar-SA"/>
        </w:rPr>
        <w:t>podpis elektroniczny W</w:t>
      </w:r>
      <w:r w:rsidRPr="00EF3654">
        <w:rPr>
          <w:rFonts w:ascii="Times New Roman" w:eastAsia="Times New Roman" w:hAnsi="Times New Roman" w:cs="Times New Roman"/>
          <w:lang w:eastAsia="ar-SA"/>
        </w:rPr>
        <w:t>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088F7F9F" w14:textId="31394AB8" w:rsidR="00EF3654" w:rsidRPr="00EF3654" w:rsidRDefault="00EF3654" w:rsidP="008B77A0">
      <w:pPr>
        <w:numPr>
          <w:ilvl w:val="0"/>
          <w:numId w:val="11"/>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w:t>
      </w:r>
      <w:r w:rsidR="00EE08D6">
        <w:rPr>
          <w:rFonts w:ascii="Times New Roman" w:eastAsia="Times New Roman" w:hAnsi="Times New Roman" w:cs="Times New Roman"/>
          <w:lang w:eastAsia="ar-SA"/>
        </w:rPr>
        <w:t xml:space="preserve">nym podpisem elektronicznym, </w:t>
      </w:r>
      <w:r w:rsidRPr="00EF3654">
        <w:rPr>
          <w:rFonts w:ascii="Times New Roman" w:eastAsia="Times New Roman" w:hAnsi="Times New Roman" w:cs="Times New Roman"/>
          <w:lang w:eastAsia="ar-SA"/>
        </w:rPr>
        <w:t>podpisem zaufanym lub podpisem osobistym przez osobę/osoby upoważnioną/upoważnione. Poświadczenie za zgodność z oryginałem następuje w formie elektronicznej podpisane kwalifikowa</w:t>
      </w:r>
      <w:r w:rsidR="00EE08D6">
        <w:rPr>
          <w:rFonts w:ascii="Times New Roman" w:eastAsia="Times New Roman" w:hAnsi="Times New Roman" w:cs="Times New Roman"/>
          <w:lang w:eastAsia="ar-SA"/>
        </w:rPr>
        <w:t xml:space="preserve">nym podpisem elektronicznym, </w:t>
      </w:r>
      <w:r w:rsidRPr="00EF3654">
        <w:rPr>
          <w:rFonts w:ascii="Times New Roman" w:eastAsia="Times New Roman" w:hAnsi="Times New Roman" w:cs="Times New Roman"/>
          <w:lang w:eastAsia="ar-SA"/>
        </w:rPr>
        <w:t>podpisem zaufanym lub podpisem osobistym przez osobę</w:t>
      </w:r>
      <w:r w:rsidR="00804C82">
        <w:rPr>
          <w:rFonts w:ascii="Times New Roman" w:eastAsia="Times New Roman" w:hAnsi="Times New Roman" w:cs="Times New Roman"/>
          <w:lang w:eastAsia="ar-SA"/>
        </w:rPr>
        <w:t>/osoby upoważnioną/upoważnione.</w:t>
      </w:r>
    </w:p>
    <w:p w14:paraId="041F9B7B" w14:textId="77777777" w:rsidR="00EF3654" w:rsidRPr="00EF3654" w:rsidRDefault="00EF3654" w:rsidP="008B77A0">
      <w:pPr>
        <w:numPr>
          <w:ilvl w:val="0"/>
          <w:numId w:val="11"/>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Oferta powinna być:</w:t>
      </w:r>
    </w:p>
    <w:p w14:paraId="4B9C714F" w14:textId="77777777" w:rsidR="00EF3654" w:rsidRPr="00EF3654" w:rsidRDefault="00EF3654" w:rsidP="008B77A0">
      <w:pPr>
        <w:numPr>
          <w:ilvl w:val="0"/>
          <w:numId w:val="12"/>
        </w:numPr>
        <w:suppressAutoHyphens/>
        <w:autoSpaceDN w:val="0"/>
        <w:spacing w:after="0" w:line="240" w:lineRule="auto"/>
        <w:ind w:left="720"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 xml:space="preserve">sporządzona na podstawie załączników </w:t>
      </w:r>
      <w:r w:rsidR="00EE08D6">
        <w:rPr>
          <w:rFonts w:ascii="Times New Roman" w:eastAsia="Times New Roman" w:hAnsi="Times New Roman" w:cs="Times New Roman"/>
          <w:lang w:eastAsia="ar-SA"/>
        </w:rPr>
        <w:t xml:space="preserve">do </w:t>
      </w:r>
      <w:r w:rsidRPr="00EF3654">
        <w:rPr>
          <w:rFonts w:ascii="Times New Roman" w:eastAsia="Times New Roman" w:hAnsi="Times New Roman" w:cs="Times New Roman"/>
          <w:lang w:eastAsia="ar-SA"/>
        </w:rPr>
        <w:t>niniejszej SWZ w języku polskim,</w:t>
      </w:r>
    </w:p>
    <w:p w14:paraId="4BB3C34F" w14:textId="3DC38134" w:rsidR="00EF3654" w:rsidRPr="00EF3654" w:rsidRDefault="00EF3654" w:rsidP="008B77A0">
      <w:pPr>
        <w:numPr>
          <w:ilvl w:val="0"/>
          <w:numId w:val="12"/>
        </w:numPr>
        <w:suppressAutoHyphens/>
        <w:autoSpaceDN w:val="0"/>
        <w:spacing w:after="0" w:line="240" w:lineRule="auto"/>
        <w:ind w:left="720"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złożona przy użyciu środków komunikacji elektronicznej tzn. za pośrednictwem platformazakupowa.pl</w:t>
      </w:r>
      <w:r w:rsidR="00572AD5">
        <w:rPr>
          <w:rFonts w:ascii="Times New Roman" w:eastAsia="Times New Roman" w:hAnsi="Times New Roman" w:cs="Times New Roman"/>
          <w:lang w:eastAsia="ar-SA"/>
        </w:rPr>
        <w:t xml:space="preserve"> </w:t>
      </w:r>
      <w:r w:rsidRPr="00EF3654">
        <w:rPr>
          <w:rFonts w:ascii="Times New Roman" w:eastAsia="Times New Roman" w:hAnsi="Times New Roman" w:cs="Times New Roman"/>
          <w:lang w:eastAsia="ar-SA"/>
        </w:rPr>
        <w:t>,</w:t>
      </w:r>
    </w:p>
    <w:p w14:paraId="4A587ED9" w14:textId="380825CB" w:rsidR="00EF3654" w:rsidRDefault="00EF3654" w:rsidP="008B77A0">
      <w:pPr>
        <w:numPr>
          <w:ilvl w:val="0"/>
          <w:numId w:val="12"/>
        </w:numPr>
        <w:suppressAutoHyphens/>
        <w:autoSpaceDN w:val="0"/>
        <w:spacing w:after="0" w:line="240" w:lineRule="auto"/>
        <w:ind w:left="720"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podpisana kwalifikowa</w:t>
      </w:r>
      <w:r w:rsidR="00EE08D6">
        <w:rPr>
          <w:rFonts w:ascii="Times New Roman" w:eastAsia="Times New Roman" w:hAnsi="Times New Roman" w:cs="Times New Roman"/>
          <w:lang w:eastAsia="ar-SA"/>
        </w:rPr>
        <w:t xml:space="preserve">nym podpisem elektronicznym, </w:t>
      </w:r>
      <w:r w:rsidRPr="00EF3654">
        <w:rPr>
          <w:rFonts w:ascii="Times New Roman" w:eastAsia="Times New Roman" w:hAnsi="Times New Roman" w:cs="Times New Roman"/>
          <w:lang w:eastAsia="ar-SA"/>
        </w:rPr>
        <w:t>podpisem zaufanym lub podpisem osobistym przez osobę/osoby upoważnioną/upoważnione</w:t>
      </w:r>
      <w:r w:rsidR="004F720A">
        <w:rPr>
          <w:rFonts w:ascii="Times New Roman" w:eastAsia="Times New Roman" w:hAnsi="Times New Roman" w:cs="Times New Roman"/>
          <w:lang w:eastAsia="ar-SA"/>
        </w:rPr>
        <w:t>.</w:t>
      </w:r>
    </w:p>
    <w:p w14:paraId="5A58DB3A" w14:textId="131B0E61" w:rsidR="004F720A" w:rsidRPr="00804C82" w:rsidRDefault="00025A02" w:rsidP="008B77A0">
      <w:pPr>
        <w:pStyle w:val="Akapitzlist"/>
        <w:numPr>
          <w:ilvl w:val="0"/>
          <w:numId w:val="11"/>
        </w:numPr>
        <w:suppressAutoHyphens/>
        <w:autoSpaceDN w:val="0"/>
        <w:spacing w:after="0" w:line="240" w:lineRule="auto"/>
        <w:jc w:val="both"/>
        <w:textAlignment w:val="baseline"/>
        <w:rPr>
          <w:rFonts w:ascii="Times New Roman" w:eastAsia="Times New Roman" w:hAnsi="Times New Roman" w:cs="Times New Roman"/>
          <w:b/>
          <w:u w:val="single"/>
          <w:lang w:eastAsia="ar-SA"/>
        </w:rPr>
      </w:pPr>
      <w:r w:rsidRPr="00804C82">
        <w:rPr>
          <w:rFonts w:ascii="Times New Roman" w:eastAsia="Times New Roman" w:hAnsi="Times New Roman" w:cs="Times New Roman"/>
          <w:b/>
          <w:u w:val="single"/>
          <w:lang w:eastAsia="ar-SA"/>
        </w:rPr>
        <w:t>Oferta winna zawierać</w:t>
      </w:r>
      <w:r w:rsidR="004F720A" w:rsidRPr="00804C82">
        <w:rPr>
          <w:rFonts w:ascii="Times New Roman" w:eastAsia="Times New Roman" w:hAnsi="Times New Roman" w:cs="Times New Roman"/>
          <w:b/>
          <w:u w:val="single"/>
          <w:lang w:eastAsia="ar-SA"/>
        </w:rPr>
        <w:t xml:space="preserve">: </w:t>
      </w:r>
    </w:p>
    <w:p w14:paraId="50A402D6" w14:textId="2A7BAA9C" w:rsidR="000F2BE6" w:rsidRPr="000F2BE6" w:rsidRDefault="000F2BE6" w:rsidP="008B77A0">
      <w:pPr>
        <w:numPr>
          <w:ilvl w:val="0"/>
          <w:numId w:val="29"/>
        </w:numPr>
        <w:suppressAutoHyphens/>
        <w:autoSpaceDN w:val="0"/>
        <w:spacing w:after="0" w:line="240" w:lineRule="auto"/>
        <w:ind w:left="709"/>
        <w:jc w:val="both"/>
        <w:textAlignment w:val="baseline"/>
        <w:rPr>
          <w:rFonts w:ascii="Times New Roman" w:eastAsia="Times New Roman" w:hAnsi="Times New Roman" w:cs="Times New Roman"/>
          <w:b/>
          <w:lang w:eastAsia="ar-SA"/>
        </w:rPr>
      </w:pPr>
      <w:r w:rsidRPr="000F2BE6">
        <w:rPr>
          <w:rFonts w:ascii="Times New Roman" w:eastAsia="Times New Roman" w:hAnsi="Times New Roman" w:cs="Times New Roman"/>
          <w:b/>
          <w:lang w:eastAsia="ar-SA"/>
        </w:rPr>
        <w:t xml:space="preserve">wypełniony </w:t>
      </w:r>
      <w:r w:rsidRPr="000F2BE6">
        <w:rPr>
          <w:rFonts w:ascii="Times New Roman" w:eastAsia="Times New Roman" w:hAnsi="Times New Roman" w:cs="Times New Roman"/>
          <w:b/>
          <w:bCs/>
          <w:lang w:eastAsia="ar-SA"/>
        </w:rPr>
        <w:t xml:space="preserve">formularz ofertowy </w:t>
      </w:r>
      <w:r w:rsidRPr="000F2BE6">
        <w:rPr>
          <w:rFonts w:ascii="Times New Roman" w:eastAsia="Times New Roman" w:hAnsi="Times New Roman" w:cs="Times New Roman"/>
          <w:b/>
          <w:lang w:eastAsia="ar-SA"/>
        </w:rPr>
        <w:t xml:space="preserve">sporządzony z wykorzystaniem wzoru stanowiącego </w:t>
      </w:r>
      <w:r w:rsidRPr="000F2BE6">
        <w:rPr>
          <w:rFonts w:ascii="Times New Roman" w:eastAsia="Times New Roman" w:hAnsi="Times New Roman" w:cs="Times New Roman"/>
          <w:b/>
          <w:bCs/>
          <w:lang w:eastAsia="ar-SA"/>
        </w:rPr>
        <w:t xml:space="preserve">Załącznik nr 1 </w:t>
      </w:r>
      <w:r w:rsidR="003138CB">
        <w:rPr>
          <w:rFonts w:ascii="Times New Roman" w:eastAsia="Times New Roman" w:hAnsi="Times New Roman" w:cs="Times New Roman"/>
          <w:b/>
          <w:lang w:eastAsia="ar-SA"/>
        </w:rPr>
        <w:t xml:space="preserve">do SWZ </w:t>
      </w:r>
      <w:r w:rsidR="00C615FF">
        <w:rPr>
          <w:rFonts w:ascii="Times New Roman" w:eastAsia="Times New Roman" w:hAnsi="Times New Roman" w:cs="Times New Roman"/>
          <w:b/>
          <w:lang w:eastAsia="ar-SA"/>
        </w:rPr>
        <w:t>wraz z</w:t>
      </w:r>
      <w:r w:rsidR="003138CB">
        <w:rPr>
          <w:rFonts w:ascii="Times New Roman" w:eastAsia="Times New Roman" w:hAnsi="Times New Roman" w:cs="Times New Roman"/>
          <w:b/>
          <w:lang w:eastAsia="ar-SA"/>
        </w:rPr>
        <w:t xml:space="preserve"> wypełniony</w:t>
      </w:r>
      <w:r w:rsidR="00C615FF">
        <w:rPr>
          <w:rFonts w:ascii="Times New Roman" w:eastAsia="Times New Roman" w:hAnsi="Times New Roman" w:cs="Times New Roman"/>
          <w:b/>
          <w:lang w:eastAsia="ar-SA"/>
        </w:rPr>
        <w:t>mi</w:t>
      </w:r>
      <w:r w:rsidR="003138CB">
        <w:rPr>
          <w:rFonts w:ascii="Times New Roman" w:eastAsia="Times New Roman" w:hAnsi="Times New Roman" w:cs="Times New Roman"/>
          <w:b/>
          <w:lang w:eastAsia="ar-SA"/>
        </w:rPr>
        <w:t xml:space="preserve"> formularz</w:t>
      </w:r>
      <w:r w:rsidR="00C615FF">
        <w:rPr>
          <w:rFonts w:ascii="Times New Roman" w:eastAsia="Times New Roman" w:hAnsi="Times New Roman" w:cs="Times New Roman"/>
          <w:b/>
          <w:lang w:eastAsia="ar-SA"/>
        </w:rPr>
        <w:t>ami</w:t>
      </w:r>
      <w:r w:rsidR="003138CB">
        <w:rPr>
          <w:rFonts w:ascii="Times New Roman" w:eastAsia="Times New Roman" w:hAnsi="Times New Roman" w:cs="Times New Roman"/>
          <w:b/>
          <w:lang w:eastAsia="ar-SA"/>
        </w:rPr>
        <w:t xml:space="preserve"> asortymentowo – cenowy</w:t>
      </w:r>
      <w:r w:rsidR="00C615FF">
        <w:rPr>
          <w:rFonts w:ascii="Times New Roman" w:eastAsia="Times New Roman" w:hAnsi="Times New Roman" w:cs="Times New Roman"/>
          <w:b/>
          <w:lang w:eastAsia="ar-SA"/>
        </w:rPr>
        <w:t>mi</w:t>
      </w:r>
      <w:r>
        <w:rPr>
          <w:rFonts w:ascii="Times New Roman" w:eastAsia="Times New Roman" w:hAnsi="Times New Roman" w:cs="Times New Roman"/>
          <w:b/>
          <w:lang w:eastAsia="ar-SA"/>
        </w:rPr>
        <w:t>,</w:t>
      </w:r>
    </w:p>
    <w:p w14:paraId="1DDF2BF8" w14:textId="26CCC2A0" w:rsidR="004F720A" w:rsidRPr="000F2BE6" w:rsidRDefault="004A15BC" w:rsidP="008B77A0">
      <w:pPr>
        <w:numPr>
          <w:ilvl w:val="0"/>
          <w:numId w:val="29"/>
        </w:numPr>
        <w:suppressAutoHyphens/>
        <w:autoSpaceDN w:val="0"/>
        <w:spacing w:after="0" w:line="240" w:lineRule="auto"/>
        <w:ind w:left="709"/>
        <w:jc w:val="both"/>
        <w:textAlignment w:val="baseline"/>
        <w:rPr>
          <w:rFonts w:ascii="Times New Roman" w:eastAsia="Times New Roman" w:hAnsi="Times New Roman" w:cs="Times New Roman"/>
          <w:b/>
          <w:lang w:eastAsia="ar-SA"/>
        </w:rPr>
      </w:pPr>
      <w:r>
        <w:rPr>
          <w:rFonts w:ascii="Times New Roman" w:eastAsia="Times New Roman" w:hAnsi="Times New Roman" w:cs="Times New Roman"/>
          <w:b/>
          <w:lang w:eastAsia="ar-SA"/>
        </w:rPr>
        <w:t>p</w:t>
      </w:r>
      <w:r w:rsidR="004F720A" w:rsidRPr="000F2BE6">
        <w:rPr>
          <w:rFonts w:ascii="Times New Roman" w:eastAsia="Times New Roman" w:hAnsi="Times New Roman" w:cs="Times New Roman"/>
          <w:b/>
          <w:lang w:eastAsia="ar-SA"/>
        </w:rPr>
        <w:t>ełnomocnictwo upoważniające do złożenia oferty, o ile ofertę składa pełnomocnik</w:t>
      </w:r>
      <w:r w:rsidR="008C6301">
        <w:rPr>
          <w:rFonts w:ascii="Times New Roman" w:eastAsia="Times New Roman" w:hAnsi="Times New Roman" w:cs="Times New Roman"/>
          <w:b/>
          <w:lang w:eastAsia="ar-SA"/>
        </w:rPr>
        <w:t>,</w:t>
      </w:r>
    </w:p>
    <w:p w14:paraId="15A69227" w14:textId="49A74AAB" w:rsidR="004F720A" w:rsidRPr="000F2BE6" w:rsidRDefault="004A15BC" w:rsidP="008B77A0">
      <w:pPr>
        <w:numPr>
          <w:ilvl w:val="0"/>
          <w:numId w:val="29"/>
        </w:numPr>
        <w:suppressAutoHyphens/>
        <w:autoSpaceDN w:val="0"/>
        <w:spacing w:after="0" w:line="240" w:lineRule="auto"/>
        <w:ind w:left="709"/>
        <w:jc w:val="both"/>
        <w:textAlignment w:val="baseline"/>
        <w:rPr>
          <w:rFonts w:ascii="Times New Roman" w:eastAsia="Times New Roman" w:hAnsi="Times New Roman" w:cs="Times New Roman"/>
          <w:b/>
          <w:lang w:eastAsia="ar-SA"/>
        </w:rPr>
      </w:pPr>
      <w:r>
        <w:rPr>
          <w:rFonts w:ascii="Times New Roman" w:eastAsia="Times New Roman" w:hAnsi="Times New Roman" w:cs="Times New Roman"/>
          <w:b/>
          <w:lang w:eastAsia="ar-SA"/>
        </w:rPr>
        <w:t>p</w:t>
      </w:r>
      <w:r w:rsidR="004F720A" w:rsidRPr="000F2BE6">
        <w:rPr>
          <w:rFonts w:ascii="Times New Roman" w:eastAsia="Times New Roman" w:hAnsi="Times New Roman" w:cs="Times New Roman"/>
          <w:b/>
          <w:lang w:eastAsia="ar-SA"/>
        </w:rPr>
        <w:t>ełnomocnictwo dla pełnomocnika do reprezentowania w postępowaniu Wykonawców wspólnie ubiegających się o udzielenie zamówienia - dotyczy ofert składanych przez Wykonawców wspólnie ubiegających się o udzielenie zamówienia</w:t>
      </w:r>
      <w:r w:rsidR="008C6301">
        <w:rPr>
          <w:rFonts w:ascii="Times New Roman" w:eastAsia="Times New Roman" w:hAnsi="Times New Roman" w:cs="Times New Roman"/>
          <w:b/>
          <w:lang w:eastAsia="ar-SA"/>
        </w:rPr>
        <w:t>,</w:t>
      </w:r>
    </w:p>
    <w:p w14:paraId="32419977" w14:textId="3A61BAF0" w:rsidR="004F720A" w:rsidRPr="000F2BE6" w:rsidRDefault="004A15BC" w:rsidP="008B77A0">
      <w:pPr>
        <w:numPr>
          <w:ilvl w:val="0"/>
          <w:numId w:val="29"/>
        </w:numPr>
        <w:suppressAutoHyphens/>
        <w:autoSpaceDN w:val="0"/>
        <w:spacing w:after="0" w:line="240" w:lineRule="auto"/>
        <w:ind w:left="709"/>
        <w:jc w:val="both"/>
        <w:textAlignment w:val="baseline"/>
        <w:rPr>
          <w:rFonts w:ascii="Times New Roman" w:eastAsia="Times New Roman" w:hAnsi="Times New Roman" w:cs="Times New Roman"/>
          <w:b/>
          <w:lang w:eastAsia="ar-SA"/>
        </w:rPr>
      </w:pPr>
      <w:r>
        <w:rPr>
          <w:rFonts w:ascii="Times New Roman" w:eastAsia="Times New Roman" w:hAnsi="Times New Roman" w:cs="Times New Roman"/>
          <w:b/>
          <w:lang w:eastAsia="ar-SA"/>
        </w:rPr>
        <w:t>o</w:t>
      </w:r>
      <w:r w:rsidR="004F720A" w:rsidRPr="000F2BE6">
        <w:rPr>
          <w:rFonts w:ascii="Times New Roman" w:eastAsia="Times New Roman" w:hAnsi="Times New Roman" w:cs="Times New Roman"/>
          <w:b/>
          <w:lang w:eastAsia="ar-SA"/>
        </w:rPr>
        <w:t xml:space="preserve">świadczenie Wykonawcy </w:t>
      </w:r>
      <w:r w:rsidR="00AA7A8C">
        <w:rPr>
          <w:rFonts w:ascii="Times New Roman" w:eastAsia="Times New Roman" w:hAnsi="Times New Roman" w:cs="Times New Roman"/>
          <w:b/>
          <w:lang w:eastAsia="ar-SA"/>
        </w:rPr>
        <w:t xml:space="preserve">art. 125 ust. 1 </w:t>
      </w:r>
      <w:proofErr w:type="spellStart"/>
      <w:r w:rsidR="00AA7A8C">
        <w:rPr>
          <w:rFonts w:ascii="Times New Roman" w:eastAsia="Times New Roman" w:hAnsi="Times New Roman" w:cs="Times New Roman"/>
          <w:b/>
          <w:lang w:eastAsia="ar-SA"/>
        </w:rPr>
        <w:t>uPzp</w:t>
      </w:r>
      <w:proofErr w:type="spellEnd"/>
      <w:r w:rsidR="004F720A" w:rsidRPr="000F2BE6">
        <w:rPr>
          <w:rFonts w:ascii="Times New Roman" w:eastAsia="Times New Roman" w:hAnsi="Times New Roman" w:cs="Times New Roman"/>
          <w:b/>
          <w:lang w:eastAsia="ar-SA"/>
        </w:rPr>
        <w:t xml:space="preserve"> -  Załącznik nr 3 do SWZ. W przypadku wspólnego ubiegania się o zamówienie przez Wykonawców, oświadczenie składa każdy z Wykonawców</w:t>
      </w:r>
      <w:r w:rsidR="008C6301">
        <w:rPr>
          <w:rFonts w:ascii="Times New Roman" w:eastAsia="Times New Roman" w:hAnsi="Times New Roman" w:cs="Times New Roman"/>
          <w:b/>
          <w:lang w:eastAsia="ar-SA"/>
        </w:rPr>
        <w:t>,</w:t>
      </w:r>
    </w:p>
    <w:p w14:paraId="228693CD" w14:textId="77777777" w:rsidR="004C5BB8" w:rsidRDefault="004F720A" w:rsidP="004C5BB8">
      <w:pPr>
        <w:numPr>
          <w:ilvl w:val="0"/>
          <w:numId w:val="29"/>
        </w:numPr>
        <w:suppressAutoHyphens/>
        <w:autoSpaceDN w:val="0"/>
        <w:spacing w:after="0" w:line="240" w:lineRule="auto"/>
        <w:ind w:left="709"/>
        <w:jc w:val="both"/>
        <w:textAlignment w:val="baseline"/>
        <w:rPr>
          <w:rFonts w:ascii="Times New Roman" w:eastAsia="Times New Roman" w:hAnsi="Times New Roman" w:cs="Times New Roman"/>
          <w:b/>
          <w:lang w:eastAsia="ar-SA"/>
        </w:rPr>
      </w:pPr>
      <w:r w:rsidRPr="000F2BE6">
        <w:rPr>
          <w:rFonts w:ascii="Times New Roman" w:eastAsia="Times New Roman" w:hAnsi="Times New Roman" w:cs="Times New Roman"/>
          <w:b/>
          <w:lang w:eastAsia="ar-SA"/>
        </w:rPr>
        <w:t xml:space="preserve">opisy, fotografie oraz inne podobne materiały dotyczące przedmiotu zamówienia, </w:t>
      </w:r>
      <w:r w:rsidR="000457FF" w:rsidRPr="000F2BE6">
        <w:rPr>
          <w:rFonts w:ascii="Times New Roman" w:eastAsia="Times New Roman" w:hAnsi="Times New Roman" w:cs="Times New Roman"/>
          <w:b/>
          <w:lang w:eastAsia="ar-SA"/>
        </w:rPr>
        <w:t>potwierdzających spełnienie parametrów wymaganych przez Zamawiającego w języku polskim lub tłumaczonych na język polski</w:t>
      </w:r>
      <w:r w:rsidR="00F37F1E" w:rsidRPr="000F2BE6">
        <w:rPr>
          <w:rFonts w:ascii="Times New Roman" w:eastAsia="Times New Roman" w:hAnsi="Times New Roman" w:cs="Times New Roman"/>
          <w:b/>
          <w:lang w:eastAsia="ar-SA"/>
        </w:rPr>
        <w:t>,</w:t>
      </w:r>
    </w:p>
    <w:p w14:paraId="5BA19DE3" w14:textId="7A78BC45" w:rsidR="004C5BB8" w:rsidRDefault="004C5BB8" w:rsidP="004C5BB8">
      <w:pPr>
        <w:numPr>
          <w:ilvl w:val="0"/>
          <w:numId w:val="29"/>
        </w:numPr>
        <w:suppressAutoHyphens/>
        <w:autoSpaceDN w:val="0"/>
        <w:spacing w:after="0" w:line="240" w:lineRule="auto"/>
        <w:ind w:left="709"/>
        <w:jc w:val="both"/>
        <w:textAlignment w:val="baseline"/>
        <w:rPr>
          <w:rFonts w:ascii="Times New Roman" w:eastAsia="Times New Roman" w:hAnsi="Times New Roman" w:cs="Times New Roman"/>
          <w:b/>
          <w:lang w:eastAsia="ar-SA"/>
        </w:rPr>
      </w:pPr>
      <w:r w:rsidRPr="004C5BB8">
        <w:rPr>
          <w:rFonts w:ascii="Times New Roman" w:eastAsia="Times New Roman" w:hAnsi="Times New Roman" w:cs="Times New Roman"/>
          <w:b/>
          <w:lang w:eastAsia="ar-SA"/>
        </w:rPr>
        <w:t>oświadczenia Wykonawcy oraz wyniki testów jakościowych i wydajnościowych w przypadku zaoferowania równoważnego materiału eksploatacyjnego</w:t>
      </w:r>
      <w:r w:rsidR="008C6301">
        <w:rPr>
          <w:rFonts w:ascii="Times New Roman" w:eastAsia="Times New Roman" w:hAnsi="Times New Roman" w:cs="Times New Roman"/>
          <w:b/>
          <w:lang w:eastAsia="ar-SA"/>
        </w:rPr>
        <w:t>,</w:t>
      </w:r>
    </w:p>
    <w:p w14:paraId="0F7606C5" w14:textId="77777777" w:rsidR="008C6301" w:rsidRDefault="008C6301" w:rsidP="008C6301">
      <w:pPr>
        <w:numPr>
          <w:ilvl w:val="0"/>
          <w:numId w:val="29"/>
        </w:numPr>
        <w:suppressAutoHyphens/>
        <w:autoSpaceDN w:val="0"/>
        <w:spacing w:after="0" w:line="240" w:lineRule="auto"/>
        <w:ind w:left="709"/>
        <w:jc w:val="both"/>
        <w:textAlignment w:val="baseline"/>
        <w:rPr>
          <w:rFonts w:ascii="Times New Roman" w:eastAsia="Times New Roman" w:hAnsi="Times New Roman" w:cs="Times New Roman"/>
          <w:b/>
          <w:lang w:eastAsia="ar-SA"/>
        </w:rPr>
      </w:pPr>
      <w:r>
        <w:rPr>
          <w:rFonts w:ascii="Times New Roman" w:eastAsia="Times New Roman" w:hAnsi="Times New Roman" w:cs="Times New Roman"/>
          <w:b/>
          <w:lang w:eastAsia="ar-SA"/>
        </w:rPr>
        <w:t>c</w:t>
      </w:r>
      <w:r w:rsidR="00AA65EE">
        <w:rPr>
          <w:rFonts w:ascii="Times New Roman" w:eastAsia="Times New Roman" w:hAnsi="Times New Roman" w:cs="Times New Roman"/>
          <w:b/>
          <w:lang w:eastAsia="ar-SA"/>
        </w:rPr>
        <w:t xml:space="preserve">ertyfikaty potwierdzające zgodność produktów z normami </w:t>
      </w:r>
      <w:r w:rsidRPr="008C6301">
        <w:rPr>
          <w:rFonts w:ascii="Times New Roman" w:eastAsia="Times New Roman" w:hAnsi="Times New Roman" w:cs="Times New Roman"/>
          <w:b/>
          <w:lang w:eastAsia="ar-SA"/>
        </w:rPr>
        <w:t>ISO 9001:2000</w:t>
      </w:r>
      <w:r>
        <w:rPr>
          <w:rFonts w:ascii="Times New Roman" w:eastAsia="Times New Roman" w:hAnsi="Times New Roman" w:cs="Times New Roman"/>
          <w:b/>
          <w:lang w:eastAsia="ar-SA"/>
        </w:rPr>
        <w:t>,</w:t>
      </w:r>
    </w:p>
    <w:p w14:paraId="07C7AD45" w14:textId="27D41D55" w:rsidR="00B850F4" w:rsidRPr="008C6301" w:rsidRDefault="00941C9E" w:rsidP="008C6301">
      <w:pPr>
        <w:numPr>
          <w:ilvl w:val="0"/>
          <w:numId w:val="29"/>
        </w:numPr>
        <w:suppressAutoHyphens/>
        <w:autoSpaceDN w:val="0"/>
        <w:spacing w:after="0" w:line="240" w:lineRule="auto"/>
        <w:ind w:left="709"/>
        <w:jc w:val="both"/>
        <w:textAlignment w:val="baseline"/>
        <w:rPr>
          <w:rFonts w:ascii="Times New Roman" w:eastAsia="Times New Roman" w:hAnsi="Times New Roman" w:cs="Times New Roman"/>
          <w:b/>
          <w:lang w:eastAsia="ar-SA"/>
        </w:rPr>
      </w:pPr>
      <w:r w:rsidRPr="008C6301">
        <w:rPr>
          <w:rFonts w:ascii="Times New Roman" w:eastAsia="Times New Roman" w:hAnsi="Times New Roman"/>
          <w:b/>
          <w:lang w:eastAsia="ar-SA"/>
        </w:rPr>
        <w:t>p</w:t>
      </w:r>
      <w:r w:rsidR="00B850F4" w:rsidRPr="008C6301">
        <w:rPr>
          <w:rFonts w:ascii="Times New Roman" w:eastAsia="Times New Roman" w:hAnsi="Times New Roman"/>
          <w:b/>
          <w:lang w:eastAsia="ar-SA"/>
        </w:rPr>
        <w:t>otwierdzenie wniesienia wadium.</w:t>
      </w:r>
    </w:p>
    <w:p w14:paraId="3093FAC5" w14:textId="3F6ABDDB" w:rsidR="004F720A" w:rsidRDefault="004F720A" w:rsidP="008B77A0">
      <w:pPr>
        <w:pStyle w:val="Akapitzlist"/>
        <w:numPr>
          <w:ilvl w:val="0"/>
          <w:numId w:val="11"/>
        </w:numPr>
        <w:suppressAutoHyphens/>
        <w:autoSpaceDN w:val="0"/>
        <w:spacing w:after="0" w:line="240" w:lineRule="auto"/>
        <w:jc w:val="both"/>
        <w:textAlignment w:val="baseline"/>
        <w:rPr>
          <w:rFonts w:ascii="Times New Roman" w:eastAsia="Times New Roman" w:hAnsi="Times New Roman" w:cs="Times New Roman"/>
          <w:lang w:eastAsia="ar-SA"/>
        </w:rPr>
      </w:pPr>
      <w:r w:rsidRPr="00F37F1E">
        <w:rPr>
          <w:rFonts w:ascii="Times New Roman" w:eastAsia="Times New Roman" w:hAnsi="Times New Roman" w:cs="Times New Roman"/>
          <w:lang w:eastAsia="ar-SA"/>
        </w:rPr>
        <w:t>Oferta oraz oświadczenie o niepodleganiu wykluczeniu muszą być złożone w oryginale.</w:t>
      </w:r>
    </w:p>
    <w:p w14:paraId="40963C72" w14:textId="221822DF" w:rsidR="00402DB2" w:rsidRPr="00F37F1E" w:rsidRDefault="00402DB2" w:rsidP="008B77A0">
      <w:pPr>
        <w:pStyle w:val="Akapitzlist"/>
        <w:numPr>
          <w:ilvl w:val="0"/>
          <w:numId w:val="11"/>
        </w:numPr>
        <w:suppressAutoHyphens/>
        <w:autoSpaceDN w:val="0"/>
        <w:spacing w:after="0" w:line="240" w:lineRule="auto"/>
        <w:jc w:val="both"/>
        <w:textAlignment w:val="baseline"/>
        <w:rPr>
          <w:rFonts w:ascii="Times New Roman" w:eastAsia="Times New Roman" w:hAnsi="Times New Roman" w:cs="Times New Roman"/>
          <w:lang w:eastAsia="ar-SA"/>
        </w:rPr>
      </w:pPr>
      <w:r w:rsidRPr="00402DB2">
        <w:rPr>
          <w:rFonts w:ascii="Times New Roman" w:eastAsia="Times New Roman" w:hAnsi="Times New Roman" w:cs="Times New Roman"/>
          <w:lang w:eastAsia="ar-SA"/>
        </w:rPr>
        <w:t>Pełnomocnictwo do złożenia oferty musi być złożone w oryginale w takiej samej formie, jak składana oferta (</w:t>
      </w:r>
      <w:proofErr w:type="spellStart"/>
      <w:r w:rsidRPr="00402DB2">
        <w:rPr>
          <w:rFonts w:ascii="Times New Roman" w:eastAsia="Times New Roman" w:hAnsi="Times New Roman" w:cs="Times New Roman"/>
          <w:lang w:eastAsia="ar-SA"/>
        </w:rPr>
        <w:t>t.j</w:t>
      </w:r>
      <w:proofErr w:type="spellEnd"/>
      <w:r w:rsidRPr="00402DB2">
        <w:rPr>
          <w:rFonts w:ascii="Times New Roman" w:eastAsia="Times New Roman" w:hAnsi="Times New Roman" w:cs="Times New Roman"/>
          <w:lang w:eastAsia="ar-SA"/>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00719CF" w14:textId="77777777" w:rsidR="00EF3654" w:rsidRPr="00EF3654" w:rsidRDefault="00EF3654" w:rsidP="008B77A0">
      <w:pPr>
        <w:numPr>
          <w:ilvl w:val="0"/>
          <w:numId w:val="11"/>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Podpisy kwalifikowane wykorzystywane przez wykonawców do podpisywania w</w:t>
      </w:r>
      <w:r w:rsidR="00603B49">
        <w:rPr>
          <w:rFonts w:ascii="Times New Roman" w:eastAsia="Times New Roman" w:hAnsi="Times New Roman" w:cs="Times New Roman"/>
          <w:lang w:eastAsia="ar-SA"/>
        </w:rPr>
        <w:t>szelkich plików muszą spełniać „</w:t>
      </w:r>
      <w:r w:rsidRPr="00EF3654">
        <w:rPr>
          <w:rFonts w:ascii="Times New Roman" w:eastAsia="Times New Roman" w:hAnsi="Times New Roman" w:cs="Times New Roman"/>
          <w:lang w:eastAsia="ar-SA"/>
        </w:rPr>
        <w:t>Rozporządzenie Parlamentu Europejskiego i Rady w sprawie identyfikacji elektronicznej i usług zaufania w odniesieniu do transakcji elektronicznych na rynku wewnętrznym (</w:t>
      </w:r>
      <w:proofErr w:type="spellStart"/>
      <w:r w:rsidRPr="00EF3654">
        <w:rPr>
          <w:rFonts w:ascii="Times New Roman" w:eastAsia="Times New Roman" w:hAnsi="Times New Roman" w:cs="Times New Roman"/>
          <w:lang w:eastAsia="ar-SA"/>
        </w:rPr>
        <w:t>eIDAS</w:t>
      </w:r>
      <w:proofErr w:type="spellEnd"/>
      <w:r w:rsidRPr="00EF3654">
        <w:rPr>
          <w:rFonts w:ascii="Times New Roman" w:eastAsia="Times New Roman" w:hAnsi="Times New Roman" w:cs="Times New Roman"/>
          <w:lang w:eastAsia="ar-SA"/>
        </w:rPr>
        <w:t>) (UE) nr 910/2014 - od 1 lipca 2016 roku”.</w:t>
      </w:r>
    </w:p>
    <w:p w14:paraId="6B75DEE8" w14:textId="77777777" w:rsidR="00EF3654" w:rsidRPr="00EF3654" w:rsidRDefault="00EF3654" w:rsidP="00753664">
      <w:pPr>
        <w:numPr>
          <w:ilvl w:val="0"/>
          <w:numId w:val="11"/>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W przypadku wykorzystania f</w:t>
      </w:r>
      <w:r w:rsidR="00243D3B">
        <w:rPr>
          <w:rFonts w:ascii="Times New Roman" w:eastAsia="Times New Roman" w:hAnsi="Times New Roman" w:cs="Times New Roman"/>
          <w:lang w:eastAsia="ar-SA"/>
        </w:rPr>
        <w:t xml:space="preserve">ormatu podpisu </w:t>
      </w:r>
      <w:proofErr w:type="spellStart"/>
      <w:r w:rsidR="00243D3B">
        <w:rPr>
          <w:rFonts w:ascii="Times New Roman" w:eastAsia="Times New Roman" w:hAnsi="Times New Roman" w:cs="Times New Roman"/>
          <w:lang w:eastAsia="ar-SA"/>
        </w:rPr>
        <w:t>XAdES</w:t>
      </w:r>
      <w:proofErr w:type="spellEnd"/>
      <w:r w:rsidR="00243D3B">
        <w:rPr>
          <w:rFonts w:ascii="Times New Roman" w:eastAsia="Times New Roman" w:hAnsi="Times New Roman" w:cs="Times New Roman"/>
          <w:lang w:eastAsia="ar-SA"/>
        </w:rPr>
        <w:t xml:space="preserve"> zewnętrzny,</w:t>
      </w:r>
      <w:r w:rsidRPr="00EF3654">
        <w:rPr>
          <w:rFonts w:ascii="Times New Roman" w:eastAsia="Times New Roman" w:hAnsi="Times New Roman" w:cs="Times New Roman"/>
          <w:lang w:eastAsia="ar-SA"/>
        </w:rPr>
        <w:t xml:space="preserve"> Zamawiający wymaga dołączenia odpowiedniej ilości plików tj. podpisywanych plików z danymi oraz plików </w:t>
      </w:r>
      <w:proofErr w:type="spellStart"/>
      <w:r w:rsidRPr="00EF3654">
        <w:rPr>
          <w:rFonts w:ascii="Times New Roman" w:eastAsia="Times New Roman" w:hAnsi="Times New Roman" w:cs="Times New Roman"/>
          <w:lang w:eastAsia="ar-SA"/>
        </w:rPr>
        <w:t>XAdES</w:t>
      </w:r>
      <w:proofErr w:type="spellEnd"/>
      <w:r w:rsidRPr="00EF3654">
        <w:rPr>
          <w:rFonts w:ascii="Times New Roman" w:eastAsia="Times New Roman" w:hAnsi="Times New Roman" w:cs="Times New Roman"/>
          <w:lang w:eastAsia="ar-SA"/>
        </w:rPr>
        <w:t>.</w:t>
      </w:r>
    </w:p>
    <w:p w14:paraId="23F559C7" w14:textId="3EE1F151" w:rsidR="00EF3654" w:rsidRPr="00EF3654" w:rsidRDefault="00EF3654" w:rsidP="00753664">
      <w:pPr>
        <w:numPr>
          <w:ilvl w:val="0"/>
          <w:numId w:val="11"/>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lastRenderedPageBreak/>
        <w:t xml:space="preserve">Zgodnie z art. </w:t>
      </w:r>
      <w:r w:rsidR="0029494B">
        <w:rPr>
          <w:rFonts w:ascii="Times New Roman" w:eastAsia="Times New Roman" w:hAnsi="Times New Roman" w:cs="Times New Roman"/>
          <w:lang w:eastAsia="ar-SA"/>
        </w:rPr>
        <w:t>1</w:t>
      </w:r>
      <w:r w:rsidRPr="00EF3654">
        <w:rPr>
          <w:rFonts w:ascii="Times New Roman" w:eastAsia="Times New Roman" w:hAnsi="Times New Roman" w:cs="Times New Roman"/>
          <w:lang w:eastAsia="ar-SA"/>
        </w:rPr>
        <w:t xml:space="preserve">8 ust. 3 ustawy </w:t>
      </w:r>
      <w:proofErr w:type="spellStart"/>
      <w:r w:rsidRPr="00EF3654">
        <w:rPr>
          <w:rFonts w:ascii="Times New Roman" w:eastAsia="Times New Roman" w:hAnsi="Times New Roman" w:cs="Times New Roman"/>
          <w:lang w:eastAsia="ar-SA"/>
        </w:rPr>
        <w:t>Pzp</w:t>
      </w:r>
      <w:proofErr w:type="spellEnd"/>
      <w:r w:rsidRPr="00EF3654">
        <w:rPr>
          <w:rFonts w:ascii="Times New Roman" w:eastAsia="Times New Roman" w:hAnsi="Times New Roman" w:cs="Times New Roman"/>
          <w:lang w:eastAsia="ar-S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681E590" w14:textId="77777777" w:rsidR="00EF3654" w:rsidRPr="00EF3654" w:rsidRDefault="00EF3654" w:rsidP="00753664">
      <w:pPr>
        <w:numPr>
          <w:ilvl w:val="0"/>
          <w:numId w:val="11"/>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1050769E" w14:textId="77777777" w:rsidR="00EF3654" w:rsidRPr="00EF3654" w:rsidRDefault="00EF3654" w:rsidP="00753664">
      <w:pPr>
        <w:numPr>
          <w:ilvl w:val="0"/>
          <w:numId w:val="11"/>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 xml:space="preserve">Każdy z wykonawców może złożyć tylko jedną ofertę. Złożenie większej liczby ofert lub oferty zawierającej </w:t>
      </w:r>
      <w:r w:rsidR="00EE08D6">
        <w:rPr>
          <w:rFonts w:ascii="Times New Roman" w:eastAsia="Times New Roman" w:hAnsi="Times New Roman" w:cs="Times New Roman"/>
          <w:lang w:eastAsia="ar-SA"/>
        </w:rPr>
        <w:t xml:space="preserve">propozycje wariantowe </w:t>
      </w:r>
      <w:r w:rsidRPr="00EF3654">
        <w:rPr>
          <w:rFonts w:ascii="Times New Roman" w:eastAsia="Times New Roman" w:hAnsi="Times New Roman" w:cs="Times New Roman"/>
          <w:lang w:eastAsia="ar-SA"/>
        </w:rPr>
        <w:t>podlegać będzie odrzuceniu.</w:t>
      </w:r>
    </w:p>
    <w:p w14:paraId="20EC86A6" w14:textId="77777777" w:rsidR="00EF3654" w:rsidRPr="00EF3654" w:rsidRDefault="00EF3654" w:rsidP="00753664">
      <w:pPr>
        <w:numPr>
          <w:ilvl w:val="0"/>
          <w:numId w:val="11"/>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Dokumenty</w:t>
      </w:r>
      <w:r w:rsidR="00243D3B">
        <w:rPr>
          <w:rFonts w:ascii="Times New Roman" w:eastAsia="Times New Roman" w:hAnsi="Times New Roman" w:cs="Times New Roman"/>
          <w:lang w:eastAsia="ar-SA"/>
        </w:rPr>
        <w:t xml:space="preserve"> i oświadczenia składane przez W</w:t>
      </w:r>
      <w:r w:rsidRPr="00EF3654">
        <w:rPr>
          <w:rFonts w:ascii="Times New Roman" w:eastAsia="Times New Roman" w:hAnsi="Times New Roman" w:cs="Times New Roman"/>
          <w:lang w:eastAsia="ar-SA"/>
        </w:rPr>
        <w:t>ykonawcę powinny być w języku polskim, chyba że w SWZ dopuszczono inaczej. W przypadku  załączenia dokumentów sporządzonych w</w:t>
      </w:r>
      <w:r w:rsidR="00EE08D6">
        <w:rPr>
          <w:rFonts w:ascii="Times New Roman" w:eastAsia="Times New Roman" w:hAnsi="Times New Roman" w:cs="Times New Roman"/>
          <w:lang w:eastAsia="ar-SA"/>
        </w:rPr>
        <w:t xml:space="preserve"> innym języku niż dopuszczony, W</w:t>
      </w:r>
      <w:r w:rsidRPr="00EF3654">
        <w:rPr>
          <w:rFonts w:ascii="Times New Roman" w:eastAsia="Times New Roman" w:hAnsi="Times New Roman" w:cs="Times New Roman"/>
          <w:lang w:eastAsia="ar-SA"/>
        </w:rPr>
        <w:t>ykonawca zobowiązany jest załączyć tłumaczenie na język polski.</w:t>
      </w:r>
    </w:p>
    <w:p w14:paraId="2CF651AB" w14:textId="4CED7FF4" w:rsidR="00EF3654" w:rsidRPr="00EF3654" w:rsidRDefault="00EF3654" w:rsidP="00753664">
      <w:pPr>
        <w:numPr>
          <w:ilvl w:val="0"/>
          <w:numId w:val="11"/>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Zgodnie z definicją dokumen</w:t>
      </w:r>
      <w:r w:rsidR="0029494B">
        <w:rPr>
          <w:rFonts w:ascii="Times New Roman" w:eastAsia="Times New Roman" w:hAnsi="Times New Roman" w:cs="Times New Roman"/>
          <w:lang w:eastAsia="ar-SA"/>
        </w:rPr>
        <w:t>tu elektronicznego z art.3 ust.</w:t>
      </w:r>
      <w:r w:rsidRPr="00EF3654">
        <w:rPr>
          <w:rFonts w:ascii="Times New Roman" w:eastAsia="Times New Roman" w:hAnsi="Times New Roman" w:cs="Times New Roman"/>
          <w:lang w:eastAsia="ar-SA"/>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A7CBEA" w14:textId="77777777" w:rsidR="00EF3654" w:rsidRPr="00EE08D6" w:rsidRDefault="00EF3654" w:rsidP="00753664">
      <w:pPr>
        <w:numPr>
          <w:ilvl w:val="0"/>
          <w:numId w:val="11"/>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Maksymalny rozmiar jednego pliku przesyłanego za pośrednictwem dedykowanych formularzy do: złożenia, zmiany, wycofania oferty wynosi 150 MB</w:t>
      </w:r>
      <w:r w:rsidR="00EE08D6">
        <w:rPr>
          <w:rFonts w:ascii="Times New Roman" w:eastAsia="Times New Roman" w:hAnsi="Times New Roman" w:cs="Times New Roman"/>
          <w:lang w:eastAsia="ar-SA"/>
        </w:rPr>
        <w:t>,</w:t>
      </w:r>
      <w:r w:rsidRPr="00EF3654">
        <w:rPr>
          <w:rFonts w:ascii="Times New Roman" w:eastAsia="Times New Roman" w:hAnsi="Times New Roman" w:cs="Times New Roman"/>
          <w:lang w:eastAsia="ar-SA"/>
        </w:rPr>
        <w:t xml:space="preserve"> natomiast przy komunikacji wielkość pliku to maksymalnie 500 MB.</w:t>
      </w:r>
    </w:p>
    <w:tbl>
      <w:tblPr>
        <w:tblStyle w:val="Tabela-Siatka"/>
        <w:tblW w:w="0" w:type="auto"/>
        <w:tblInd w:w="-34" w:type="dxa"/>
        <w:shd w:val="clear" w:color="auto" w:fill="EEECE1" w:themeFill="background2"/>
        <w:tblLook w:val="04A0" w:firstRow="1" w:lastRow="0" w:firstColumn="1" w:lastColumn="0" w:noHBand="0" w:noVBand="1"/>
      </w:tblPr>
      <w:tblGrid>
        <w:gridCol w:w="9889"/>
      </w:tblGrid>
      <w:tr w:rsidR="007B73D5" w14:paraId="493AD0A0" w14:textId="77777777" w:rsidTr="0065657A">
        <w:tc>
          <w:tcPr>
            <w:tcW w:w="9889" w:type="dxa"/>
            <w:shd w:val="clear" w:color="auto" w:fill="EEECE1" w:themeFill="background2"/>
          </w:tcPr>
          <w:p w14:paraId="5F869624" w14:textId="04F336C9" w:rsidR="007B73D5" w:rsidRPr="00D764AF" w:rsidRDefault="00DC74F1" w:rsidP="008B77A0">
            <w:pPr>
              <w:pStyle w:val="Akapitzlist"/>
              <w:numPr>
                <w:ilvl w:val="0"/>
                <w:numId w:val="30"/>
              </w:numPr>
              <w:tabs>
                <w:tab w:val="left" w:pos="432"/>
              </w:tabs>
              <w:outlineLvl w:val="0"/>
              <w:rPr>
                <w:rFonts w:ascii="Times New Roman" w:eastAsia="Times New Roman" w:hAnsi="Times New Roman" w:cs="Times New Roman"/>
                <w:b/>
                <w:bCs/>
                <w:lang w:eastAsia="ar-SA"/>
              </w:rPr>
            </w:pPr>
            <w:r w:rsidRPr="00DC74F1">
              <w:rPr>
                <w:rFonts w:ascii="Times New Roman" w:eastAsia="Times New Roman" w:hAnsi="Times New Roman" w:cs="Times New Roman"/>
                <w:b/>
                <w:bCs/>
                <w:lang w:eastAsia="ar-SA"/>
              </w:rPr>
              <w:t>WYMAGANIA DOTYCZĄCE WADIUM</w:t>
            </w:r>
          </w:p>
        </w:tc>
      </w:tr>
    </w:tbl>
    <w:p w14:paraId="1F6D3E45" w14:textId="77777777" w:rsidR="00B850F4" w:rsidRPr="00B46808" w:rsidRDefault="00B850F4" w:rsidP="00B850F4">
      <w:pPr>
        <w:autoSpaceDE w:val="0"/>
        <w:spacing w:after="0" w:line="240" w:lineRule="auto"/>
        <w:jc w:val="both"/>
        <w:rPr>
          <w:rFonts w:ascii="Times New Roman" w:eastAsia="Times New Roman" w:hAnsi="Times New Roman"/>
          <w:lang w:eastAsia="pl-PL"/>
        </w:rPr>
      </w:pPr>
    </w:p>
    <w:p w14:paraId="63043326" w14:textId="2EC3F3A1" w:rsidR="002B5956" w:rsidRPr="007B5466" w:rsidRDefault="00B850F4" w:rsidP="007B5466">
      <w:pPr>
        <w:numPr>
          <w:ilvl w:val="0"/>
          <w:numId w:val="49"/>
        </w:numPr>
        <w:shd w:val="clear" w:color="auto" w:fill="FFFFFF"/>
        <w:suppressAutoHyphens/>
        <w:spacing w:after="0" w:line="240" w:lineRule="auto"/>
        <w:jc w:val="both"/>
        <w:rPr>
          <w:rFonts w:ascii="Times New Roman" w:hAnsi="Times New Roman"/>
          <w:b/>
          <w:bCs/>
          <w:lang w:eastAsia="ar-SA"/>
        </w:rPr>
      </w:pPr>
      <w:r w:rsidRPr="007B5466">
        <w:rPr>
          <w:rFonts w:ascii="Times New Roman" w:hAnsi="Times New Roman"/>
          <w:lang w:eastAsia="ar-SA"/>
        </w:rPr>
        <w:t xml:space="preserve">Wykonawca zobowiązany jest wnieść wadium w kwocie </w:t>
      </w:r>
      <w:r w:rsidR="002B5956" w:rsidRPr="007B5466">
        <w:rPr>
          <w:rFonts w:ascii="Times New Roman" w:hAnsi="Times New Roman"/>
          <w:b/>
          <w:bCs/>
        </w:rPr>
        <w:t>3 540</w:t>
      </w:r>
      <w:r w:rsidRPr="007B5466">
        <w:rPr>
          <w:rFonts w:ascii="Times New Roman" w:hAnsi="Times New Roman"/>
          <w:b/>
          <w:bCs/>
        </w:rPr>
        <w:t xml:space="preserve">,00 </w:t>
      </w:r>
      <w:r w:rsidRPr="007B5466">
        <w:rPr>
          <w:rFonts w:ascii="Times New Roman" w:hAnsi="Times New Roman"/>
          <w:b/>
          <w:bCs/>
          <w:lang w:eastAsia="pl-PL"/>
        </w:rPr>
        <w:t>zł</w:t>
      </w:r>
      <w:r w:rsidRPr="007B5466">
        <w:rPr>
          <w:rFonts w:ascii="Times New Roman" w:hAnsi="Times New Roman"/>
          <w:b/>
          <w:lang w:eastAsia="ar-SA"/>
        </w:rPr>
        <w:t xml:space="preserve"> (</w:t>
      </w:r>
      <w:r w:rsidR="003B540B" w:rsidRPr="007B5466">
        <w:rPr>
          <w:rFonts w:ascii="Times New Roman" w:hAnsi="Times New Roman"/>
          <w:b/>
          <w:lang w:eastAsia="ar-SA"/>
        </w:rPr>
        <w:t>słownie</w:t>
      </w:r>
      <w:r w:rsidR="002B5956" w:rsidRPr="007B5466">
        <w:rPr>
          <w:rFonts w:ascii="Times New Roman" w:hAnsi="Times New Roman"/>
          <w:b/>
          <w:lang w:eastAsia="ar-SA"/>
        </w:rPr>
        <w:t>: trzy tysiące pięćset czterdzieści złotych 00/100 groszy</w:t>
      </w:r>
      <w:r w:rsidRPr="007B5466">
        <w:rPr>
          <w:rFonts w:ascii="Times New Roman" w:hAnsi="Times New Roman"/>
          <w:b/>
          <w:lang w:eastAsia="ar-SA"/>
        </w:rPr>
        <w:t>)</w:t>
      </w:r>
      <w:r w:rsidR="003B540B" w:rsidRPr="007B5466">
        <w:rPr>
          <w:rFonts w:ascii="Times New Roman" w:hAnsi="Times New Roman"/>
          <w:b/>
          <w:lang w:eastAsia="ar-SA"/>
        </w:rPr>
        <w:t xml:space="preserve"> w tym:</w:t>
      </w:r>
    </w:p>
    <w:p w14:paraId="1D57DBB4" w14:textId="29A1824F" w:rsidR="003B540B" w:rsidRPr="007B5466" w:rsidRDefault="002B5956" w:rsidP="002B5956">
      <w:pPr>
        <w:shd w:val="clear" w:color="auto" w:fill="FFFFFF"/>
        <w:suppressAutoHyphens/>
        <w:spacing w:after="0" w:line="240" w:lineRule="auto"/>
        <w:rPr>
          <w:rFonts w:ascii="Times New Roman" w:hAnsi="Times New Roman"/>
          <w:b/>
          <w:lang w:eastAsia="ar-SA"/>
        </w:rPr>
      </w:pPr>
      <w:r w:rsidRPr="007B5466">
        <w:rPr>
          <w:rFonts w:ascii="Times New Roman" w:hAnsi="Times New Roman"/>
          <w:b/>
          <w:lang w:eastAsia="ar-SA"/>
        </w:rPr>
        <w:t>Pakiet</w:t>
      </w:r>
      <w:r w:rsidR="003B540B" w:rsidRPr="007B5466">
        <w:rPr>
          <w:rFonts w:ascii="Times New Roman" w:hAnsi="Times New Roman"/>
          <w:b/>
          <w:lang w:eastAsia="ar-SA"/>
        </w:rPr>
        <w:t xml:space="preserve"> nr 1 – 1</w:t>
      </w:r>
      <w:r w:rsidR="007B5466">
        <w:rPr>
          <w:rFonts w:ascii="Times New Roman" w:hAnsi="Times New Roman"/>
          <w:b/>
          <w:lang w:eastAsia="ar-SA"/>
        </w:rPr>
        <w:t> </w:t>
      </w:r>
      <w:r w:rsidRPr="007B5466">
        <w:rPr>
          <w:rFonts w:ascii="Times New Roman" w:hAnsi="Times New Roman"/>
          <w:b/>
          <w:lang w:eastAsia="ar-SA"/>
        </w:rPr>
        <w:t>570</w:t>
      </w:r>
      <w:r w:rsidR="007B5466">
        <w:rPr>
          <w:rFonts w:ascii="Times New Roman" w:hAnsi="Times New Roman"/>
          <w:b/>
          <w:lang w:eastAsia="ar-SA"/>
        </w:rPr>
        <w:t>,00</w:t>
      </w:r>
      <w:r w:rsidR="003B540B" w:rsidRPr="007B5466">
        <w:rPr>
          <w:rFonts w:ascii="Times New Roman" w:hAnsi="Times New Roman"/>
          <w:b/>
          <w:lang w:eastAsia="ar-SA"/>
        </w:rPr>
        <w:t xml:space="preserve"> zł</w:t>
      </w:r>
    </w:p>
    <w:p w14:paraId="67C54356" w14:textId="7E9093EA" w:rsidR="003B540B" w:rsidRPr="007B5466" w:rsidRDefault="002B5956" w:rsidP="002B5956">
      <w:pPr>
        <w:shd w:val="clear" w:color="auto" w:fill="FFFFFF"/>
        <w:suppressAutoHyphens/>
        <w:spacing w:after="0" w:line="240" w:lineRule="auto"/>
        <w:rPr>
          <w:rFonts w:ascii="Times New Roman" w:hAnsi="Times New Roman"/>
          <w:b/>
          <w:bCs/>
          <w:lang w:eastAsia="ar-SA"/>
        </w:rPr>
      </w:pPr>
      <w:r w:rsidRPr="007B5466">
        <w:rPr>
          <w:rFonts w:ascii="Times New Roman" w:hAnsi="Times New Roman"/>
          <w:b/>
          <w:lang w:eastAsia="ar-SA"/>
        </w:rPr>
        <w:t>Pakiet</w:t>
      </w:r>
      <w:r w:rsidR="003B540B" w:rsidRPr="007B5466">
        <w:rPr>
          <w:rFonts w:ascii="Times New Roman" w:hAnsi="Times New Roman"/>
          <w:b/>
          <w:lang w:eastAsia="ar-SA"/>
        </w:rPr>
        <w:t xml:space="preserve"> nr 2 – </w:t>
      </w:r>
      <w:r w:rsidRPr="007B5466">
        <w:rPr>
          <w:rFonts w:ascii="Times New Roman" w:hAnsi="Times New Roman"/>
          <w:b/>
          <w:lang w:eastAsia="ar-SA"/>
        </w:rPr>
        <w:t>1</w:t>
      </w:r>
      <w:r w:rsidR="007B5466">
        <w:rPr>
          <w:rFonts w:ascii="Times New Roman" w:hAnsi="Times New Roman"/>
          <w:b/>
          <w:lang w:eastAsia="ar-SA"/>
        </w:rPr>
        <w:t> </w:t>
      </w:r>
      <w:r w:rsidRPr="007B5466">
        <w:rPr>
          <w:rFonts w:ascii="Times New Roman" w:hAnsi="Times New Roman"/>
          <w:b/>
          <w:lang w:eastAsia="ar-SA"/>
        </w:rPr>
        <w:t>970</w:t>
      </w:r>
      <w:r w:rsidR="007B5466">
        <w:rPr>
          <w:rFonts w:ascii="Times New Roman" w:hAnsi="Times New Roman"/>
          <w:b/>
          <w:lang w:eastAsia="ar-SA"/>
        </w:rPr>
        <w:t>,00</w:t>
      </w:r>
      <w:r w:rsidR="003B540B" w:rsidRPr="007B5466">
        <w:rPr>
          <w:rFonts w:ascii="Times New Roman" w:hAnsi="Times New Roman"/>
          <w:b/>
          <w:lang w:eastAsia="ar-SA"/>
        </w:rPr>
        <w:t xml:space="preserve"> zł</w:t>
      </w:r>
    </w:p>
    <w:p w14:paraId="769B92BB" w14:textId="77777777" w:rsidR="00B850F4" w:rsidRPr="00ED26B3" w:rsidRDefault="00B850F4" w:rsidP="007B5466">
      <w:pPr>
        <w:numPr>
          <w:ilvl w:val="0"/>
          <w:numId w:val="49"/>
        </w:numPr>
        <w:spacing w:after="0" w:line="240" w:lineRule="auto"/>
        <w:jc w:val="both"/>
        <w:rPr>
          <w:rFonts w:ascii="Times New Roman" w:eastAsia="Times New Roman" w:hAnsi="Times New Roman"/>
          <w:lang w:eastAsia="pl-PL"/>
        </w:rPr>
      </w:pPr>
      <w:r w:rsidRPr="00ED26B3">
        <w:rPr>
          <w:rFonts w:ascii="Times New Roman" w:eastAsia="Times New Roman" w:hAnsi="Times New Roman"/>
          <w:lang w:eastAsia="pl-PL"/>
        </w:rPr>
        <w:t>Wadium wnosi się przed upływem terminu składania ofert (tj. przed upływem dnia i godziny wyznaczonej, jako ostateczny termin składania ofert).</w:t>
      </w:r>
    </w:p>
    <w:p w14:paraId="4958FF0D" w14:textId="77777777" w:rsidR="00B850F4" w:rsidRPr="00ED26B3" w:rsidRDefault="00B850F4" w:rsidP="00264EA6">
      <w:pPr>
        <w:spacing w:after="0" w:line="240" w:lineRule="auto"/>
        <w:jc w:val="both"/>
        <w:rPr>
          <w:rFonts w:ascii="Times New Roman" w:eastAsia="Times New Roman" w:hAnsi="Times New Roman"/>
          <w:lang w:eastAsia="pl-PL"/>
        </w:rPr>
      </w:pPr>
      <w:r w:rsidRPr="00ED26B3">
        <w:rPr>
          <w:rFonts w:ascii="Times New Roman" w:eastAsia="Times New Roman" w:hAnsi="Times New Roman"/>
          <w:lang w:eastAsia="pl-PL"/>
        </w:rPr>
        <w:t>3.</w:t>
      </w:r>
      <w:r w:rsidRPr="00ED26B3">
        <w:rPr>
          <w:rFonts w:ascii="Times New Roman" w:eastAsia="Times New Roman" w:hAnsi="Times New Roman"/>
          <w:lang w:eastAsia="pl-PL"/>
        </w:rPr>
        <w:tab/>
        <w:t>Wadium może być wnoszone w jednej lub kilku następujących formach:</w:t>
      </w:r>
    </w:p>
    <w:p w14:paraId="763D7DF2" w14:textId="77777777" w:rsidR="00B850F4" w:rsidRPr="00ED26B3" w:rsidRDefault="00B850F4" w:rsidP="00B850F4">
      <w:pPr>
        <w:spacing w:after="0" w:line="240" w:lineRule="auto"/>
        <w:ind w:left="360"/>
        <w:jc w:val="both"/>
        <w:rPr>
          <w:rFonts w:ascii="Times New Roman" w:eastAsia="Times New Roman" w:hAnsi="Times New Roman"/>
          <w:lang w:eastAsia="pl-PL"/>
        </w:rPr>
      </w:pPr>
      <w:r w:rsidRPr="00ED26B3">
        <w:rPr>
          <w:rFonts w:ascii="Times New Roman" w:eastAsia="Times New Roman" w:hAnsi="Times New Roman"/>
          <w:lang w:eastAsia="pl-PL"/>
        </w:rPr>
        <w:t>1)</w:t>
      </w:r>
      <w:r w:rsidRPr="00ED26B3">
        <w:rPr>
          <w:rFonts w:ascii="Times New Roman" w:eastAsia="Times New Roman" w:hAnsi="Times New Roman"/>
          <w:lang w:eastAsia="pl-PL"/>
        </w:rPr>
        <w:tab/>
        <w:t xml:space="preserve">pieniądzu; </w:t>
      </w:r>
    </w:p>
    <w:p w14:paraId="3015A028" w14:textId="77777777" w:rsidR="00B850F4" w:rsidRPr="00ED26B3" w:rsidRDefault="00B850F4" w:rsidP="00B850F4">
      <w:pPr>
        <w:spacing w:after="0" w:line="240" w:lineRule="auto"/>
        <w:ind w:left="360"/>
        <w:jc w:val="both"/>
        <w:rPr>
          <w:rFonts w:ascii="Times New Roman" w:eastAsia="Times New Roman" w:hAnsi="Times New Roman"/>
          <w:lang w:eastAsia="pl-PL"/>
        </w:rPr>
      </w:pPr>
      <w:r w:rsidRPr="00ED26B3">
        <w:rPr>
          <w:rFonts w:ascii="Times New Roman" w:eastAsia="Times New Roman" w:hAnsi="Times New Roman"/>
          <w:lang w:eastAsia="pl-PL"/>
        </w:rPr>
        <w:t>2)</w:t>
      </w:r>
      <w:r w:rsidRPr="00ED26B3">
        <w:rPr>
          <w:rFonts w:ascii="Times New Roman" w:eastAsia="Times New Roman" w:hAnsi="Times New Roman"/>
          <w:lang w:eastAsia="pl-PL"/>
        </w:rPr>
        <w:tab/>
        <w:t>gwarancjach bankowych;</w:t>
      </w:r>
    </w:p>
    <w:p w14:paraId="48ADE018" w14:textId="77777777" w:rsidR="00B850F4" w:rsidRPr="00ED26B3" w:rsidRDefault="00B850F4" w:rsidP="00B850F4">
      <w:pPr>
        <w:spacing w:after="0" w:line="240" w:lineRule="auto"/>
        <w:ind w:left="360"/>
        <w:jc w:val="both"/>
        <w:rPr>
          <w:rFonts w:ascii="Times New Roman" w:eastAsia="Times New Roman" w:hAnsi="Times New Roman"/>
          <w:lang w:eastAsia="pl-PL"/>
        </w:rPr>
      </w:pPr>
      <w:r w:rsidRPr="00ED26B3">
        <w:rPr>
          <w:rFonts w:ascii="Times New Roman" w:eastAsia="Times New Roman" w:hAnsi="Times New Roman"/>
          <w:lang w:eastAsia="pl-PL"/>
        </w:rPr>
        <w:t>3)</w:t>
      </w:r>
      <w:r w:rsidRPr="00ED26B3">
        <w:rPr>
          <w:rFonts w:ascii="Times New Roman" w:eastAsia="Times New Roman" w:hAnsi="Times New Roman"/>
          <w:lang w:eastAsia="pl-PL"/>
        </w:rPr>
        <w:tab/>
        <w:t>gwarancjach ubezpieczeniowych;</w:t>
      </w:r>
    </w:p>
    <w:p w14:paraId="517AD016" w14:textId="71ECBAD4" w:rsidR="00B850F4" w:rsidRPr="00ED26B3" w:rsidRDefault="00B850F4" w:rsidP="00B850F4">
      <w:pPr>
        <w:spacing w:after="0" w:line="240" w:lineRule="auto"/>
        <w:ind w:left="360"/>
        <w:jc w:val="both"/>
        <w:rPr>
          <w:rFonts w:ascii="Times New Roman" w:eastAsia="Times New Roman" w:hAnsi="Times New Roman"/>
          <w:lang w:eastAsia="pl-PL"/>
        </w:rPr>
      </w:pPr>
      <w:r w:rsidRPr="00ED26B3">
        <w:rPr>
          <w:rFonts w:ascii="Times New Roman" w:eastAsia="Times New Roman" w:hAnsi="Times New Roman"/>
          <w:lang w:eastAsia="pl-PL"/>
        </w:rPr>
        <w:t>4)</w:t>
      </w:r>
      <w:r w:rsidRPr="00ED26B3">
        <w:rPr>
          <w:rFonts w:ascii="Times New Roman" w:eastAsia="Times New Roman" w:hAnsi="Times New Roman"/>
          <w:lang w:eastAsia="pl-PL"/>
        </w:rPr>
        <w:tab/>
        <w:t>poręczeniach udzielanych przez podmioty, o których mowa w art. 6b ust. 5 pkt 2 ustawy z dnia 9 listopada 2000 r. o utworzeniu Polskiej Agencji Rozwoju Przedsiębiorczości (Dz. U. z 20</w:t>
      </w:r>
      <w:r w:rsidR="00014652">
        <w:rPr>
          <w:rFonts w:ascii="Times New Roman" w:eastAsia="Times New Roman" w:hAnsi="Times New Roman"/>
          <w:lang w:eastAsia="pl-PL"/>
        </w:rPr>
        <w:t>25</w:t>
      </w:r>
      <w:r w:rsidRPr="00ED26B3">
        <w:rPr>
          <w:rFonts w:ascii="Times New Roman" w:eastAsia="Times New Roman" w:hAnsi="Times New Roman"/>
          <w:lang w:eastAsia="pl-PL"/>
        </w:rPr>
        <w:t xml:space="preserve"> r. poz. </w:t>
      </w:r>
      <w:r w:rsidR="00014652">
        <w:rPr>
          <w:rFonts w:ascii="Times New Roman" w:eastAsia="Times New Roman" w:hAnsi="Times New Roman"/>
          <w:lang w:eastAsia="pl-PL"/>
        </w:rPr>
        <w:t>98</w:t>
      </w:r>
      <w:r w:rsidRPr="00ED26B3">
        <w:rPr>
          <w:rFonts w:ascii="Times New Roman" w:eastAsia="Times New Roman" w:hAnsi="Times New Roman"/>
          <w:lang w:eastAsia="pl-PL"/>
        </w:rPr>
        <w:t>).</w:t>
      </w:r>
    </w:p>
    <w:p w14:paraId="6F8DADE3" w14:textId="3A4A7B89" w:rsidR="00B850F4" w:rsidRPr="00ED26B3" w:rsidRDefault="00B850F4" w:rsidP="00B850F4">
      <w:pPr>
        <w:spacing w:after="0" w:line="240" w:lineRule="auto"/>
        <w:ind w:left="426" w:hanging="426"/>
        <w:jc w:val="both"/>
        <w:rPr>
          <w:rFonts w:ascii="Times New Roman" w:eastAsia="Times New Roman" w:hAnsi="Times New Roman"/>
          <w:lang w:eastAsia="pl-PL"/>
        </w:rPr>
      </w:pPr>
      <w:r w:rsidRPr="00ED26B3">
        <w:rPr>
          <w:rFonts w:ascii="Times New Roman" w:eastAsia="Times New Roman" w:hAnsi="Times New Roman"/>
          <w:lang w:eastAsia="pl-PL"/>
        </w:rPr>
        <w:t>4.</w:t>
      </w:r>
      <w:r w:rsidRPr="00ED26B3">
        <w:rPr>
          <w:rFonts w:ascii="Times New Roman" w:eastAsia="Times New Roman" w:hAnsi="Times New Roman"/>
          <w:lang w:eastAsia="pl-PL"/>
        </w:rPr>
        <w:tab/>
        <w:t xml:space="preserve">Wadium wniesione w pieniądzu należy wnieść przelewem na konto Zamawiającego prowadzone przez PKO BP SA Regionalny Oddział Korporacyjny we Wrocławiu nr </w:t>
      </w:r>
      <w:r w:rsidRPr="00941C9E">
        <w:rPr>
          <w:rFonts w:ascii="Times New Roman" w:eastAsia="Times New Roman" w:hAnsi="Times New Roman"/>
          <w:lang w:eastAsia="pl-PL"/>
        </w:rPr>
        <w:t xml:space="preserve">konta 30 1020 5226 0000 6402 0793 4815, z dopiskiem – </w:t>
      </w:r>
      <w:r w:rsidRPr="00941C9E">
        <w:rPr>
          <w:rFonts w:ascii="Times New Roman" w:eastAsia="Times New Roman" w:hAnsi="Times New Roman"/>
          <w:b/>
          <w:lang w:eastAsia="pl-PL"/>
        </w:rPr>
        <w:t>Szp-241/</w:t>
      </w:r>
      <w:r w:rsidR="00941C9E" w:rsidRPr="00941C9E">
        <w:rPr>
          <w:rFonts w:ascii="Times New Roman" w:eastAsia="Times New Roman" w:hAnsi="Times New Roman"/>
          <w:b/>
          <w:lang w:eastAsia="pl-PL"/>
        </w:rPr>
        <w:t>FZ</w:t>
      </w:r>
      <w:r w:rsidRPr="00941C9E">
        <w:rPr>
          <w:rFonts w:ascii="Times New Roman" w:eastAsia="Times New Roman" w:hAnsi="Times New Roman"/>
          <w:b/>
          <w:lang w:eastAsia="pl-PL"/>
        </w:rPr>
        <w:t>–</w:t>
      </w:r>
      <w:r w:rsidR="00FF0333" w:rsidRPr="00941C9E">
        <w:rPr>
          <w:rFonts w:ascii="Times New Roman" w:eastAsia="Times New Roman" w:hAnsi="Times New Roman"/>
          <w:b/>
          <w:lang w:eastAsia="pl-PL"/>
        </w:rPr>
        <w:t>011</w:t>
      </w:r>
      <w:r w:rsidRPr="00941C9E">
        <w:rPr>
          <w:rFonts w:ascii="Times New Roman" w:eastAsia="Times New Roman" w:hAnsi="Times New Roman"/>
          <w:b/>
          <w:lang w:eastAsia="pl-PL"/>
        </w:rPr>
        <w:t>/202</w:t>
      </w:r>
      <w:r w:rsidR="00941C9E" w:rsidRPr="00941C9E">
        <w:rPr>
          <w:rFonts w:ascii="Times New Roman" w:eastAsia="Times New Roman" w:hAnsi="Times New Roman"/>
          <w:b/>
          <w:lang w:eastAsia="pl-PL"/>
        </w:rPr>
        <w:t>5</w:t>
      </w:r>
    </w:p>
    <w:p w14:paraId="2954CBC3" w14:textId="77777777" w:rsidR="00B850F4" w:rsidRPr="00ED26B3" w:rsidRDefault="00B850F4" w:rsidP="007B5466">
      <w:pPr>
        <w:numPr>
          <w:ilvl w:val="0"/>
          <w:numId w:val="50"/>
        </w:numPr>
        <w:spacing w:after="0" w:line="240" w:lineRule="auto"/>
        <w:jc w:val="both"/>
        <w:rPr>
          <w:rFonts w:ascii="Times New Roman" w:eastAsia="Times New Roman" w:hAnsi="Times New Roman"/>
          <w:b/>
          <w:u w:val="single"/>
          <w:lang w:eastAsia="pl-PL"/>
        </w:rPr>
      </w:pPr>
      <w:r w:rsidRPr="00ED26B3">
        <w:rPr>
          <w:rFonts w:ascii="Times New Roman" w:eastAsia="Times New Roman" w:hAnsi="Times New Roman"/>
          <w:b/>
          <w:u w:val="single"/>
          <w:lang w:eastAsia="pl-PL"/>
        </w:rPr>
        <w:t>UWAGA: Za termin wniesienia wadium w formie pieniężnej zostanie przyjęty termin uznania rachunku Zamawiającego.</w:t>
      </w:r>
    </w:p>
    <w:p w14:paraId="3519B9B4" w14:textId="77777777" w:rsidR="00B850F4" w:rsidRPr="00ED26B3" w:rsidRDefault="00B850F4" w:rsidP="007B5466">
      <w:pPr>
        <w:numPr>
          <w:ilvl w:val="0"/>
          <w:numId w:val="50"/>
        </w:numPr>
        <w:spacing w:after="0" w:line="240" w:lineRule="auto"/>
        <w:jc w:val="both"/>
        <w:rPr>
          <w:rFonts w:ascii="Times New Roman" w:eastAsia="Times New Roman" w:hAnsi="Times New Roman"/>
          <w:lang w:eastAsia="pl-PL"/>
        </w:rPr>
      </w:pPr>
      <w:r w:rsidRPr="00ED26B3">
        <w:rPr>
          <w:rFonts w:ascii="Times New Roman" w:eastAsia="Times New Roman" w:hAnsi="Times New Roman"/>
          <w:lang w:eastAsia="pl-PL"/>
        </w:rPr>
        <w:t>Zamawiający zaleca, aby w przypadku wniesienia wadium w formie pieniężnej – dokument potwierdzający dokonanie przelewu wadium został załączony do oferty;</w:t>
      </w:r>
    </w:p>
    <w:p w14:paraId="36F5FB45" w14:textId="77777777" w:rsidR="00B850F4" w:rsidRPr="00ED26B3" w:rsidRDefault="00B850F4" w:rsidP="007B5466">
      <w:pPr>
        <w:numPr>
          <w:ilvl w:val="0"/>
          <w:numId w:val="50"/>
        </w:numPr>
        <w:spacing w:after="0" w:line="240" w:lineRule="auto"/>
        <w:jc w:val="both"/>
        <w:rPr>
          <w:rFonts w:ascii="Times New Roman" w:eastAsia="Times New Roman" w:hAnsi="Times New Roman"/>
          <w:lang w:eastAsia="pl-PL"/>
        </w:rPr>
      </w:pPr>
      <w:r w:rsidRPr="00ED26B3">
        <w:rPr>
          <w:rFonts w:ascii="Times New Roman" w:eastAsia="Times New Roman" w:hAnsi="Times New Roman"/>
          <w:lang w:eastAsia="pl-PL"/>
        </w:rPr>
        <w:t>Wadium wnoszone w fo</w:t>
      </w:r>
      <w:r>
        <w:rPr>
          <w:rFonts w:ascii="Times New Roman" w:eastAsia="Times New Roman" w:hAnsi="Times New Roman"/>
          <w:lang w:eastAsia="pl-PL"/>
        </w:rPr>
        <w:t>rmie poręczeń lub gwarancji musi</w:t>
      </w:r>
      <w:r w:rsidRPr="00ED26B3">
        <w:rPr>
          <w:rFonts w:ascii="Times New Roman" w:eastAsia="Times New Roman" w:hAnsi="Times New Roman"/>
          <w:lang w:eastAsia="pl-PL"/>
        </w:rPr>
        <w:t xml:space="preserve"> być złożone jako oryginał gwarancji lub poręczenia w postaci elektronicznej</w:t>
      </w:r>
      <w:r>
        <w:rPr>
          <w:rFonts w:ascii="Times New Roman" w:eastAsia="Times New Roman" w:hAnsi="Times New Roman"/>
          <w:lang w:eastAsia="pl-PL"/>
        </w:rPr>
        <w:t xml:space="preserve"> </w:t>
      </w:r>
      <w:r w:rsidRPr="00100600">
        <w:rPr>
          <w:rFonts w:ascii="Times New Roman" w:eastAsia="Times New Roman" w:hAnsi="Times New Roman"/>
          <w:b/>
          <w:u w:val="single"/>
          <w:lang w:eastAsia="pl-PL"/>
        </w:rPr>
        <w:t>oraz załączone do oferty</w:t>
      </w:r>
      <w:r w:rsidRPr="00ED26B3">
        <w:rPr>
          <w:rFonts w:ascii="Times New Roman" w:eastAsia="Times New Roman" w:hAnsi="Times New Roman"/>
          <w:lang w:eastAsia="pl-PL"/>
        </w:rPr>
        <w:t xml:space="preserve"> i spełniać co najmniej poniższe wymagania:</w:t>
      </w:r>
    </w:p>
    <w:p w14:paraId="15B5477B" w14:textId="77777777" w:rsidR="00B850F4" w:rsidRPr="00ED26B3" w:rsidRDefault="00B850F4" w:rsidP="00B850F4">
      <w:pPr>
        <w:spacing w:after="0" w:line="240" w:lineRule="auto"/>
        <w:ind w:left="851" w:hanging="425"/>
        <w:jc w:val="both"/>
        <w:rPr>
          <w:rFonts w:ascii="Times New Roman" w:eastAsia="Times New Roman" w:hAnsi="Times New Roman"/>
          <w:lang w:eastAsia="pl-PL"/>
        </w:rPr>
      </w:pPr>
      <w:r w:rsidRPr="00ED26B3">
        <w:rPr>
          <w:rFonts w:ascii="Times New Roman" w:eastAsia="Times New Roman" w:hAnsi="Times New Roman"/>
          <w:lang w:eastAsia="pl-PL"/>
        </w:rPr>
        <w:t>1)</w:t>
      </w:r>
      <w:r w:rsidRPr="00ED26B3">
        <w:rPr>
          <w:rFonts w:ascii="Times New Roman" w:eastAsia="Times New Roman" w:hAnsi="Times New Roman"/>
          <w:lang w:eastAsia="pl-PL"/>
        </w:rPr>
        <w:tab/>
        <w:t xml:space="preserve">musi obejmować odpowiedzialność za wszystkie przypadki powodujące utratę wadium przez Wykonawcę określone w ustawie PZP </w:t>
      </w:r>
    </w:p>
    <w:p w14:paraId="6684031C" w14:textId="77777777" w:rsidR="00B850F4" w:rsidRPr="00ED26B3" w:rsidRDefault="00B850F4" w:rsidP="00B850F4">
      <w:pPr>
        <w:spacing w:after="0" w:line="240" w:lineRule="auto"/>
        <w:ind w:left="851" w:hanging="425"/>
        <w:jc w:val="both"/>
        <w:rPr>
          <w:rFonts w:ascii="Times New Roman" w:eastAsia="Times New Roman" w:hAnsi="Times New Roman"/>
          <w:lang w:eastAsia="pl-PL"/>
        </w:rPr>
      </w:pPr>
      <w:r w:rsidRPr="00ED26B3">
        <w:rPr>
          <w:rFonts w:ascii="Times New Roman" w:eastAsia="Times New Roman" w:hAnsi="Times New Roman"/>
          <w:lang w:eastAsia="pl-PL"/>
        </w:rPr>
        <w:t>2)</w:t>
      </w:r>
      <w:r w:rsidRPr="00ED26B3">
        <w:rPr>
          <w:rFonts w:ascii="Times New Roman" w:eastAsia="Times New Roman" w:hAnsi="Times New Roman"/>
          <w:lang w:eastAsia="pl-PL"/>
        </w:rPr>
        <w:tab/>
        <w:t>z jej treści powinno jednoznacznie wynikać zobowiązanie gwaranta do zapłaty całej kwoty wadium;</w:t>
      </w:r>
    </w:p>
    <w:p w14:paraId="717849AC" w14:textId="77777777" w:rsidR="00B850F4" w:rsidRPr="00ED26B3" w:rsidRDefault="00B850F4" w:rsidP="00B850F4">
      <w:pPr>
        <w:spacing w:after="0" w:line="240" w:lineRule="auto"/>
        <w:ind w:left="851" w:hanging="425"/>
        <w:jc w:val="both"/>
        <w:rPr>
          <w:rFonts w:ascii="Times New Roman" w:eastAsia="Times New Roman" w:hAnsi="Times New Roman"/>
          <w:lang w:eastAsia="pl-PL"/>
        </w:rPr>
      </w:pPr>
      <w:r w:rsidRPr="00ED26B3">
        <w:rPr>
          <w:rFonts w:ascii="Times New Roman" w:eastAsia="Times New Roman" w:hAnsi="Times New Roman"/>
          <w:lang w:eastAsia="pl-PL"/>
        </w:rPr>
        <w:t>3)</w:t>
      </w:r>
      <w:r w:rsidRPr="00ED26B3">
        <w:rPr>
          <w:rFonts w:ascii="Times New Roman" w:eastAsia="Times New Roman" w:hAnsi="Times New Roman"/>
          <w:lang w:eastAsia="pl-PL"/>
        </w:rPr>
        <w:tab/>
        <w:t>powinno być nieodwołalne i bezwarunkowe oraz płatne na pierwsze żądanie;</w:t>
      </w:r>
    </w:p>
    <w:p w14:paraId="2EAF3908" w14:textId="77777777" w:rsidR="00B850F4" w:rsidRPr="00ED26B3" w:rsidRDefault="00B850F4" w:rsidP="00B850F4">
      <w:pPr>
        <w:spacing w:after="0" w:line="240" w:lineRule="auto"/>
        <w:ind w:left="851" w:hanging="425"/>
        <w:jc w:val="both"/>
        <w:rPr>
          <w:rFonts w:ascii="Times New Roman" w:eastAsia="Times New Roman" w:hAnsi="Times New Roman"/>
          <w:lang w:eastAsia="pl-PL"/>
        </w:rPr>
      </w:pPr>
      <w:r w:rsidRPr="00ED26B3">
        <w:rPr>
          <w:rFonts w:ascii="Times New Roman" w:eastAsia="Times New Roman" w:hAnsi="Times New Roman"/>
          <w:lang w:eastAsia="pl-PL"/>
        </w:rPr>
        <w:t>4)</w:t>
      </w:r>
      <w:r w:rsidRPr="00ED26B3">
        <w:rPr>
          <w:rFonts w:ascii="Times New Roman" w:eastAsia="Times New Roman" w:hAnsi="Times New Roman"/>
          <w:lang w:eastAsia="pl-PL"/>
        </w:rPr>
        <w:tab/>
        <w:t xml:space="preserve">termin obowiązywania poręczenia lub gwarancji nie może być krótszy niż termin związania ofertą (z zastrzeżeniem iż pierwszym dniem związania ofertą jest dzień składania ofert); </w:t>
      </w:r>
    </w:p>
    <w:p w14:paraId="132BB0F7" w14:textId="77777777" w:rsidR="00B850F4" w:rsidRPr="00ED26B3" w:rsidRDefault="00B850F4" w:rsidP="00B850F4">
      <w:pPr>
        <w:spacing w:after="0" w:line="240" w:lineRule="auto"/>
        <w:ind w:left="851" w:hanging="425"/>
        <w:jc w:val="both"/>
        <w:rPr>
          <w:rFonts w:ascii="Times New Roman" w:eastAsia="Times New Roman" w:hAnsi="Times New Roman"/>
          <w:lang w:eastAsia="pl-PL"/>
        </w:rPr>
      </w:pPr>
      <w:r w:rsidRPr="00ED26B3">
        <w:rPr>
          <w:rFonts w:ascii="Times New Roman" w:eastAsia="Times New Roman" w:hAnsi="Times New Roman"/>
          <w:lang w:eastAsia="pl-PL"/>
        </w:rPr>
        <w:t>5)</w:t>
      </w:r>
      <w:r w:rsidRPr="00ED26B3">
        <w:rPr>
          <w:rFonts w:ascii="Times New Roman" w:eastAsia="Times New Roman" w:hAnsi="Times New Roman"/>
          <w:lang w:eastAsia="pl-PL"/>
        </w:rPr>
        <w:tab/>
        <w:t>w treści poręczenia lub gwarancji powinna znaleźć się nazwa oraz numer przedmiotowego postępowania;</w:t>
      </w:r>
    </w:p>
    <w:p w14:paraId="0E30AB08" w14:textId="77777777" w:rsidR="00B850F4" w:rsidRPr="00ED26B3" w:rsidRDefault="00B850F4" w:rsidP="00B850F4">
      <w:pPr>
        <w:spacing w:after="0" w:line="240" w:lineRule="auto"/>
        <w:ind w:left="851" w:hanging="425"/>
        <w:jc w:val="both"/>
        <w:rPr>
          <w:rFonts w:ascii="Times New Roman" w:eastAsia="Times New Roman" w:hAnsi="Times New Roman"/>
          <w:lang w:eastAsia="pl-PL"/>
        </w:rPr>
      </w:pPr>
      <w:r w:rsidRPr="00ED26B3">
        <w:rPr>
          <w:rFonts w:ascii="Times New Roman" w:eastAsia="Times New Roman" w:hAnsi="Times New Roman"/>
          <w:lang w:eastAsia="pl-PL"/>
        </w:rPr>
        <w:lastRenderedPageBreak/>
        <w:t>6)</w:t>
      </w:r>
      <w:r w:rsidRPr="00ED26B3">
        <w:rPr>
          <w:rFonts w:ascii="Times New Roman" w:eastAsia="Times New Roman" w:hAnsi="Times New Roman"/>
          <w:lang w:eastAsia="pl-PL"/>
        </w:rPr>
        <w:tab/>
        <w:t>beneficjentem poręczenia lub gwarancji jest Wojewódzki Szpital Specjalistyczny we Wrocławiu</w:t>
      </w:r>
    </w:p>
    <w:p w14:paraId="7C1E0754" w14:textId="77777777" w:rsidR="00B850F4" w:rsidRPr="00ED26B3" w:rsidRDefault="00B850F4" w:rsidP="00B850F4">
      <w:pPr>
        <w:spacing w:after="0" w:line="240" w:lineRule="auto"/>
        <w:ind w:left="851" w:hanging="425"/>
        <w:jc w:val="both"/>
        <w:rPr>
          <w:rFonts w:ascii="Times New Roman" w:eastAsia="Times New Roman" w:hAnsi="Times New Roman"/>
          <w:lang w:eastAsia="pl-PL"/>
        </w:rPr>
      </w:pPr>
      <w:r w:rsidRPr="00ED26B3">
        <w:rPr>
          <w:rFonts w:ascii="Times New Roman" w:eastAsia="Times New Roman" w:hAnsi="Times New Roman"/>
          <w:lang w:eastAsia="pl-PL"/>
        </w:rPr>
        <w:t>7)</w:t>
      </w:r>
      <w:r w:rsidRPr="00ED26B3">
        <w:rPr>
          <w:rFonts w:ascii="Times New Roman" w:eastAsia="Times New Roman" w:hAnsi="Times New Roman"/>
          <w:lang w:eastAsia="pl-PL"/>
        </w:rPr>
        <w:tab/>
        <w:t xml:space="preserve">w przypadku Wykonawców wspólnie ubiegających się o udzielenie zamówienia (art. 58 </w:t>
      </w:r>
      <w:proofErr w:type="spellStart"/>
      <w:r w:rsidRPr="00ED26B3">
        <w:rPr>
          <w:rFonts w:ascii="Times New Roman" w:eastAsia="Times New Roman" w:hAnsi="Times New Roman"/>
          <w:lang w:eastAsia="pl-PL"/>
        </w:rPr>
        <w:t>uPzp</w:t>
      </w:r>
      <w:proofErr w:type="spellEnd"/>
      <w:r w:rsidRPr="00ED26B3">
        <w:rPr>
          <w:rFonts w:ascii="Times New Roman" w:eastAsia="Times New Roman" w:hAnsi="Times New Roman"/>
          <w:lang w:eastAsia="pl-PL"/>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70C0EEA" w14:textId="77777777" w:rsidR="00B850F4" w:rsidRPr="00ED26B3" w:rsidRDefault="00B850F4" w:rsidP="007B5466">
      <w:pPr>
        <w:numPr>
          <w:ilvl w:val="0"/>
          <w:numId w:val="50"/>
        </w:numPr>
        <w:spacing w:after="0" w:line="240" w:lineRule="auto"/>
        <w:jc w:val="both"/>
        <w:rPr>
          <w:rFonts w:ascii="Times New Roman" w:eastAsia="Times New Roman" w:hAnsi="Times New Roman"/>
          <w:lang w:eastAsia="pl-PL"/>
        </w:rPr>
      </w:pPr>
      <w:r w:rsidRPr="00ED26B3">
        <w:rPr>
          <w:rFonts w:ascii="Times New Roman" w:eastAsia="Times New Roman" w:hAnsi="Times New Roman"/>
          <w:lang w:eastAsia="pl-PL"/>
        </w:rPr>
        <w:t xml:space="preserve">Oferta wykonawcy, który nie wniesie wadium, wniesie wadium w sposób nieprawidłowy lub nie utrzyma wadium nieprzerwanie do upływu terminu związania ofertą lub złożył wniosek o zwrot wadium w przypadku, o którym mowa w art. 98 ust. 2 pkt 3 </w:t>
      </w:r>
      <w:proofErr w:type="spellStart"/>
      <w:r w:rsidRPr="00ED26B3">
        <w:rPr>
          <w:rFonts w:ascii="Times New Roman" w:eastAsia="Times New Roman" w:hAnsi="Times New Roman"/>
          <w:lang w:eastAsia="pl-PL"/>
        </w:rPr>
        <w:t>uPzp</w:t>
      </w:r>
      <w:proofErr w:type="spellEnd"/>
      <w:r w:rsidRPr="00ED26B3">
        <w:rPr>
          <w:rFonts w:ascii="Times New Roman" w:eastAsia="Times New Roman" w:hAnsi="Times New Roman"/>
          <w:lang w:eastAsia="pl-PL"/>
        </w:rPr>
        <w:t xml:space="preserve"> zostanie odrzucona.</w:t>
      </w:r>
    </w:p>
    <w:p w14:paraId="14A4E1FB" w14:textId="77777777" w:rsidR="00B850F4" w:rsidRDefault="00B850F4" w:rsidP="007B5466">
      <w:pPr>
        <w:numPr>
          <w:ilvl w:val="0"/>
          <w:numId w:val="50"/>
        </w:numPr>
        <w:spacing w:after="0" w:line="240" w:lineRule="auto"/>
        <w:jc w:val="both"/>
        <w:rPr>
          <w:sz w:val="20"/>
          <w:szCs w:val="20"/>
        </w:rPr>
      </w:pPr>
      <w:r w:rsidRPr="00ED26B3">
        <w:rPr>
          <w:rFonts w:ascii="Times New Roman" w:eastAsia="Times New Roman" w:hAnsi="Times New Roman"/>
          <w:lang w:eastAsia="pl-PL"/>
        </w:rPr>
        <w:t xml:space="preserve">Zasady zwrotu oraz okoliczności zatrzymania wadium określa art. 98 </w:t>
      </w:r>
      <w:proofErr w:type="spellStart"/>
      <w:r w:rsidRPr="00ED26B3">
        <w:rPr>
          <w:rFonts w:ascii="Times New Roman" w:eastAsia="Times New Roman" w:hAnsi="Times New Roman"/>
          <w:lang w:eastAsia="pl-PL"/>
        </w:rPr>
        <w:t>uPzp</w:t>
      </w:r>
      <w:proofErr w:type="spellEnd"/>
      <w:r w:rsidRPr="00ED26B3">
        <w:rPr>
          <w:rFonts w:ascii="Times New Roman" w:eastAsia="Times New Roman" w:hAnsi="Times New Roman"/>
          <w:lang w:eastAsia="pl-PL"/>
        </w:rPr>
        <w:t>.</w:t>
      </w:r>
    </w:p>
    <w:tbl>
      <w:tblPr>
        <w:tblStyle w:val="Tabela-Siatka"/>
        <w:tblW w:w="0" w:type="auto"/>
        <w:tblInd w:w="-34" w:type="dxa"/>
        <w:shd w:val="clear" w:color="auto" w:fill="EEECE1" w:themeFill="background2"/>
        <w:tblLook w:val="04A0" w:firstRow="1" w:lastRow="0" w:firstColumn="1" w:lastColumn="0" w:noHBand="0" w:noVBand="1"/>
      </w:tblPr>
      <w:tblGrid>
        <w:gridCol w:w="9889"/>
      </w:tblGrid>
      <w:tr w:rsidR="0028681B" w14:paraId="077E5ECC" w14:textId="77777777" w:rsidTr="00EB1120">
        <w:tc>
          <w:tcPr>
            <w:tcW w:w="9889" w:type="dxa"/>
            <w:shd w:val="clear" w:color="auto" w:fill="EEECE1" w:themeFill="background2"/>
          </w:tcPr>
          <w:p w14:paraId="49FCEF8A" w14:textId="20976B04" w:rsidR="0028681B" w:rsidRPr="00D764AF" w:rsidRDefault="0028681B" w:rsidP="008B77A0">
            <w:pPr>
              <w:pStyle w:val="Akapitzlist"/>
              <w:keepNext/>
              <w:keepLines/>
              <w:numPr>
                <w:ilvl w:val="0"/>
                <w:numId w:val="30"/>
              </w:numPr>
              <w:tabs>
                <w:tab w:val="left" w:pos="432"/>
              </w:tabs>
              <w:suppressAutoHyphens/>
              <w:autoSpaceDN w:val="0"/>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SPOSÓB ORAZ TERMIN SKŁADANIA OFERT</w:t>
            </w:r>
          </w:p>
        </w:tc>
      </w:tr>
    </w:tbl>
    <w:p w14:paraId="7593BA57" w14:textId="32FFCA90" w:rsidR="004C5BFD" w:rsidRDefault="00161E19" w:rsidP="008B77A0">
      <w:pPr>
        <w:numPr>
          <w:ilvl w:val="0"/>
          <w:numId w:val="13"/>
        </w:numPr>
        <w:autoSpaceDE w:val="0"/>
        <w:autoSpaceDN w:val="0"/>
        <w:adjustRightInd w:val="0"/>
        <w:spacing w:after="142" w:line="240" w:lineRule="auto"/>
        <w:jc w:val="both"/>
        <w:rPr>
          <w:rFonts w:ascii="Times New Roman" w:eastAsia="Calibri" w:hAnsi="Times New Roman" w:cs="Times New Roman"/>
          <w:color w:val="000000"/>
          <w:lang w:eastAsia="pl-PL"/>
        </w:rPr>
      </w:pPr>
      <w:r w:rsidRPr="00161E19">
        <w:rPr>
          <w:rFonts w:ascii="Times New Roman" w:eastAsia="Calibri" w:hAnsi="Times New Roman" w:cs="Times New Roman"/>
          <w:color w:val="000000"/>
          <w:lang w:eastAsia="pl-PL"/>
        </w:rPr>
        <w:t xml:space="preserve">Ofertę wraz z wymaganymi dokumentami </w:t>
      </w:r>
      <w:r>
        <w:rPr>
          <w:rFonts w:ascii="Times New Roman" w:eastAsia="Calibri" w:hAnsi="Times New Roman" w:cs="Times New Roman"/>
          <w:color w:val="000000"/>
          <w:lang w:eastAsia="pl-PL"/>
        </w:rPr>
        <w:t xml:space="preserve">i oświadczeniami </w:t>
      </w:r>
      <w:r w:rsidRPr="00161E19">
        <w:rPr>
          <w:rFonts w:ascii="Times New Roman" w:eastAsia="Calibri" w:hAnsi="Times New Roman" w:cs="Times New Roman"/>
          <w:color w:val="000000"/>
          <w:lang w:eastAsia="pl-PL"/>
        </w:rPr>
        <w:t xml:space="preserve">należy umieścić  na stronie internetowej prowadzonego postępowania  pod adresem </w:t>
      </w:r>
      <w:hyperlink r:id="rId14" w:history="1">
        <w:r w:rsidR="00ED686C" w:rsidRPr="0085743F">
          <w:rPr>
            <w:rStyle w:val="Hipercze"/>
            <w:rFonts w:ascii="Times New Roman" w:eastAsia="Calibri" w:hAnsi="Times New Roman" w:cs="Times New Roman"/>
            <w:b/>
            <w:lang w:eastAsia="pl-PL"/>
          </w:rPr>
          <w:t>https://www.platformazakupowa.pl/pn/wssk_wroclaw</w:t>
        </w:r>
      </w:hyperlink>
      <w:r w:rsidR="003D6055">
        <w:rPr>
          <w:rStyle w:val="Hipercze"/>
          <w:rFonts w:ascii="Times New Roman" w:eastAsia="Calibri" w:hAnsi="Times New Roman" w:cs="Times New Roman"/>
          <w:b/>
          <w:color w:val="auto"/>
          <w:u w:val="none"/>
          <w:lang w:eastAsia="pl-PL"/>
        </w:rPr>
        <w:t xml:space="preserve"> </w:t>
      </w:r>
      <w:r w:rsidR="00ED686C" w:rsidRPr="00ED686C">
        <w:rPr>
          <w:rStyle w:val="Hipercze"/>
          <w:rFonts w:ascii="Times New Roman" w:eastAsia="Calibri" w:hAnsi="Times New Roman" w:cs="Times New Roman"/>
          <w:b/>
          <w:color w:val="auto"/>
          <w:u w:val="none"/>
          <w:lang w:eastAsia="pl-PL"/>
        </w:rPr>
        <w:t xml:space="preserve"> </w:t>
      </w:r>
      <w:r>
        <w:rPr>
          <w:rFonts w:ascii="Times New Roman" w:eastAsia="Calibri" w:hAnsi="Times New Roman" w:cs="Times New Roman"/>
          <w:color w:val="000000"/>
          <w:lang w:eastAsia="pl-PL"/>
        </w:rPr>
        <w:t xml:space="preserve"> </w:t>
      </w:r>
      <w:r w:rsidR="004C5BFD" w:rsidRPr="00E7702A">
        <w:rPr>
          <w:rFonts w:ascii="Times New Roman" w:eastAsia="Calibri" w:hAnsi="Times New Roman" w:cs="Times New Roman"/>
          <w:color w:val="000000"/>
          <w:lang w:eastAsia="pl-PL"/>
        </w:rPr>
        <w:t xml:space="preserve">do </w:t>
      </w:r>
      <w:r w:rsidR="003E4209" w:rsidRPr="00D84404">
        <w:rPr>
          <w:rFonts w:ascii="Times New Roman" w:eastAsia="Calibri" w:hAnsi="Times New Roman" w:cs="Times New Roman"/>
          <w:b/>
          <w:color w:val="000000"/>
          <w:lang w:eastAsia="pl-PL"/>
        </w:rPr>
        <w:t xml:space="preserve">dnia </w:t>
      </w:r>
      <w:r w:rsidR="002E4026">
        <w:rPr>
          <w:rFonts w:ascii="Times New Roman" w:eastAsia="Calibri" w:hAnsi="Times New Roman" w:cs="Times New Roman"/>
          <w:b/>
          <w:color w:val="000000"/>
          <w:lang w:eastAsia="pl-PL"/>
        </w:rPr>
        <w:t>11</w:t>
      </w:r>
      <w:r w:rsidR="00D95629" w:rsidRPr="00D84404">
        <w:rPr>
          <w:rFonts w:ascii="Times New Roman" w:eastAsia="Calibri" w:hAnsi="Times New Roman" w:cs="Times New Roman"/>
          <w:b/>
          <w:color w:val="000000"/>
          <w:lang w:eastAsia="pl-PL"/>
        </w:rPr>
        <w:t>.</w:t>
      </w:r>
      <w:r w:rsidR="00E7702A" w:rsidRPr="00D84404">
        <w:rPr>
          <w:rFonts w:ascii="Times New Roman" w:eastAsia="Calibri" w:hAnsi="Times New Roman" w:cs="Times New Roman"/>
          <w:b/>
          <w:color w:val="000000"/>
          <w:lang w:eastAsia="pl-PL"/>
        </w:rPr>
        <w:t>0</w:t>
      </w:r>
      <w:r w:rsidR="00D84404" w:rsidRPr="00D84404">
        <w:rPr>
          <w:rFonts w:ascii="Times New Roman" w:eastAsia="Calibri" w:hAnsi="Times New Roman" w:cs="Times New Roman"/>
          <w:b/>
          <w:color w:val="000000"/>
          <w:lang w:eastAsia="pl-PL"/>
        </w:rPr>
        <w:t>4</w:t>
      </w:r>
      <w:r w:rsidR="00D95629" w:rsidRPr="00D84404">
        <w:rPr>
          <w:rFonts w:ascii="Times New Roman" w:eastAsia="Calibri" w:hAnsi="Times New Roman" w:cs="Times New Roman"/>
          <w:b/>
          <w:color w:val="000000"/>
          <w:lang w:eastAsia="pl-PL"/>
        </w:rPr>
        <w:t>.202</w:t>
      </w:r>
      <w:r w:rsidR="00823BA2">
        <w:rPr>
          <w:rFonts w:ascii="Times New Roman" w:eastAsia="Calibri" w:hAnsi="Times New Roman" w:cs="Times New Roman"/>
          <w:b/>
          <w:color w:val="000000"/>
          <w:lang w:eastAsia="pl-PL"/>
        </w:rPr>
        <w:t>5</w:t>
      </w:r>
      <w:r w:rsidR="00D95629" w:rsidRPr="00D84404">
        <w:rPr>
          <w:rFonts w:ascii="Times New Roman" w:eastAsia="Calibri" w:hAnsi="Times New Roman" w:cs="Times New Roman"/>
          <w:b/>
          <w:color w:val="000000"/>
          <w:lang w:eastAsia="pl-PL"/>
        </w:rPr>
        <w:t xml:space="preserve"> r. do godz. 09:00</w:t>
      </w:r>
      <w:r w:rsidR="004C5BFD" w:rsidRPr="00D84404">
        <w:rPr>
          <w:rFonts w:ascii="Times New Roman" w:eastAsia="Calibri" w:hAnsi="Times New Roman" w:cs="Times New Roman"/>
          <w:color w:val="000000"/>
          <w:lang w:eastAsia="pl-PL"/>
        </w:rPr>
        <w:t>.</w:t>
      </w:r>
    </w:p>
    <w:p w14:paraId="3601E7CD" w14:textId="07B383E7" w:rsidR="00603B49" w:rsidRPr="00603B49" w:rsidRDefault="00603B49" w:rsidP="008B77A0">
      <w:pPr>
        <w:numPr>
          <w:ilvl w:val="0"/>
          <w:numId w:val="13"/>
        </w:numPr>
        <w:autoSpaceDE w:val="0"/>
        <w:autoSpaceDN w:val="0"/>
        <w:adjustRightInd w:val="0"/>
        <w:spacing w:after="142" w:line="240" w:lineRule="auto"/>
        <w:jc w:val="both"/>
        <w:rPr>
          <w:rFonts w:ascii="Times New Roman" w:eastAsia="Calibri" w:hAnsi="Times New Roman" w:cs="Times New Roman"/>
          <w:color w:val="000000"/>
          <w:lang w:eastAsia="pl-PL"/>
        </w:rPr>
      </w:pPr>
      <w:r w:rsidRPr="00603B49">
        <w:rPr>
          <w:rFonts w:ascii="Times New Roman" w:eastAsia="Calibri" w:hAnsi="Times New Roman" w:cs="Times New Roman"/>
          <w:color w:val="000000"/>
          <w:lang w:eastAsia="pl-PL"/>
        </w:rPr>
        <w:t>Do oferty należy dołączyć wszystkie wymagane w SWZ dokumenty</w:t>
      </w:r>
      <w:r w:rsidR="00161E19">
        <w:rPr>
          <w:rFonts w:ascii="Times New Roman" w:eastAsia="Calibri" w:hAnsi="Times New Roman" w:cs="Times New Roman"/>
          <w:color w:val="000000"/>
          <w:lang w:eastAsia="pl-PL"/>
        </w:rPr>
        <w:t xml:space="preserve"> i oświadczenia</w:t>
      </w:r>
      <w:r w:rsidR="004F1E7D">
        <w:rPr>
          <w:rFonts w:ascii="Times New Roman" w:eastAsia="Calibri" w:hAnsi="Times New Roman" w:cs="Times New Roman"/>
          <w:color w:val="000000"/>
          <w:lang w:eastAsia="pl-PL"/>
        </w:rPr>
        <w:t xml:space="preserve"> </w:t>
      </w:r>
      <w:r w:rsidR="004F1E7D" w:rsidRPr="004F1E7D">
        <w:rPr>
          <w:rFonts w:ascii="Times New Roman" w:eastAsia="Calibri" w:hAnsi="Times New Roman" w:cs="Times New Roman"/>
          <w:color w:val="000000"/>
          <w:lang w:eastAsia="pl-PL"/>
        </w:rPr>
        <w:t>w postaci elektronicznej</w:t>
      </w:r>
      <w:r w:rsidR="004F1E7D">
        <w:rPr>
          <w:rFonts w:ascii="Times New Roman" w:eastAsia="Calibri" w:hAnsi="Times New Roman" w:cs="Times New Roman"/>
          <w:color w:val="000000"/>
          <w:lang w:eastAsia="pl-PL"/>
        </w:rPr>
        <w:t>.</w:t>
      </w:r>
    </w:p>
    <w:p w14:paraId="022684CF" w14:textId="77777777" w:rsidR="00603B49" w:rsidRPr="00603B49" w:rsidRDefault="00603B49" w:rsidP="008B77A0">
      <w:pPr>
        <w:numPr>
          <w:ilvl w:val="0"/>
          <w:numId w:val="13"/>
        </w:numPr>
        <w:autoSpaceDE w:val="0"/>
        <w:autoSpaceDN w:val="0"/>
        <w:adjustRightInd w:val="0"/>
        <w:spacing w:after="142" w:line="240" w:lineRule="auto"/>
        <w:jc w:val="both"/>
        <w:rPr>
          <w:rFonts w:ascii="Times New Roman" w:eastAsia="Calibri" w:hAnsi="Times New Roman" w:cs="Times New Roman"/>
          <w:color w:val="000000"/>
          <w:lang w:eastAsia="pl-PL"/>
        </w:rPr>
      </w:pPr>
      <w:r w:rsidRPr="00603B49">
        <w:rPr>
          <w:rFonts w:ascii="Times New Roman" w:eastAsia="Calibri" w:hAnsi="Times New Roman" w:cs="Times New Roman"/>
          <w:color w:val="000000"/>
          <w:lang w:eastAsia="pl-PL"/>
        </w:rPr>
        <w:t>Po wypełnieniu Formularza składania oferty lub wniosku i dołączenia wszystkich wymaganych załączników należy kliknąć przycisk „Przejdź do podsumowania”.</w:t>
      </w:r>
    </w:p>
    <w:p w14:paraId="1AC1AACE" w14:textId="77777777" w:rsidR="00603B49" w:rsidRPr="00603B49" w:rsidRDefault="00603B49" w:rsidP="008B77A0">
      <w:pPr>
        <w:numPr>
          <w:ilvl w:val="0"/>
          <w:numId w:val="13"/>
        </w:numPr>
        <w:autoSpaceDE w:val="0"/>
        <w:autoSpaceDN w:val="0"/>
        <w:adjustRightInd w:val="0"/>
        <w:spacing w:after="142" w:line="240" w:lineRule="auto"/>
        <w:jc w:val="both"/>
        <w:rPr>
          <w:rFonts w:ascii="Times New Roman" w:eastAsia="Calibri" w:hAnsi="Times New Roman" w:cs="Times New Roman"/>
          <w:color w:val="000000"/>
          <w:lang w:eastAsia="pl-PL"/>
        </w:rPr>
      </w:pPr>
      <w:r w:rsidRPr="00603B49">
        <w:rPr>
          <w:rFonts w:ascii="Times New Roman" w:eastAsia="Calibri" w:hAnsi="Times New Roman" w:cs="Times New Roman"/>
          <w:color w:val="000000"/>
          <w:lang w:eastAsia="pl-PL"/>
        </w:rPr>
        <w:t xml:space="preserve">Oferta lub wniosek składana elektronicznie musi zostać podpisana elektronicznym podpisem kwalifikowanym, podpisem zaufanym lub podpisem osobistym. W procesie składania oferty za pośrednictwem </w:t>
      </w:r>
      <w:r w:rsidRPr="00603B49">
        <w:rPr>
          <w:rFonts w:ascii="Times New Roman" w:eastAsia="Calibri" w:hAnsi="Times New Roman" w:cs="Times New Roman"/>
          <w:color w:val="0070C0"/>
          <w:u w:val="single"/>
          <w:lang w:eastAsia="pl-PL"/>
        </w:rPr>
        <w:t>platformazakupowa.pl</w:t>
      </w:r>
      <w:r w:rsidR="00AF1476">
        <w:rPr>
          <w:rFonts w:ascii="Times New Roman" w:eastAsia="Calibri" w:hAnsi="Times New Roman" w:cs="Times New Roman"/>
          <w:color w:val="000000"/>
          <w:lang w:eastAsia="pl-PL"/>
        </w:rPr>
        <w:t>, W</w:t>
      </w:r>
      <w:r w:rsidRPr="00603B49">
        <w:rPr>
          <w:rFonts w:ascii="Times New Roman" w:eastAsia="Calibri" w:hAnsi="Times New Roman" w:cs="Times New Roman"/>
          <w:color w:val="000000"/>
          <w:lang w:eastAsia="pl-PL"/>
        </w:rPr>
        <w:t xml:space="preserve">ykonawca powinien złożyć podpis bezpośrednio na dokumentach przesłanych za pośrednictwem </w:t>
      </w:r>
      <w:r w:rsidRPr="00603B49">
        <w:rPr>
          <w:rFonts w:ascii="Times New Roman" w:eastAsia="Calibri" w:hAnsi="Times New Roman" w:cs="Times New Roman"/>
          <w:color w:val="0070C0"/>
          <w:u w:val="single"/>
          <w:lang w:eastAsia="pl-PL"/>
        </w:rPr>
        <w:t>platformazakupowa.pl</w:t>
      </w:r>
      <w:r w:rsidRPr="00603B49">
        <w:rPr>
          <w:rFonts w:ascii="Times New Roman" w:eastAsia="Calibri" w:hAnsi="Times New Roman" w:cs="Times New Roman"/>
          <w:color w:val="000000"/>
          <w:lang w:eastAsia="pl-PL"/>
        </w:rPr>
        <w:t>. Zalecamy stos</w:t>
      </w:r>
      <w:r w:rsidR="00EE08D6">
        <w:rPr>
          <w:rFonts w:ascii="Times New Roman" w:eastAsia="Calibri" w:hAnsi="Times New Roman" w:cs="Times New Roman"/>
          <w:color w:val="000000"/>
          <w:lang w:eastAsia="pl-PL"/>
        </w:rPr>
        <w:t>owanie podpisu na każdym załącz</w:t>
      </w:r>
      <w:r w:rsidR="00234EB9">
        <w:rPr>
          <w:rFonts w:ascii="Times New Roman" w:eastAsia="Calibri" w:hAnsi="Times New Roman" w:cs="Times New Roman"/>
          <w:color w:val="000000"/>
          <w:lang w:eastAsia="pl-PL"/>
        </w:rPr>
        <w:t>o</w:t>
      </w:r>
      <w:r w:rsidRPr="00603B49">
        <w:rPr>
          <w:rFonts w:ascii="Times New Roman" w:eastAsia="Calibri" w:hAnsi="Times New Roman" w:cs="Times New Roman"/>
          <w:color w:val="000000"/>
          <w:lang w:eastAsia="pl-PL"/>
        </w:rPr>
        <w:t xml:space="preserve">nym pliku osobno, w szczególności wskazanych w art. 63 ust 1 oraz ust.2  </w:t>
      </w:r>
      <w:proofErr w:type="spellStart"/>
      <w:r w:rsidRPr="00603B49">
        <w:rPr>
          <w:rFonts w:ascii="Times New Roman" w:eastAsia="Calibri" w:hAnsi="Times New Roman" w:cs="Times New Roman"/>
          <w:color w:val="000000"/>
          <w:lang w:eastAsia="pl-PL"/>
        </w:rPr>
        <w:t>Pzp</w:t>
      </w:r>
      <w:proofErr w:type="spellEnd"/>
      <w:r w:rsidRPr="00603B49">
        <w:rPr>
          <w:rFonts w:ascii="Times New Roman" w:eastAsia="Calibri" w:hAnsi="Times New Roman" w:cs="Times New Roman"/>
          <w:color w:val="000000"/>
          <w:lang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2C25DC2" w14:textId="77777777" w:rsidR="00603B49" w:rsidRPr="00603B49" w:rsidRDefault="00603B49" w:rsidP="008B77A0">
      <w:pPr>
        <w:numPr>
          <w:ilvl w:val="0"/>
          <w:numId w:val="13"/>
        </w:numPr>
        <w:autoSpaceDE w:val="0"/>
        <w:autoSpaceDN w:val="0"/>
        <w:adjustRightInd w:val="0"/>
        <w:spacing w:after="142" w:line="240" w:lineRule="auto"/>
        <w:jc w:val="both"/>
        <w:rPr>
          <w:rFonts w:ascii="Times New Roman" w:eastAsia="Calibri" w:hAnsi="Times New Roman" w:cs="Times New Roman"/>
          <w:color w:val="000000"/>
          <w:lang w:eastAsia="pl-PL"/>
        </w:rPr>
      </w:pPr>
      <w:r w:rsidRPr="00603B49">
        <w:rPr>
          <w:rFonts w:ascii="Times New Roman" w:eastAsia="Calibri" w:hAnsi="Times New Roman" w:cs="Times New Roman"/>
          <w:color w:val="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45939971" w14:textId="77777777" w:rsidR="00A65B32" w:rsidRPr="003177A1" w:rsidRDefault="00603B49" w:rsidP="008B77A0">
      <w:pPr>
        <w:numPr>
          <w:ilvl w:val="0"/>
          <w:numId w:val="13"/>
        </w:numPr>
        <w:autoSpaceDE w:val="0"/>
        <w:autoSpaceDN w:val="0"/>
        <w:adjustRightInd w:val="0"/>
        <w:spacing w:after="142" w:line="240" w:lineRule="auto"/>
        <w:jc w:val="both"/>
        <w:rPr>
          <w:rFonts w:ascii="Times New Roman" w:eastAsia="Calibri" w:hAnsi="Times New Roman" w:cs="Times New Roman"/>
          <w:color w:val="000000"/>
          <w:lang w:eastAsia="pl-PL"/>
        </w:rPr>
      </w:pPr>
      <w:r w:rsidRPr="00603B49">
        <w:rPr>
          <w:rFonts w:ascii="Times New Roman" w:eastAsia="Calibri" w:hAnsi="Times New Roman" w:cs="Times New Roman"/>
          <w:color w:val="000000"/>
          <w:lang w:eastAsia="pl-PL"/>
        </w:rPr>
        <w:t xml:space="preserve">Szczegółowa instrukcja dla Wykonawców dotycząca złożenia, zmiany i wycofania oferty znajduje się na stronie internetowej pod adresem:  </w:t>
      </w:r>
      <w:hyperlink r:id="rId15" w:history="1">
        <w:r w:rsidR="00A65B32" w:rsidRPr="00760B85">
          <w:rPr>
            <w:rStyle w:val="Hipercze"/>
            <w:rFonts w:ascii="Times New Roman" w:eastAsia="Calibri" w:hAnsi="Times New Roman" w:cs="Times New Roman"/>
            <w:lang w:eastAsia="pl-PL"/>
          </w:rPr>
          <w:t>https://platformazakupowa.pl/strona/45-instrukcje</w:t>
        </w:r>
      </w:hyperlink>
    </w:p>
    <w:p w14:paraId="4A726635" w14:textId="77777777" w:rsidR="00A65B32" w:rsidRPr="006C2201" w:rsidRDefault="00A65B32" w:rsidP="008B77A0">
      <w:pPr>
        <w:numPr>
          <w:ilvl w:val="0"/>
          <w:numId w:val="13"/>
        </w:numPr>
        <w:autoSpaceDE w:val="0"/>
        <w:autoSpaceDN w:val="0"/>
        <w:adjustRightInd w:val="0"/>
        <w:spacing w:after="142" w:line="240" w:lineRule="auto"/>
        <w:jc w:val="both"/>
        <w:rPr>
          <w:rFonts w:ascii="Times New Roman" w:eastAsia="Calibri" w:hAnsi="Times New Roman" w:cs="Times New Roman"/>
        </w:rPr>
      </w:pPr>
      <w:r w:rsidRPr="006C2201">
        <w:rPr>
          <w:rFonts w:ascii="Times New Roman" w:eastAsia="Calibri" w:hAnsi="Times New Roman" w:cs="Times New Roman"/>
          <w:b/>
          <w:color w:val="000000"/>
        </w:rPr>
        <w:t>Instrukcja złożenia oferty:</w:t>
      </w:r>
    </w:p>
    <w:p w14:paraId="21C7D726" w14:textId="77777777" w:rsidR="00A65B32" w:rsidRPr="006C2201" w:rsidRDefault="00A65B32" w:rsidP="008B77A0">
      <w:pPr>
        <w:numPr>
          <w:ilvl w:val="0"/>
          <w:numId w:val="25"/>
        </w:numPr>
        <w:suppressAutoHyphens/>
        <w:autoSpaceDN w:val="0"/>
        <w:spacing w:after="0" w:line="240" w:lineRule="auto"/>
        <w:jc w:val="both"/>
        <w:textAlignment w:val="baseline"/>
        <w:rPr>
          <w:rFonts w:ascii="Times New Roman" w:eastAsia="Calibri" w:hAnsi="Times New Roman" w:cs="Times New Roman"/>
          <w:color w:val="000000"/>
          <w:spacing w:val="-8"/>
        </w:rPr>
      </w:pPr>
      <w:r w:rsidRPr="006C2201">
        <w:rPr>
          <w:rFonts w:ascii="Times New Roman" w:eastAsia="Calibri" w:hAnsi="Times New Roman" w:cs="Times New Roman"/>
          <w:color w:val="000000"/>
          <w:spacing w:val="-6"/>
        </w:rPr>
        <w:t>Wykonawca, składa ofertę za pośrednictwem Formularza do złożenia oferty dostępnego na</w:t>
      </w:r>
      <w:r w:rsidRPr="006C2201">
        <w:rPr>
          <w:rFonts w:ascii="Times New Roman" w:eastAsia="Calibri" w:hAnsi="Times New Roman" w:cs="Times New Roman"/>
          <w:color w:val="000000"/>
          <w:spacing w:val="21"/>
        </w:rPr>
        <w:t xml:space="preserve"> </w:t>
      </w:r>
      <w:hyperlink r:id="rId16" w:history="1">
        <w:r w:rsidR="003177A1" w:rsidRPr="00093061">
          <w:rPr>
            <w:rStyle w:val="Hipercze"/>
            <w:rFonts w:ascii="Times New Roman" w:eastAsia="Calibri" w:hAnsi="Times New Roman" w:cs="Times New Roman"/>
            <w:lang w:eastAsia="pl-PL"/>
          </w:rPr>
          <w:t>https://www.platformazakupowa.pl/pn/wssk_wroclaw</w:t>
        </w:r>
      </w:hyperlink>
      <w:r w:rsidRPr="006C2201">
        <w:rPr>
          <w:rFonts w:ascii="Times New Roman" w:eastAsia="Calibri" w:hAnsi="Times New Roman" w:cs="Times New Roman"/>
          <w:color w:val="000000"/>
          <w:spacing w:val="5"/>
        </w:rPr>
        <w:t xml:space="preserve"> w konkretnym postępowaniu w sprawie udzielenia </w:t>
      </w:r>
      <w:r w:rsidRPr="006C2201">
        <w:rPr>
          <w:rFonts w:ascii="Times New Roman" w:eastAsia="Calibri" w:hAnsi="Times New Roman" w:cs="Times New Roman"/>
          <w:color w:val="000000"/>
          <w:spacing w:val="-8"/>
        </w:rPr>
        <w:t xml:space="preserve">zamówienia publicznego. </w:t>
      </w:r>
    </w:p>
    <w:p w14:paraId="0A9582C2" w14:textId="77777777" w:rsidR="00A65B32" w:rsidRPr="006C2201" w:rsidRDefault="00A65B32" w:rsidP="008B77A0">
      <w:pPr>
        <w:numPr>
          <w:ilvl w:val="0"/>
          <w:numId w:val="25"/>
        </w:numPr>
        <w:suppressAutoHyphens/>
        <w:autoSpaceDN w:val="0"/>
        <w:spacing w:after="0" w:line="240" w:lineRule="auto"/>
        <w:jc w:val="both"/>
        <w:textAlignment w:val="baseline"/>
        <w:rPr>
          <w:rFonts w:ascii="Times New Roman" w:eastAsia="Calibri" w:hAnsi="Times New Roman" w:cs="Times New Roman"/>
          <w:color w:val="000000"/>
          <w:spacing w:val="-8"/>
        </w:rPr>
      </w:pPr>
      <w:r w:rsidRPr="006C2201">
        <w:rPr>
          <w:rFonts w:ascii="Times New Roman" w:eastAsia="Calibri" w:hAnsi="Times New Roman" w:cs="Times New Roman"/>
          <w:color w:val="000000"/>
          <w:spacing w:val="-8"/>
        </w:rPr>
        <w:t xml:space="preserve">Integralną część platformy stanowi m.in. Instrukcja składania oferty dla Wykonawcy </w:t>
      </w:r>
      <w:hyperlink r:id="rId17" w:history="1">
        <w:r w:rsidRPr="006C2201">
          <w:rPr>
            <w:rFonts w:ascii="Times New Roman" w:eastAsia="Calibri" w:hAnsi="Times New Roman" w:cs="Times New Roman"/>
            <w:color w:val="0000FF"/>
            <w:spacing w:val="-8"/>
            <w:u w:val="single"/>
          </w:rPr>
          <w:t>https://www.platformazakupowa.pl/strona/45-instrukcje</w:t>
        </w:r>
      </w:hyperlink>
      <w:r w:rsidRPr="006C2201">
        <w:rPr>
          <w:rFonts w:ascii="Times New Roman" w:eastAsia="Calibri" w:hAnsi="Times New Roman" w:cs="Times New Roman"/>
          <w:color w:val="000000"/>
          <w:spacing w:val="-8"/>
        </w:rPr>
        <w:t>;</w:t>
      </w:r>
    </w:p>
    <w:p w14:paraId="64DF7B06" w14:textId="62AC9C1B" w:rsidR="007B5466" w:rsidRPr="00014652" w:rsidRDefault="00A65B32" w:rsidP="00014652">
      <w:pPr>
        <w:numPr>
          <w:ilvl w:val="0"/>
          <w:numId w:val="25"/>
        </w:numPr>
        <w:suppressAutoHyphens/>
        <w:autoSpaceDN w:val="0"/>
        <w:spacing w:after="0" w:line="278" w:lineRule="auto"/>
        <w:jc w:val="both"/>
        <w:textAlignment w:val="baseline"/>
        <w:rPr>
          <w:rFonts w:ascii="Times New Roman" w:eastAsia="Calibri" w:hAnsi="Times New Roman" w:cs="Times New Roman"/>
          <w:color w:val="000000"/>
          <w:spacing w:val="-6"/>
        </w:rPr>
      </w:pPr>
      <w:r w:rsidRPr="006C2201">
        <w:rPr>
          <w:rFonts w:ascii="Times New Roman" w:eastAsia="Calibri" w:hAnsi="Times New Roman" w:cs="Times New Roman"/>
          <w:color w:val="000000"/>
          <w:spacing w:val="-6"/>
        </w:rPr>
        <w:t xml:space="preserve">Oferta lub wniosek powinny być sporządzone w języku polskim, z zachowaniem </w:t>
      </w:r>
      <w:r w:rsidRPr="006C2201">
        <w:rPr>
          <w:rFonts w:ascii="Times New Roman" w:eastAsia="Calibri" w:hAnsi="Times New Roman" w:cs="Times New Roman"/>
          <w:color w:val="000000"/>
          <w:spacing w:val="5"/>
        </w:rPr>
        <w:t xml:space="preserve">postaci elektronicznej, a do danych zawierających dokumenty tekstowe, </w:t>
      </w:r>
      <w:r w:rsidRPr="006C2201">
        <w:rPr>
          <w:rFonts w:ascii="Times New Roman" w:eastAsia="Calibri" w:hAnsi="Times New Roman" w:cs="Times New Roman"/>
          <w:color w:val="000000"/>
          <w:spacing w:val="-9"/>
        </w:rPr>
        <w:t xml:space="preserve">tekstowo-graficzne lub multimedialne stosuje się: </w:t>
      </w:r>
      <w:r w:rsidRPr="006C2201">
        <w:rPr>
          <w:rFonts w:ascii="Times New Roman" w:eastAsia="Calibri" w:hAnsi="Times New Roman" w:cs="Times New Roman"/>
          <w:color w:val="000000"/>
          <w:spacing w:val="-9"/>
        </w:rPr>
        <w:br/>
        <w:t>txt; .</w:t>
      </w:r>
      <w:proofErr w:type="spellStart"/>
      <w:r w:rsidRPr="006C2201">
        <w:rPr>
          <w:rFonts w:ascii="Times New Roman" w:eastAsia="Calibri" w:hAnsi="Times New Roman" w:cs="Times New Roman"/>
          <w:color w:val="000000"/>
          <w:spacing w:val="-9"/>
        </w:rPr>
        <w:t>rft</w:t>
      </w:r>
      <w:proofErr w:type="spellEnd"/>
      <w:r w:rsidRPr="006C2201">
        <w:rPr>
          <w:rFonts w:ascii="Times New Roman" w:eastAsia="Calibri" w:hAnsi="Times New Roman" w:cs="Times New Roman"/>
          <w:color w:val="000000"/>
          <w:spacing w:val="-9"/>
        </w:rPr>
        <w:t>; .pdf; .</w:t>
      </w:r>
      <w:proofErr w:type="spellStart"/>
      <w:r w:rsidRPr="006C2201">
        <w:rPr>
          <w:rFonts w:ascii="Times New Roman" w:eastAsia="Calibri" w:hAnsi="Times New Roman" w:cs="Times New Roman"/>
          <w:color w:val="000000"/>
          <w:spacing w:val="-9"/>
        </w:rPr>
        <w:t>xps</w:t>
      </w:r>
      <w:proofErr w:type="spellEnd"/>
      <w:r w:rsidRPr="006C2201">
        <w:rPr>
          <w:rFonts w:ascii="Times New Roman" w:eastAsia="Calibri" w:hAnsi="Times New Roman" w:cs="Times New Roman"/>
          <w:color w:val="000000"/>
          <w:spacing w:val="-9"/>
        </w:rPr>
        <w:t>; .</w:t>
      </w:r>
      <w:proofErr w:type="spellStart"/>
      <w:r w:rsidRPr="006C2201">
        <w:rPr>
          <w:rFonts w:ascii="Times New Roman" w:eastAsia="Calibri" w:hAnsi="Times New Roman" w:cs="Times New Roman"/>
          <w:color w:val="000000"/>
          <w:spacing w:val="-9"/>
        </w:rPr>
        <w:t>odt</w:t>
      </w:r>
      <w:proofErr w:type="spellEnd"/>
      <w:r w:rsidRPr="006C2201">
        <w:rPr>
          <w:rFonts w:ascii="Times New Roman" w:eastAsia="Calibri" w:hAnsi="Times New Roman" w:cs="Times New Roman"/>
          <w:color w:val="000000"/>
          <w:spacing w:val="-9"/>
        </w:rPr>
        <w:t>; .</w:t>
      </w:r>
      <w:proofErr w:type="spellStart"/>
      <w:r w:rsidRPr="006C2201">
        <w:rPr>
          <w:rFonts w:ascii="Times New Roman" w:eastAsia="Calibri" w:hAnsi="Times New Roman" w:cs="Times New Roman"/>
          <w:color w:val="000000"/>
          <w:spacing w:val="-9"/>
        </w:rPr>
        <w:t>ods</w:t>
      </w:r>
      <w:proofErr w:type="spellEnd"/>
      <w:r w:rsidRPr="006C2201">
        <w:rPr>
          <w:rFonts w:ascii="Times New Roman" w:eastAsia="Calibri" w:hAnsi="Times New Roman" w:cs="Times New Roman"/>
          <w:color w:val="000000"/>
          <w:spacing w:val="-9"/>
        </w:rPr>
        <w:t>; .</w:t>
      </w:r>
      <w:proofErr w:type="spellStart"/>
      <w:r w:rsidRPr="006C2201">
        <w:rPr>
          <w:rFonts w:ascii="Times New Roman" w:eastAsia="Calibri" w:hAnsi="Times New Roman" w:cs="Times New Roman"/>
          <w:color w:val="000000"/>
          <w:spacing w:val="-9"/>
        </w:rPr>
        <w:t>odp</w:t>
      </w:r>
      <w:proofErr w:type="spellEnd"/>
      <w:r w:rsidRPr="006C2201">
        <w:rPr>
          <w:rFonts w:ascii="Times New Roman" w:eastAsia="Calibri" w:hAnsi="Times New Roman" w:cs="Times New Roman"/>
          <w:color w:val="000000"/>
          <w:spacing w:val="-9"/>
        </w:rPr>
        <w:t xml:space="preserve">; </w:t>
      </w:r>
      <w:r w:rsidRPr="006C2201">
        <w:rPr>
          <w:rFonts w:ascii="Times New Roman" w:eastAsia="Calibri" w:hAnsi="Times New Roman" w:cs="Times New Roman"/>
          <w:color w:val="000000"/>
          <w:spacing w:val="-8"/>
        </w:rPr>
        <w:t>.</w:t>
      </w:r>
      <w:proofErr w:type="spellStart"/>
      <w:r w:rsidRPr="006C2201">
        <w:rPr>
          <w:rFonts w:ascii="Times New Roman" w:eastAsia="Calibri" w:hAnsi="Times New Roman" w:cs="Times New Roman"/>
          <w:color w:val="000000"/>
          <w:spacing w:val="-8"/>
        </w:rPr>
        <w:t>doc</w:t>
      </w:r>
      <w:proofErr w:type="spellEnd"/>
      <w:r w:rsidRPr="006C2201">
        <w:rPr>
          <w:rFonts w:ascii="Times New Roman" w:eastAsia="Calibri" w:hAnsi="Times New Roman" w:cs="Times New Roman"/>
          <w:color w:val="000000"/>
          <w:spacing w:val="-8"/>
        </w:rPr>
        <w:t>; .xls; .</w:t>
      </w:r>
      <w:proofErr w:type="spellStart"/>
      <w:r w:rsidRPr="006C2201">
        <w:rPr>
          <w:rFonts w:ascii="Times New Roman" w:eastAsia="Calibri" w:hAnsi="Times New Roman" w:cs="Times New Roman"/>
          <w:color w:val="000000"/>
          <w:spacing w:val="-8"/>
        </w:rPr>
        <w:t>ppt</w:t>
      </w:r>
      <w:proofErr w:type="spellEnd"/>
      <w:r w:rsidRPr="006C2201">
        <w:rPr>
          <w:rFonts w:ascii="Times New Roman" w:eastAsia="Calibri" w:hAnsi="Times New Roman" w:cs="Times New Roman"/>
          <w:color w:val="000000"/>
          <w:spacing w:val="-8"/>
        </w:rPr>
        <w:t>; .</w:t>
      </w:r>
      <w:proofErr w:type="spellStart"/>
      <w:r w:rsidRPr="006C2201">
        <w:rPr>
          <w:rFonts w:ascii="Times New Roman" w:eastAsia="Calibri" w:hAnsi="Times New Roman" w:cs="Times New Roman"/>
          <w:color w:val="000000"/>
          <w:spacing w:val="-8"/>
        </w:rPr>
        <w:t>docx</w:t>
      </w:r>
      <w:proofErr w:type="spellEnd"/>
      <w:r w:rsidRPr="006C2201">
        <w:rPr>
          <w:rFonts w:ascii="Times New Roman" w:eastAsia="Calibri" w:hAnsi="Times New Roman" w:cs="Times New Roman"/>
          <w:color w:val="000000"/>
          <w:spacing w:val="-8"/>
        </w:rPr>
        <w:t>; .</w:t>
      </w:r>
      <w:proofErr w:type="spellStart"/>
      <w:r w:rsidRPr="006C2201">
        <w:rPr>
          <w:rFonts w:ascii="Times New Roman" w:eastAsia="Calibri" w:hAnsi="Times New Roman" w:cs="Times New Roman"/>
          <w:color w:val="000000"/>
          <w:spacing w:val="-8"/>
        </w:rPr>
        <w:t>xlsx</w:t>
      </w:r>
      <w:proofErr w:type="spellEnd"/>
      <w:r w:rsidRPr="006C2201">
        <w:rPr>
          <w:rFonts w:ascii="Times New Roman" w:eastAsia="Calibri" w:hAnsi="Times New Roman" w:cs="Times New Roman"/>
          <w:color w:val="000000"/>
          <w:spacing w:val="-8"/>
        </w:rPr>
        <w:t>; .</w:t>
      </w:r>
      <w:proofErr w:type="spellStart"/>
      <w:r w:rsidRPr="006C2201">
        <w:rPr>
          <w:rFonts w:ascii="Times New Roman" w:eastAsia="Calibri" w:hAnsi="Times New Roman" w:cs="Times New Roman"/>
          <w:color w:val="000000"/>
          <w:spacing w:val="-8"/>
        </w:rPr>
        <w:t>pptx</w:t>
      </w:r>
      <w:proofErr w:type="spellEnd"/>
      <w:r w:rsidRPr="006C2201">
        <w:rPr>
          <w:rFonts w:ascii="Times New Roman" w:eastAsia="Calibri" w:hAnsi="Times New Roman" w:cs="Times New Roman"/>
          <w:color w:val="000000"/>
          <w:spacing w:val="-8"/>
        </w:rPr>
        <w:t>; .</w:t>
      </w:r>
      <w:proofErr w:type="spellStart"/>
      <w:r w:rsidRPr="006C2201">
        <w:rPr>
          <w:rFonts w:ascii="Times New Roman" w:eastAsia="Calibri" w:hAnsi="Times New Roman" w:cs="Times New Roman"/>
          <w:color w:val="000000"/>
          <w:spacing w:val="-8"/>
        </w:rPr>
        <w:t>csv</w:t>
      </w:r>
      <w:proofErr w:type="spellEnd"/>
      <w:r w:rsidRPr="006C2201">
        <w:rPr>
          <w:rFonts w:ascii="Times New Roman" w:eastAsia="Calibri" w:hAnsi="Times New Roman" w:cs="Times New Roman"/>
          <w:color w:val="000000"/>
          <w:spacing w:val="-8"/>
        </w:rPr>
        <w:t>;</w:t>
      </w:r>
    </w:p>
    <w:p w14:paraId="59B713CC" w14:textId="77777777" w:rsidR="00A65B32" w:rsidRPr="00A65B32" w:rsidRDefault="00A65B32" w:rsidP="008B77A0">
      <w:pPr>
        <w:numPr>
          <w:ilvl w:val="0"/>
          <w:numId w:val="13"/>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Wszelkie informacje stanowiące tajemnicę przedsiębiorstwa w rozumieniu ustawy z dnia 16 kwietnia 1993 r. o zwalczaniu nieuczciwej konkurencji, które Wykonawca zastrzeże jako tajemnicę przedsiębiorstwa, powinny zostać złożone w osobnym polu w kroku 1 składania oferty przeznaczonym na zamieszczenie tajemnicy przedsiębiorstwa;</w:t>
      </w:r>
    </w:p>
    <w:p w14:paraId="5F7F53B2" w14:textId="77777777" w:rsidR="00A65B32" w:rsidRPr="00A65B32" w:rsidRDefault="00A65B32" w:rsidP="008B77A0">
      <w:pPr>
        <w:numPr>
          <w:ilvl w:val="0"/>
          <w:numId w:val="13"/>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Zaleca się, aby każda informacja stanowiąca tajemnicę przedsiębiorstwa była zamieszczona w odrębnym pliku i określała przedmiot będący jej treścią wraz z uzasadnieniem (podstawą prawną utajnienia).</w:t>
      </w:r>
    </w:p>
    <w:p w14:paraId="2946C490" w14:textId="2F864E2C" w:rsidR="007B5466" w:rsidRPr="004C13FB" w:rsidRDefault="00A65B32" w:rsidP="007B5466">
      <w:pPr>
        <w:numPr>
          <w:ilvl w:val="0"/>
          <w:numId w:val="13"/>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 xml:space="preserve">W przypadku pytań dotyczących funkcjonowania i obsługi technicznej platformy, prosimy o skorzystanie z pomocy Centrum Wsparcia Klienta, które udziela wszelkich informacji, rejestracji czy innych aspektów technicznych platformy, dostępnego codziennie od poniedziałku do piątku w godzinach od 8:00 do 17:00 pod nr tel. (22) 101-02-02. </w:t>
      </w:r>
    </w:p>
    <w:p w14:paraId="0FBBD461" w14:textId="77777777" w:rsidR="00A65B32" w:rsidRPr="00C32962" w:rsidRDefault="00A65B32" w:rsidP="00A65B32">
      <w:pPr>
        <w:pStyle w:val="Default"/>
        <w:spacing w:before="120" w:after="120"/>
        <w:jc w:val="both"/>
        <w:rPr>
          <w:rFonts w:ascii="Times New Roman" w:hAnsi="Times New Roman" w:cs="Times New Roman"/>
          <w:i/>
          <w:sz w:val="22"/>
          <w:szCs w:val="22"/>
          <w:u w:val="single"/>
        </w:rPr>
      </w:pPr>
      <w:r w:rsidRPr="00C32962">
        <w:rPr>
          <w:rFonts w:ascii="Times New Roman" w:hAnsi="Times New Roman" w:cs="Times New Roman"/>
          <w:i/>
          <w:sz w:val="22"/>
          <w:szCs w:val="22"/>
          <w:u w:val="single"/>
        </w:rPr>
        <w:lastRenderedPageBreak/>
        <w:t xml:space="preserve">UWAGA: </w:t>
      </w:r>
    </w:p>
    <w:p w14:paraId="33CF35C7" w14:textId="14444514" w:rsidR="00A65B32" w:rsidRPr="004968D6" w:rsidRDefault="00A65B32" w:rsidP="00A65B32">
      <w:pPr>
        <w:pStyle w:val="Default"/>
        <w:spacing w:before="120" w:after="120"/>
        <w:jc w:val="both"/>
        <w:rPr>
          <w:rFonts w:ascii="Times New Roman" w:hAnsi="Times New Roman" w:cs="Times New Roman"/>
          <w:i/>
          <w:sz w:val="22"/>
          <w:szCs w:val="22"/>
        </w:rPr>
      </w:pPr>
      <w:r w:rsidRPr="004968D6">
        <w:rPr>
          <w:rFonts w:ascii="Times New Roman" w:hAnsi="Times New Roman" w:cs="Times New Roman"/>
          <w:i/>
          <w:sz w:val="22"/>
          <w:szCs w:val="22"/>
        </w:rPr>
        <w:t>Złożenie oferty na nośniku danych (np. CD, pendrive) jest niedopuszczalne, nie stanowi bowiem jego złożenia przy użyciu środków komunikacji elektronicznej w rozumieniu przepisów ustawy z dnia 18 lipca 2002 r. o świadczeniu usług dr</w:t>
      </w:r>
      <w:r>
        <w:rPr>
          <w:rFonts w:ascii="Times New Roman" w:hAnsi="Times New Roman" w:cs="Times New Roman"/>
          <w:i/>
          <w:sz w:val="22"/>
          <w:szCs w:val="22"/>
        </w:rPr>
        <w:t>ogą elektronicz</w:t>
      </w:r>
      <w:r w:rsidR="003177A1">
        <w:rPr>
          <w:rFonts w:ascii="Times New Roman" w:hAnsi="Times New Roman" w:cs="Times New Roman"/>
          <w:i/>
          <w:sz w:val="22"/>
          <w:szCs w:val="22"/>
        </w:rPr>
        <w:t>ną (Dz. U. z 202</w:t>
      </w:r>
      <w:r w:rsidR="00014652">
        <w:rPr>
          <w:rFonts w:ascii="Times New Roman" w:hAnsi="Times New Roman" w:cs="Times New Roman"/>
          <w:i/>
          <w:sz w:val="22"/>
          <w:szCs w:val="22"/>
        </w:rPr>
        <w:t>4</w:t>
      </w:r>
      <w:r w:rsidR="003177A1">
        <w:rPr>
          <w:rFonts w:ascii="Times New Roman" w:hAnsi="Times New Roman" w:cs="Times New Roman"/>
          <w:i/>
          <w:sz w:val="22"/>
          <w:szCs w:val="22"/>
        </w:rPr>
        <w:t xml:space="preserve"> r. poz. </w:t>
      </w:r>
      <w:r w:rsidR="00014652">
        <w:rPr>
          <w:rFonts w:ascii="Times New Roman" w:hAnsi="Times New Roman" w:cs="Times New Roman"/>
          <w:i/>
          <w:sz w:val="22"/>
          <w:szCs w:val="22"/>
        </w:rPr>
        <w:t>1513</w:t>
      </w:r>
      <w:r w:rsidRPr="004968D6">
        <w:rPr>
          <w:rFonts w:ascii="Times New Roman" w:hAnsi="Times New Roman" w:cs="Times New Roman"/>
          <w:i/>
          <w:sz w:val="22"/>
          <w:szCs w:val="22"/>
        </w:rPr>
        <w:t>).</w:t>
      </w:r>
    </w:p>
    <w:p w14:paraId="2F4ED109" w14:textId="77777777" w:rsidR="00A65B32" w:rsidRPr="00A65B32" w:rsidRDefault="00A65B32" w:rsidP="008B77A0">
      <w:pPr>
        <w:numPr>
          <w:ilvl w:val="0"/>
          <w:numId w:val="13"/>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Oferty są jawne od chwili ich otwarcia.</w:t>
      </w:r>
    </w:p>
    <w:p w14:paraId="7DB61384" w14:textId="77777777" w:rsidR="00A65B32" w:rsidRPr="00A65B32" w:rsidRDefault="00A65B32" w:rsidP="008B77A0">
      <w:pPr>
        <w:numPr>
          <w:ilvl w:val="0"/>
          <w:numId w:val="13"/>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Zamawiający nie ujawnia informacji stanowiących tajemnicę przedsiębiorstwa w rozumieniu przepisów o zwalczaniu nieuczciwej konkurencji, jeżeli Wykonawca nie później niż w terminie składania ofert zastrzegł, że nie mogą one być udostępnione oraz wykazał, iż zastrzeżone informacje stanowią tajemnicę przedsiębiorstwa. Wykonawca nie może zastrzec informacji, o których mowa w art. 222 ust.</w:t>
      </w:r>
      <w:r w:rsidR="003177A1">
        <w:rPr>
          <w:rFonts w:ascii="Times New Roman" w:eastAsia="Calibri" w:hAnsi="Times New Roman" w:cs="Times New Roman"/>
          <w:color w:val="000000"/>
        </w:rPr>
        <w:t xml:space="preserve"> </w:t>
      </w:r>
      <w:r w:rsidRPr="00A65B32">
        <w:rPr>
          <w:rFonts w:ascii="Times New Roman" w:eastAsia="Calibri" w:hAnsi="Times New Roman" w:cs="Times New Roman"/>
          <w:color w:val="000000"/>
        </w:rPr>
        <w:t xml:space="preserve">5 </w:t>
      </w:r>
      <w:proofErr w:type="spellStart"/>
      <w:r w:rsidR="003177A1">
        <w:rPr>
          <w:rFonts w:ascii="Times New Roman" w:eastAsia="Calibri" w:hAnsi="Times New Roman" w:cs="Times New Roman"/>
          <w:color w:val="000000"/>
        </w:rPr>
        <w:t>u</w:t>
      </w:r>
      <w:r w:rsidRPr="00A65B32">
        <w:rPr>
          <w:rFonts w:ascii="Times New Roman" w:eastAsia="Calibri" w:hAnsi="Times New Roman" w:cs="Times New Roman"/>
          <w:color w:val="000000"/>
        </w:rPr>
        <w:t>Pzp</w:t>
      </w:r>
      <w:proofErr w:type="spellEnd"/>
      <w:r w:rsidRPr="00A65B32">
        <w:rPr>
          <w:rFonts w:ascii="Times New Roman" w:eastAsia="Calibri" w:hAnsi="Times New Roman" w:cs="Times New Roman"/>
          <w:color w:val="000000"/>
        </w:rPr>
        <w:t>, tj.: nazwy i adresu, informacji dotyczących ceny, terminu wykonania zamówienia, okresu gwarancji i warunków płatności.</w:t>
      </w:r>
    </w:p>
    <w:p w14:paraId="4D17B992" w14:textId="77777777" w:rsidR="00A65B32" w:rsidRPr="00A65B32" w:rsidRDefault="00A65B32" w:rsidP="008B77A0">
      <w:pPr>
        <w:numPr>
          <w:ilvl w:val="0"/>
          <w:numId w:val="13"/>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Nie wykazanie przez Wykonawcę, iż zastrzeżone informacje stanowią tajemnicę przedsiębiorstwa spowoduje odtajnienie zastrzeżonych informacji.</w:t>
      </w:r>
    </w:p>
    <w:p w14:paraId="2236F161" w14:textId="77777777" w:rsidR="00A65B32" w:rsidRPr="00A65B32" w:rsidRDefault="00A65B32" w:rsidP="00966758">
      <w:pPr>
        <w:numPr>
          <w:ilvl w:val="0"/>
          <w:numId w:val="13"/>
        </w:numPr>
        <w:autoSpaceDE w:val="0"/>
        <w:autoSpaceDN w:val="0"/>
        <w:adjustRightInd w:val="0"/>
        <w:spacing w:after="0"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Za wykazanie, że zastrzeżone informacje stanowią tajemnicę przedsiębiorstwa uważa się udowodnienie spełnienia łącznie następujących warunków:</w:t>
      </w:r>
    </w:p>
    <w:p w14:paraId="30D6D9D3" w14:textId="77777777" w:rsidR="00A65B32" w:rsidRPr="00564F53" w:rsidRDefault="004A7DAC" w:rsidP="00966758">
      <w:pPr>
        <w:keepLines/>
        <w:numPr>
          <w:ilvl w:val="1"/>
          <w:numId w:val="26"/>
        </w:numPr>
        <w:suppressAutoHyphens/>
        <w:autoSpaceDN w:val="0"/>
        <w:spacing w:after="0" w:line="240" w:lineRule="auto"/>
        <w:ind w:left="709" w:right="-1" w:hanging="283"/>
        <w:jc w:val="both"/>
        <w:textAlignment w:val="baseline"/>
        <w:rPr>
          <w:rFonts w:ascii="Times New Roman" w:eastAsia="Times New Roman" w:hAnsi="Times New Roman" w:cs="Times New Roman"/>
          <w:lang w:eastAsia="ar-SA"/>
        </w:rPr>
      </w:pPr>
      <w:r w:rsidRPr="004A7DAC">
        <w:rPr>
          <w:rFonts w:ascii="Times New Roman" w:eastAsia="Times New Roman" w:hAnsi="Times New Roman" w:cs="Times New Roman"/>
          <w:lang w:eastAsia="ar-SA"/>
        </w:rPr>
        <w:t>informacje techniczne, technologiczne, organizacyjne przedsiębiorstwa lub inne informacje posiadające wartość gospodarczą, które jako całość lub w szczególnym zestawieniu i zbiorze ich elementów nie są powszechnie znane osobom zwykle zajmującym się tym</w:t>
      </w:r>
      <w:r>
        <w:rPr>
          <w:rFonts w:ascii="Times New Roman" w:eastAsia="Times New Roman" w:hAnsi="Times New Roman" w:cs="Times New Roman"/>
          <w:lang w:eastAsia="ar-SA"/>
        </w:rPr>
        <w:t xml:space="preserve"> </w:t>
      </w:r>
      <w:r w:rsidRPr="004A7DAC">
        <w:rPr>
          <w:rFonts w:ascii="Times New Roman" w:eastAsia="Times New Roman" w:hAnsi="Times New Roman" w:cs="Times New Roman"/>
          <w:lang w:eastAsia="ar-SA"/>
        </w:rPr>
        <w:t>rodzajem informacji albo nie są łatwo dostępne dla takich osób, o ile uprawniony do korzystania z informacji lub rozporządzania nimi podjął, przy zachowaniu należytej staranności, działania w celu utrzymania ich w poufności</w:t>
      </w:r>
      <w:r w:rsidR="00A65B32" w:rsidRPr="00564F53">
        <w:rPr>
          <w:rFonts w:ascii="Times New Roman" w:eastAsia="Calibri" w:hAnsi="Times New Roman" w:cs="Times New Roman"/>
          <w:shd w:val="clear" w:color="auto" w:fill="FFFFFF"/>
        </w:rPr>
        <w:t>,</w:t>
      </w:r>
    </w:p>
    <w:p w14:paraId="3D6F4759" w14:textId="77777777" w:rsidR="00A65B32" w:rsidRPr="00564F53" w:rsidRDefault="00A65B32" w:rsidP="00966758">
      <w:pPr>
        <w:keepLines/>
        <w:numPr>
          <w:ilvl w:val="1"/>
          <w:numId w:val="26"/>
        </w:numPr>
        <w:suppressAutoHyphens/>
        <w:autoSpaceDN w:val="0"/>
        <w:spacing w:after="0" w:line="240" w:lineRule="auto"/>
        <w:ind w:left="709" w:right="-1" w:hanging="283"/>
        <w:jc w:val="both"/>
        <w:textAlignment w:val="baseline"/>
        <w:rPr>
          <w:rFonts w:ascii="Times New Roman" w:eastAsia="Times New Roman" w:hAnsi="Times New Roman" w:cs="Times New Roman"/>
          <w:lang w:eastAsia="ar-SA"/>
        </w:rPr>
      </w:pPr>
      <w:r w:rsidRPr="00564F53">
        <w:rPr>
          <w:rFonts w:ascii="Times New Roman" w:eastAsia="Times New Roman" w:hAnsi="Times New Roman" w:cs="Times New Roman"/>
          <w:lang w:eastAsia="ar-SA"/>
        </w:rPr>
        <w:t xml:space="preserve">informacja nie została ujawniona do wiadomości publicznej, </w:t>
      </w:r>
    </w:p>
    <w:p w14:paraId="7110F70C" w14:textId="77777777" w:rsidR="00A65B32" w:rsidRPr="00564F53" w:rsidRDefault="00A65B32" w:rsidP="00966758">
      <w:pPr>
        <w:keepLines/>
        <w:numPr>
          <w:ilvl w:val="1"/>
          <w:numId w:val="26"/>
        </w:numPr>
        <w:suppressAutoHyphens/>
        <w:autoSpaceDN w:val="0"/>
        <w:spacing w:after="0" w:line="240" w:lineRule="auto"/>
        <w:ind w:left="709" w:right="-1" w:hanging="283"/>
        <w:jc w:val="both"/>
        <w:textAlignment w:val="baseline"/>
        <w:rPr>
          <w:rFonts w:ascii="Times New Roman" w:eastAsia="Times New Roman" w:hAnsi="Times New Roman" w:cs="Times New Roman"/>
          <w:lang w:eastAsia="ar-SA"/>
        </w:rPr>
      </w:pPr>
      <w:r w:rsidRPr="00564F53">
        <w:rPr>
          <w:rFonts w:ascii="Times New Roman" w:eastAsia="Times New Roman" w:hAnsi="Times New Roman" w:cs="Times New Roman"/>
          <w:lang w:eastAsia="ar-SA"/>
        </w:rPr>
        <w:t xml:space="preserve">podjęto, przy zachowaniu </w:t>
      </w:r>
      <w:r w:rsidRPr="00564F53">
        <w:rPr>
          <w:rFonts w:ascii="Georgia" w:eastAsia="Calibri" w:hAnsi="Georgia" w:cs="Times New Roman"/>
          <w:sz w:val="21"/>
          <w:szCs w:val="21"/>
          <w:shd w:val="clear" w:color="auto" w:fill="FFFFFF"/>
        </w:rPr>
        <w:t xml:space="preserve">należytej staranności, </w:t>
      </w:r>
      <w:r w:rsidRPr="00564F53">
        <w:rPr>
          <w:rFonts w:ascii="Times New Roman" w:eastAsia="Times New Roman" w:hAnsi="Times New Roman" w:cs="Times New Roman"/>
          <w:lang w:eastAsia="ar-SA"/>
        </w:rPr>
        <w:t xml:space="preserve">działania w celu </w:t>
      </w:r>
      <w:r w:rsidRPr="00564F53">
        <w:rPr>
          <w:rFonts w:ascii="Georgia" w:eastAsia="Calibri" w:hAnsi="Georgia" w:cs="Times New Roman"/>
          <w:sz w:val="21"/>
          <w:szCs w:val="21"/>
          <w:shd w:val="clear" w:color="auto" w:fill="FFFFFF"/>
        </w:rPr>
        <w:t>utrzymania ich w poufności</w:t>
      </w:r>
      <w:r w:rsidRPr="00564F53">
        <w:rPr>
          <w:rFonts w:ascii="Times New Roman" w:eastAsia="Times New Roman" w:hAnsi="Times New Roman" w:cs="Times New Roman"/>
          <w:lang w:eastAsia="ar-SA"/>
        </w:rPr>
        <w:t xml:space="preserve"> poprzez wskazanie konkretnych okoliczności, czynności, które zostały podjęte przez Wykonawcę jak np. wykazanie się wewnętrznymi regulaminami, pozwalającymi przypuszczać, iż informacja nie może zostać upubliczniona.</w:t>
      </w:r>
    </w:p>
    <w:p w14:paraId="32E27FC5" w14:textId="77777777" w:rsidR="00A65B32" w:rsidRPr="00A65B32" w:rsidRDefault="00A65B32" w:rsidP="00966758">
      <w:pPr>
        <w:numPr>
          <w:ilvl w:val="0"/>
          <w:numId w:val="13"/>
        </w:numPr>
        <w:autoSpaceDE w:val="0"/>
        <w:autoSpaceDN w:val="0"/>
        <w:adjustRightInd w:val="0"/>
        <w:spacing w:after="0"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 xml:space="preserve">W związku z powyższym Wykonawca zobowiązany jest do zastosowania się </w:t>
      </w:r>
      <w:r w:rsidR="003177A1">
        <w:rPr>
          <w:rFonts w:ascii="Times New Roman" w:eastAsia="Calibri" w:hAnsi="Times New Roman" w:cs="Times New Roman"/>
          <w:color w:val="000000"/>
        </w:rPr>
        <w:t>do Instrukcji określonej ust. 7</w:t>
      </w:r>
      <w:r w:rsidRPr="00A65B32">
        <w:rPr>
          <w:rFonts w:ascii="Times New Roman" w:eastAsia="Calibri" w:hAnsi="Times New Roman" w:cs="Times New Roman"/>
          <w:color w:val="000000"/>
        </w:rPr>
        <w:t xml:space="preserve"> niniejszego Rozdziału. </w:t>
      </w:r>
    </w:p>
    <w:p w14:paraId="364C7E83" w14:textId="77777777" w:rsidR="00A65B32" w:rsidRPr="00A65B32" w:rsidRDefault="00A65B32" w:rsidP="00966758">
      <w:pPr>
        <w:numPr>
          <w:ilvl w:val="0"/>
          <w:numId w:val="13"/>
        </w:numPr>
        <w:autoSpaceDE w:val="0"/>
        <w:autoSpaceDN w:val="0"/>
        <w:adjustRightInd w:val="0"/>
        <w:spacing w:after="0"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 xml:space="preserve"> Jeżeli zastrzeżone przez Wykonawcę informacje nie stanowią tajemnicy przedsiębiorstwa lub są jawne na podstawie przepisów ustawy (np. art. 222 ust. 5 ustawy) lub odrębnych przepisów, Zamawiający  zobowiązany jest do ujawnienia tych informacji w ramach prowadzonego postępowania o udzielenie zamówienia publicznego.</w:t>
      </w:r>
    </w:p>
    <w:p w14:paraId="2F9E282E" w14:textId="77777777" w:rsidR="00A65B32" w:rsidRPr="00A65B32" w:rsidRDefault="00A65B32" w:rsidP="00966758">
      <w:pPr>
        <w:numPr>
          <w:ilvl w:val="0"/>
          <w:numId w:val="13"/>
        </w:numPr>
        <w:autoSpaceDE w:val="0"/>
        <w:autoSpaceDN w:val="0"/>
        <w:adjustRightInd w:val="0"/>
        <w:spacing w:after="0" w:line="240" w:lineRule="auto"/>
        <w:jc w:val="both"/>
        <w:rPr>
          <w:rFonts w:ascii="Times New Roman" w:hAnsi="Times New Roman"/>
        </w:rPr>
      </w:pPr>
      <w:r w:rsidRPr="00A65B32">
        <w:rPr>
          <w:rFonts w:ascii="Times New Roman" w:eastAsia="Calibri" w:hAnsi="Times New Roman" w:cs="Times New Roman"/>
          <w:color w:val="000000"/>
        </w:rPr>
        <w:t>W przypadku, gdy w jednym dokumencie Wykonawca zawrze informacje stanowiące tajemnicę przedsiębiorstwa oraz informacje, do ujawnienia których Zamawiający będzie zobowiązany,</w:t>
      </w:r>
      <w:r w:rsidRPr="00A65B32">
        <w:rPr>
          <w:rFonts w:ascii="Times New Roman" w:hAnsi="Times New Roman"/>
        </w:rPr>
        <w:t xml:space="preserve"> Zamawiający ujawni cały dokument, zaś Wykonawca ponosił będzie odpowiedzialność za niewłaściwe zabezpieczenie informacji objętych tajemnicą przedsiębiorstwa. </w:t>
      </w:r>
    </w:p>
    <w:p w14:paraId="61783637" w14:textId="77777777" w:rsidR="00A65B32" w:rsidRPr="00A65B32" w:rsidRDefault="00A65B32" w:rsidP="00966758">
      <w:pPr>
        <w:numPr>
          <w:ilvl w:val="0"/>
          <w:numId w:val="13"/>
        </w:numPr>
        <w:autoSpaceDE w:val="0"/>
        <w:autoSpaceDN w:val="0"/>
        <w:adjustRightInd w:val="0"/>
        <w:spacing w:after="0"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 xml:space="preserve">Zamawiający informuje, że w przypadku kiedy Wykonawca otrzyma od Zamawiającego wezwanie do  wyjaśnienia zaoferowanej przez niego ceny w trybie art. 224 ust. 1 ustawy </w:t>
      </w:r>
      <w:proofErr w:type="spellStart"/>
      <w:r w:rsidRPr="00A65B32">
        <w:rPr>
          <w:rFonts w:ascii="Times New Roman" w:eastAsia="Calibri" w:hAnsi="Times New Roman" w:cs="Times New Roman"/>
          <w:color w:val="000000"/>
        </w:rPr>
        <w:t>Pzp</w:t>
      </w:r>
      <w:proofErr w:type="spellEnd"/>
      <w:r w:rsidRPr="00A65B32">
        <w:rPr>
          <w:rFonts w:ascii="Times New Roman" w:eastAsia="Calibri" w:hAnsi="Times New Roman" w:cs="Times New Roman"/>
          <w:color w:val="000000"/>
        </w:rPr>
        <w:t>, a złożone przez Wykonawcę wyjaśnienia i/lub dowody stanowić będą tajemnicę przedsiębiorstwa w rozumieniu ustawy o zwalczaniu nieuczciwej konkurencji, Wykonawcy będzie przysługiwało prawo zastrzeżenia ich jako tajemnica przedsiębiorstwa pod warunkiem, że Wykonawca oprócz samego zastrzeżenia jednocześnie wykaże, iż dane informacje stanowią tajemnicę przedsiębiorstwa.</w:t>
      </w:r>
    </w:p>
    <w:p w14:paraId="5BC4BD16" w14:textId="77777777" w:rsidR="00A65B32" w:rsidRPr="00A65B32" w:rsidRDefault="00A65B32" w:rsidP="00966758">
      <w:pPr>
        <w:numPr>
          <w:ilvl w:val="0"/>
          <w:numId w:val="13"/>
        </w:numPr>
        <w:autoSpaceDE w:val="0"/>
        <w:autoSpaceDN w:val="0"/>
        <w:adjustRightInd w:val="0"/>
        <w:spacing w:after="0"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Z uwagi na to, że oferta Wykonawcy jest zaszyfrowana nie można jej edytować, ale można ją zmienić. Przez zmianę oferty rozumie się złożenie nowej oferty i wycofanie poprzedniej, jednak należy to zrobić przed upływem terminu zakończenia składania ofert w postępowaniu.</w:t>
      </w:r>
    </w:p>
    <w:p w14:paraId="2596DE6B" w14:textId="77777777" w:rsidR="00A65B32" w:rsidRPr="00A65B32" w:rsidRDefault="00A65B32" w:rsidP="00966758">
      <w:pPr>
        <w:numPr>
          <w:ilvl w:val="0"/>
          <w:numId w:val="13"/>
        </w:numPr>
        <w:autoSpaceDE w:val="0"/>
        <w:autoSpaceDN w:val="0"/>
        <w:adjustRightInd w:val="0"/>
        <w:spacing w:after="0"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Złożenie nowej oferty w postępowaniu, w którym Zamawiający dopuszcza złożenie tylko jednej oferty przed upływem terminu zakończenia składania ofert, powoduje wycofanie oferty poprzedniej. Jeśli Wykonawca składający ofertę jest zautoryzowany (zalogowany), to wycofanie oferty następuje od razu po złożeniu nowej oferty. Jeżeli oferta składana jest przez niezautoryzowanego Wykonawcę (niezalogowany lub nieposiadający konta) to wycofanie oferty musi być przez niego potwierdzone:</w:t>
      </w:r>
    </w:p>
    <w:p w14:paraId="27DF7827" w14:textId="77777777" w:rsidR="00A65B32" w:rsidRPr="00564F53" w:rsidRDefault="00A65B32" w:rsidP="008B77A0">
      <w:pPr>
        <w:numPr>
          <w:ilvl w:val="0"/>
          <w:numId w:val="27"/>
        </w:numPr>
        <w:suppressAutoHyphens/>
        <w:autoSpaceDE w:val="0"/>
        <w:autoSpaceDN w:val="0"/>
        <w:spacing w:after="0"/>
        <w:ind w:left="851"/>
        <w:jc w:val="both"/>
        <w:textAlignment w:val="baseline"/>
        <w:rPr>
          <w:rFonts w:ascii="Times New Roman" w:eastAsia="Calibri" w:hAnsi="Times New Roman" w:cs="Times New Roman"/>
        </w:rPr>
      </w:pPr>
      <w:r w:rsidRPr="00564F53">
        <w:rPr>
          <w:rFonts w:ascii="Times New Roman" w:eastAsia="Calibri" w:hAnsi="Times New Roman" w:cs="Times New Roman"/>
        </w:rPr>
        <w:t>przez kliknięcie w link wysłany w wiadomości email lub</w:t>
      </w:r>
    </w:p>
    <w:p w14:paraId="43113C5F" w14:textId="77777777" w:rsidR="00A65B32" w:rsidRPr="008211AA" w:rsidRDefault="00A65B32" w:rsidP="008B77A0">
      <w:pPr>
        <w:numPr>
          <w:ilvl w:val="0"/>
          <w:numId w:val="27"/>
        </w:numPr>
        <w:suppressAutoHyphens/>
        <w:autoSpaceDE w:val="0"/>
        <w:autoSpaceDN w:val="0"/>
        <w:spacing w:after="0"/>
        <w:ind w:left="851"/>
        <w:jc w:val="both"/>
        <w:textAlignment w:val="baseline"/>
        <w:rPr>
          <w:rFonts w:ascii="Times New Roman" w:eastAsia="Calibri" w:hAnsi="Times New Roman" w:cs="Times New Roman"/>
        </w:rPr>
      </w:pPr>
      <w:r w:rsidRPr="00564F53">
        <w:rPr>
          <w:rFonts w:ascii="Times New Roman" w:eastAsia="Calibri" w:hAnsi="Times New Roman" w:cs="Times New Roman"/>
        </w:rPr>
        <w:t>zalogowanie i kliknięcie w przycisk "</w:t>
      </w:r>
      <w:r w:rsidRPr="00564F53">
        <w:rPr>
          <w:rFonts w:ascii="Times New Roman" w:eastAsia="Calibri" w:hAnsi="Times New Roman" w:cs="Times New Roman"/>
          <w:i/>
        </w:rPr>
        <w:t>Potwierdź ofertę</w:t>
      </w:r>
      <w:r w:rsidRPr="00564F53">
        <w:rPr>
          <w:rFonts w:ascii="Times New Roman" w:eastAsia="Calibri" w:hAnsi="Times New Roman" w:cs="Times New Roman"/>
        </w:rPr>
        <w:t>".</w:t>
      </w:r>
    </w:p>
    <w:p w14:paraId="0745D7F1" w14:textId="77777777" w:rsidR="00A65B32" w:rsidRPr="00A65B32" w:rsidRDefault="00A65B32" w:rsidP="008B77A0">
      <w:pPr>
        <w:numPr>
          <w:ilvl w:val="0"/>
          <w:numId w:val="13"/>
        </w:numPr>
        <w:autoSpaceDE w:val="0"/>
        <w:autoSpaceDN w:val="0"/>
        <w:adjustRightInd w:val="0"/>
        <w:spacing w:after="142" w:line="240" w:lineRule="auto"/>
        <w:jc w:val="both"/>
        <w:rPr>
          <w:rFonts w:ascii="Times New Roman" w:hAnsi="Times New Roman"/>
        </w:rPr>
      </w:pPr>
      <w:r w:rsidRPr="00A65B32">
        <w:rPr>
          <w:rFonts w:ascii="Times New Roman" w:hAnsi="Times New Roman"/>
        </w:rPr>
        <w:t>Wycofanie złożonej oferty powoduje, że Zamawiający nie będzie miał możliwości zapoznania się z nią</w:t>
      </w:r>
      <w:r w:rsidRPr="00A65B32">
        <w:rPr>
          <w:rFonts w:ascii="Times New Roman" w:eastAsia="Calibri" w:hAnsi="Times New Roman" w:cs="Times New Roman"/>
        </w:rPr>
        <w:t xml:space="preserve"> </w:t>
      </w:r>
      <w:r w:rsidRPr="00A65B32">
        <w:rPr>
          <w:rFonts w:ascii="Times New Roman" w:hAnsi="Times New Roman"/>
        </w:rPr>
        <w:t xml:space="preserve">po upływie terminu zakończenia składania ofert w postępowaniu. </w:t>
      </w:r>
    </w:p>
    <w:p w14:paraId="1D79DA59" w14:textId="77777777" w:rsidR="00A65B32" w:rsidRPr="00564F53" w:rsidRDefault="00A65B32" w:rsidP="00A65B32">
      <w:pPr>
        <w:autoSpaceDE w:val="0"/>
        <w:autoSpaceDN w:val="0"/>
        <w:spacing w:after="0" w:line="240" w:lineRule="auto"/>
        <w:jc w:val="both"/>
        <w:rPr>
          <w:rFonts w:ascii="Times New Roman" w:eastAsia="Calibri" w:hAnsi="Times New Roman" w:cs="Times New Roman"/>
          <w:i/>
          <w:u w:val="single"/>
        </w:rPr>
      </w:pPr>
      <w:r w:rsidRPr="00564F53">
        <w:rPr>
          <w:rFonts w:ascii="Times New Roman" w:eastAsia="Calibri" w:hAnsi="Times New Roman" w:cs="Times New Roman"/>
          <w:i/>
          <w:u w:val="single"/>
        </w:rPr>
        <w:lastRenderedPageBreak/>
        <w:t xml:space="preserve">Uwaga: </w:t>
      </w:r>
    </w:p>
    <w:p w14:paraId="66BA38BC" w14:textId="77777777" w:rsidR="00A65B32" w:rsidRPr="00564F53" w:rsidRDefault="00A65B32" w:rsidP="00A65B32">
      <w:pPr>
        <w:autoSpaceDE w:val="0"/>
        <w:autoSpaceDN w:val="0"/>
        <w:spacing w:after="120" w:line="240" w:lineRule="auto"/>
        <w:jc w:val="both"/>
        <w:rPr>
          <w:rFonts w:ascii="Times New Roman" w:eastAsia="Calibri" w:hAnsi="Times New Roman" w:cs="Times New Roman"/>
          <w:i/>
        </w:rPr>
      </w:pPr>
      <w:r w:rsidRPr="00564F53">
        <w:rPr>
          <w:rFonts w:ascii="Times New Roman" w:eastAsia="Calibri" w:hAnsi="Times New Roman" w:cs="Times New Roman"/>
          <w:i/>
        </w:rPr>
        <w:t>Wycofać ofertę może tylko zautoryzowany użytkownik. Czynności wycofania oferty nie można cofnąć. Wycofana oferta nie będzie widoczna dla zamawiającego po odszyfrowaniu ofert w postępowaniu.</w:t>
      </w:r>
    </w:p>
    <w:p w14:paraId="111F6B2D" w14:textId="77777777" w:rsidR="00A65B32" w:rsidRPr="00A65B32" w:rsidRDefault="00A65B32" w:rsidP="008B77A0">
      <w:pPr>
        <w:numPr>
          <w:ilvl w:val="0"/>
          <w:numId w:val="13"/>
        </w:numPr>
        <w:autoSpaceDE w:val="0"/>
        <w:autoSpaceDN w:val="0"/>
        <w:adjustRightInd w:val="0"/>
        <w:spacing w:after="142" w:line="240" w:lineRule="auto"/>
        <w:jc w:val="both"/>
        <w:rPr>
          <w:rFonts w:ascii="Times New Roman" w:hAnsi="Times New Roman"/>
        </w:rPr>
      </w:pPr>
      <w:r w:rsidRPr="00A65B32">
        <w:rPr>
          <w:rFonts w:ascii="Times New Roman" w:hAnsi="Times New Roman"/>
        </w:rPr>
        <w:t>Wykonawca po upływie terminu składania ofert nie może dokonać zmiany ani wycofać złożonej oferty.</w:t>
      </w:r>
    </w:p>
    <w:p w14:paraId="7D5F5FE1" w14:textId="77777777" w:rsidR="00A65B32" w:rsidRPr="00A65B32" w:rsidRDefault="00A65B32" w:rsidP="008B77A0">
      <w:pPr>
        <w:numPr>
          <w:ilvl w:val="0"/>
          <w:numId w:val="13"/>
        </w:numPr>
        <w:autoSpaceDE w:val="0"/>
        <w:autoSpaceDN w:val="0"/>
        <w:adjustRightInd w:val="0"/>
        <w:spacing w:after="142" w:line="240" w:lineRule="auto"/>
        <w:jc w:val="both"/>
        <w:rPr>
          <w:rFonts w:ascii="Times New Roman" w:hAnsi="Times New Roman"/>
        </w:rPr>
      </w:pPr>
      <w:r w:rsidRPr="00A65B32">
        <w:rPr>
          <w:rFonts w:ascii="Times New Roman" w:hAnsi="Times New Roman"/>
        </w:rPr>
        <w:t>Wykonawca może złożyć ofertę po terminie składania ofert poprzez kliknięcie przycisku "Odblokuj formularz", jednak oferta ta zostanie automatycznie zwrócona Wykonawcy, a Zamawiający nie będzie mógł się z nią zapoznać.</w:t>
      </w:r>
    </w:p>
    <w:p w14:paraId="4EEE4654" w14:textId="77777777" w:rsidR="00A65B32" w:rsidRPr="008211AA" w:rsidRDefault="00A65B32" w:rsidP="008B77A0">
      <w:pPr>
        <w:numPr>
          <w:ilvl w:val="0"/>
          <w:numId w:val="13"/>
        </w:numPr>
        <w:autoSpaceDE w:val="0"/>
        <w:autoSpaceDN w:val="0"/>
        <w:adjustRightInd w:val="0"/>
        <w:spacing w:after="142" w:line="240" w:lineRule="auto"/>
        <w:jc w:val="both"/>
        <w:rPr>
          <w:rFonts w:ascii="Times New Roman" w:hAnsi="Times New Roman"/>
        </w:rPr>
      </w:pPr>
      <w:r w:rsidRPr="00A65B32">
        <w:rPr>
          <w:rFonts w:ascii="Times New Roman" w:hAnsi="Times New Roman"/>
        </w:rPr>
        <w:t xml:space="preserve">Oferta, której treść nie będzie odpowiadać treści SWZ, z zastrzeżeniem art. 223 ust. 2  ustawy </w:t>
      </w:r>
      <w:proofErr w:type="spellStart"/>
      <w:r w:rsidRPr="00A65B32">
        <w:rPr>
          <w:rFonts w:ascii="Times New Roman" w:hAnsi="Times New Roman"/>
        </w:rPr>
        <w:t>Pzp</w:t>
      </w:r>
      <w:proofErr w:type="spellEnd"/>
      <w:r w:rsidRPr="00A65B32">
        <w:rPr>
          <w:rFonts w:ascii="Times New Roman" w:hAnsi="Times New Roman"/>
        </w:rPr>
        <w:t xml:space="preserve"> zostanie odrzucona (art. 226 ust. 1 pkt 5 ustawy </w:t>
      </w:r>
      <w:proofErr w:type="spellStart"/>
      <w:r w:rsidRPr="00A65B32">
        <w:rPr>
          <w:rFonts w:ascii="Times New Roman" w:hAnsi="Times New Roman"/>
        </w:rPr>
        <w:t>Pzp</w:t>
      </w:r>
      <w:proofErr w:type="spellEnd"/>
      <w:r w:rsidRPr="00A65B32">
        <w:rPr>
          <w:rFonts w:ascii="Times New Roman" w:hAnsi="Times New Roman"/>
        </w:rPr>
        <w:t>). Wszelkie niejasności i wątpliwości dotyczące treści zapisów w SWZ należy zatem wyjaśnić z Zamawiającym przed terminem składania ofert w trybie przewidzia</w:t>
      </w:r>
      <w:r>
        <w:rPr>
          <w:rFonts w:ascii="Times New Roman" w:hAnsi="Times New Roman"/>
        </w:rPr>
        <w:t>nym w rozdziale XIII</w:t>
      </w:r>
      <w:r w:rsidRPr="00A65B32">
        <w:rPr>
          <w:rFonts w:ascii="Times New Roman" w:hAnsi="Times New Roman"/>
        </w:rPr>
        <w:t xml:space="preserve"> niniejszej SWZ. Przepisy ustawy </w:t>
      </w:r>
      <w:proofErr w:type="spellStart"/>
      <w:r w:rsidRPr="00A65B32">
        <w:rPr>
          <w:rFonts w:ascii="Times New Roman" w:hAnsi="Times New Roman"/>
        </w:rPr>
        <w:t>Pzp</w:t>
      </w:r>
      <w:proofErr w:type="spellEnd"/>
      <w:r w:rsidRPr="00A65B32">
        <w:rPr>
          <w:rFonts w:ascii="Times New Roman" w:hAnsi="Times New Roman"/>
        </w:rPr>
        <w:t xml:space="preserve"> nie przewidują negocjacji warunków udzielenia</w:t>
      </w:r>
      <w:r w:rsidR="003177A1">
        <w:rPr>
          <w:rFonts w:ascii="Times New Roman" w:hAnsi="Times New Roman"/>
        </w:rPr>
        <w:t xml:space="preserve"> zamówienia, w tym zapisów projektu</w:t>
      </w:r>
      <w:r w:rsidRPr="00A65B32">
        <w:rPr>
          <w:rFonts w:ascii="Times New Roman" w:hAnsi="Times New Roman"/>
        </w:rPr>
        <w:t xml:space="preserve"> umowy, po terminie otwarcia ofert.</w:t>
      </w:r>
    </w:p>
    <w:tbl>
      <w:tblPr>
        <w:tblStyle w:val="Tabela-Siatka"/>
        <w:tblW w:w="0" w:type="auto"/>
        <w:tblInd w:w="-34" w:type="dxa"/>
        <w:shd w:val="clear" w:color="auto" w:fill="EEECE1" w:themeFill="background2"/>
        <w:tblLook w:val="04A0" w:firstRow="1" w:lastRow="0" w:firstColumn="1" w:lastColumn="0" w:noHBand="0" w:noVBand="1"/>
      </w:tblPr>
      <w:tblGrid>
        <w:gridCol w:w="9889"/>
      </w:tblGrid>
      <w:tr w:rsidR="0028681B" w14:paraId="4BF594BE" w14:textId="77777777" w:rsidTr="00EB1120">
        <w:tc>
          <w:tcPr>
            <w:tcW w:w="9889" w:type="dxa"/>
            <w:shd w:val="clear" w:color="auto" w:fill="EEECE1" w:themeFill="background2"/>
          </w:tcPr>
          <w:p w14:paraId="4319B305" w14:textId="76C3A225" w:rsidR="0028681B" w:rsidRPr="00D764AF" w:rsidRDefault="0028681B" w:rsidP="008B77A0">
            <w:pPr>
              <w:pStyle w:val="Akapitzlist"/>
              <w:keepNext/>
              <w:keepLines/>
              <w:numPr>
                <w:ilvl w:val="0"/>
                <w:numId w:val="30"/>
              </w:numPr>
              <w:tabs>
                <w:tab w:val="left" w:pos="432"/>
              </w:tabs>
              <w:suppressAutoHyphens/>
              <w:autoSpaceDN w:val="0"/>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TERMIN OTWARCIA OFERT</w:t>
            </w:r>
          </w:p>
        </w:tc>
      </w:tr>
    </w:tbl>
    <w:p w14:paraId="78E7F429" w14:textId="3F49410C" w:rsidR="0028681B" w:rsidRPr="00280483" w:rsidRDefault="0028681B" w:rsidP="008B77A0">
      <w:pPr>
        <w:pStyle w:val="Akapitzlist"/>
        <w:numPr>
          <w:ilvl w:val="0"/>
          <w:numId w:val="9"/>
        </w:numPr>
        <w:suppressAutoHyphens/>
        <w:autoSpaceDN w:val="0"/>
        <w:spacing w:after="0" w:line="240" w:lineRule="auto"/>
        <w:jc w:val="both"/>
        <w:textAlignment w:val="baseline"/>
        <w:rPr>
          <w:rFonts w:ascii="Times New Roman" w:hAnsi="Times New Roman" w:cs="Times New Roman"/>
          <w:b/>
          <w:bCs/>
        </w:rPr>
      </w:pPr>
      <w:r w:rsidRPr="003479CB">
        <w:rPr>
          <w:rFonts w:ascii="Times New Roman" w:eastAsia="Times New Roman" w:hAnsi="Times New Roman" w:cs="Times New Roman"/>
          <w:lang w:eastAsia="ar-SA"/>
        </w:rPr>
        <w:t>Otwarcie</w:t>
      </w:r>
      <w:r w:rsidRPr="003479CB">
        <w:rPr>
          <w:rFonts w:ascii="Times New Roman" w:hAnsi="Times New Roman" w:cs="Times New Roman"/>
        </w:rPr>
        <w:t xml:space="preserve"> ofert nastąpi w </w:t>
      </w:r>
      <w:r w:rsidRPr="00D84404">
        <w:rPr>
          <w:rFonts w:ascii="Times New Roman" w:hAnsi="Times New Roman" w:cs="Times New Roman"/>
        </w:rPr>
        <w:t xml:space="preserve">dniu </w:t>
      </w:r>
      <w:r w:rsidR="002E4026">
        <w:rPr>
          <w:rFonts w:ascii="Times New Roman" w:hAnsi="Times New Roman" w:cs="Times New Roman"/>
          <w:b/>
        </w:rPr>
        <w:t>11</w:t>
      </w:r>
      <w:r w:rsidR="00D95629" w:rsidRPr="00D84404">
        <w:rPr>
          <w:rFonts w:ascii="Times New Roman" w:hAnsi="Times New Roman" w:cs="Times New Roman"/>
          <w:b/>
        </w:rPr>
        <w:t>.</w:t>
      </w:r>
      <w:r w:rsidR="00E7702A" w:rsidRPr="00D84404">
        <w:rPr>
          <w:rFonts w:ascii="Times New Roman" w:hAnsi="Times New Roman" w:cs="Times New Roman"/>
          <w:b/>
        </w:rPr>
        <w:t>0</w:t>
      </w:r>
      <w:r w:rsidR="00D84404" w:rsidRPr="00D84404">
        <w:rPr>
          <w:rFonts w:ascii="Times New Roman" w:hAnsi="Times New Roman" w:cs="Times New Roman"/>
          <w:b/>
        </w:rPr>
        <w:t>4</w:t>
      </w:r>
      <w:r w:rsidR="0096689F" w:rsidRPr="00D84404">
        <w:rPr>
          <w:rFonts w:ascii="Times New Roman" w:hAnsi="Times New Roman" w:cs="Times New Roman"/>
          <w:b/>
        </w:rPr>
        <w:t>.202</w:t>
      </w:r>
      <w:r w:rsidR="00E7702A" w:rsidRPr="00D84404">
        <w:rPr>
          <w:rFonts w:ascii="Times New Roman" w:hAnsi="Times New Roman" w:cs="Times New Roman"/>
          <w:b/>
        </w:rPr>
        <w:t>4</w:t>
      </w:r>
      <w:r w:rsidR="00230ECF" w:rsidRPr="00D84404">
        <w:rPr>
          <w:rFonts w:ascii="Times New Roman" w:hAnsi="Times New Roman" w:cs="Times New Roman"/>
          <w:b/>
        </w:rPr>
        <w:t>r.</w:t>
      </w:r>
      <w:r w:rsidRPr="00D84404">
        <w:rPr>
          <w:rFonts w:ascii="Times New Roman" w:hAnsi="Times New Roman" w:cs="Times New Roman"/>
          <w:b/>
        </w:rPr>
        <w:t xml:space="preserve"> o godzinie </w:t>
      </w:r>
      <w:r w:rsidR="00AA7A8C" w:rsidRPr="00D84404">
        <w:rPr>
          <w:rFonts w:ascii="Times New Roman" w:hAnsi="Times New Roman" w:cs="Times New Roman"/>
          <w:b/>
        </w:rPr>
        <w:t>09</w:t>
      </w:r>
      <w:r w:rsidR="003E4209" w:rsidRPr="00D84404">
        <w:rPr>
          <w:rFonts w:ascii="Times New Roman" w:hAnsi="Times New Roman" w:cs="Times New Roman"/>
          <w:b/>
        </w:rPr>
        <w:t>:</w:t>
      </w:r>
      <w:r w:rsidR="00AA7A8C" w:rsidRPr="00D84404">
        <w:rPr>
          <w:rFonts w:ascii="Times New Roman" w:hAnsi="Times New Roman" w:cs="Times New Roman"/>
          <w:b/>
        </w:rPr>
        <w:t>15</w:t>
      </w:r>
      <w:r w:rsidRPr="00D84404">
        <w:rPr>
          <w:rFonts w:ascii="Times New Roman" w:hAnsi="Times New Roman" w:cs="Times New Roman"/>
          <w:b/>
          <w:bCs/>
        </w:rPr>
        <w:t>.</w:t>
      </w:r>
      <w:r w:rsidRPr="00280483">
        <w:rPr>
          <w:rFonts w:ascii="Times New Roman" w:hAnsi="Times New Roman" w:cs="Times New Roman"/>
          <w:b/>
          <w:bCs/>
        </w:rPr>
        <w:t xml:space="preserve"> </w:t>
      </w:r>
    </w:p>
    <w:p w14:paraId="758ECEA3" w14:textId="77777777" w:rsidR="0028681B" w:rsidRPr="003479CB" w:rsidRDefault="0028681B" w:rsidP="008B77A0">
      <w:pPr>
        <w:numPr>
          <w:ilvl w:val="0"/>
          <w:numId w:val="9"/>
        </w:numPr>
        <w:suppressAutoHyphens/>
        <w:autoSpaceDN w:val="0"/>
        <w:spacing w:after="0" w:line="240" w:lineRule="auto"/>
        <w:jc w:val="both"/>
        <w:textAlignment w:val="baseline"/>
        <w:rPr>
          <w:rFonts w:ascii="Times New Roman" w:hAnsi="Times New Roman" w:cs="Times New Roman"/>
        </w:rPr>
      </w:pPr>
      <w:r w:rsidRPr="003479CB">
        <w:rPr>
          <w:rFonts w:ascii="Times New Roman" w:hAnsi="Times New Roman" w:cs="Times New Roman"/>
        </w:rPr>
        <w:t xml:space="preserve">Otwarcie ofert jest niejawne. </w:t>
      </w:r>
    </w:p>
    <w:p w14:paraId="029A4C43" w14:textId="77777777" w:rsidR="0028681B" w:rsidRPr="003479CB" w:rsidRDefault="0028681B" w:rsidP="008B77A0">
      <w:pPr>
        <w:numPr>
          <w:ilvl w:val="0"/>
          <w:numId w:val="9"/>
        </w:numPr>
        <w:suppressAutoHyphens/>
        <w:autoSpaceDN w:val="0"/>
        <w:spacing w:after="0" w:line="240" w:lineRule="auto"/>
        <w:jc w:val="both"/>
        <w:textAlignment w:val="baseline"/>
        <w:rPr>
          <w:rFonts w:ascii="Times New Roman" w:hAnsi="Times New Roman" w:cs="Times New Roman"/>
        </w:rPr>
      </w:pPr>
      <w:r w:rsidRPr="003479CB">
        <w:rPr>
          <w:rFonts w:ascii="Times New Roman" w:hAnsi="Times New Roman" w:cs="Times New Roman"/>
        </w:rPr>
        <w:t xml:space="preserve">Zamawiający, najpóźniej przed otwarciem ofert, udostępni na stronie internetowej prowadzonego </w:t>
      </w:r>
      <w:r w:rsidR="008211AA" w:rsidRPr="003479CB">
        <w:rPr>
          <w:rFonts w:ascii="Times New Roman" w:hAnsi="Times New Roman" w:cs="Times New Roman"/>
        </w:rPr>
        <w:t>postę</w:t>
      </w:r>
      <w:r w:rsidRPr="003479CB">
        <w:rPr>
          <w:rFonts w:ascii="Times New Roman" w:hAnsi="Times New Roman" w:cs="Times New Roman"/>
        </w:rPr>
        <w:t xml:space="preserve">powania informację o kwocie, jaką zamierza przeznaczyć́ na sfinansowanie zamówienia. </w:t>
      </w:r>
    </w:p>
    <w:p w14:paraId="746C625B" w14:textId="0F113853" w:rsidR="0028681B" w:rsidRPr="003479CB" w:rsidRDefault="0028681B" w:rsidP="008B77A0">
      <w:pPr>
        <w:numPr>
          <w:ilvl w:val="0"/>
          <w:numId w:val="9"/>
        </w:numPr>
        <w:suppressAutoHyphens/>
        <w:autoSpaceDN w:val="0"/>
        <w:spacing w:after="0" w:line="240" w:lineRule="auto"/>
        <w:jc w:val="both"/>
        <w:textAlignment w:val="baseline"/>
        <w:rPr>
          <w:rFonts w:ascii="Times New Roman" w:hAnsi="Times New Roman" w:cs="Times New Roman"/>
        </w:rPr>
      </w:pPr>
      <w:r w:rsidRPr="003479CB">
        <w:rPr>
          <w:rFonts w:ascii="Times New Roman" w:hAnsi="Times New Roman" w:cs="Times New Roman"/>
        </w:rPr>
        <w:t>Zamawiający, niezwłocznie po otwarciu ofert, udostępnia na stronie</w:t>
      </w:r>
      <w:r w:rsidR="00524330" w:rsidRPr="003479CB">
        <w:rPr>
          <w:rFonts w:ascii="Times New Roman" w:hAnsi="Times New Roman" w:cs="Times New Roman"/>
        </w:rPr>
        <w:t xml:space="preserve"> internetowej prowadzonego postę</w:t>
      </w:r>
      <w:r w:rsidRPr="003479CB">
        <w:rPr>
          <w:rFonts w:ascii="Times New Roman" w:hAnsi="Times New Roman" w:cs="Times New Roman"/>
        </w:rPr>
        <w:t xml:space="preserve">powania informacje o: </w:t>
      </w:r>
    </w:p>
    <w:p w14:paraId="7D0629DA" w14:textId="77777777" w:rsidR="0028681B" w:rsidRPr="003479CB" w:rsidRDefault="0028681B" w:rsidP="008B77A0">
      <w:pPr>
        <w:pStyle w:val="Default"/>
        <w:numPr>
          <w:ilvl w:val="0"/>
          <w:numId w:val="10"/>
        </w:numPr>
        <w:jc w:val="both"/>
        <w:rPr>
          <w:rFonts w:ascii="Times New Roman" w:hAnsi="Times New Roman" w:cs="Times New Roman"/>
          <w:sz w:val="22"/>
          <w:szCs w:val="22"/>
        </w:rPr>
      </w:pPr>
      <w:r w:rsidRPr="003479CB">
        <w:rPr>
          <w:rFonts w:ascii="Times New Roman" w:hAnsi="Times New Roman" w:cs="Times New Roman"/>
          <w:sz w:val="22"/>
          <w:szCs w:val="22"/>
        </w:rPr>
        <w:t xml:space="preserve">nazwach albo imionach i nazwiskach oraz siedzibach lub miejscach prowadzonej działalności gospodarczej albo miejscach zamieszkania wykonawców, których oferty zostały otwarte; </w:t>
      </w:r>
    </w:p>
    <w:p w14:paraId="70809D95" w14:textId="77777777" w:rsidR="0028681B" w:rsidRDefault="0028681B" w:rsidP="008B77A0">
      <w:pPr>
        <w:pStyle w:val="Default"/>
        <w:numPr>
          <w:ilvl w:val="0"/>
          <w:numId w:val="10"/>
        </w:numPr>
        <w:jc w:val="both"/>
        <w:rPr>
          <w:rFonts w:ascii="Times New Roman" w:hAnsi="Times New Roman" w:cs="Times New Roman"/>
          <w:sz w:val="22"/>
          <w:szCs w:val="22"/>
        </w:rPr>
      </w:pPr>
      <w:r w:rsidRPr="00F15639">
        <w:rPr>
          <w:rFonts w:ascii="Times New Roman" w:hAnsi="Times New Roman" w:cs="Times New Roman"/>
          <w:sz w:val="22"/>
          <w:szCs w:val="22"/>
        </w:rPr>
        <w:t xml:space="preserve"> cenach lub kosztach zawartych w ofertach. </w:t>
      </w:r>
    </w:p>
    <w:p w14:paraId="112A540B" w14:textId="77777777" w:rsidR="00F15639" w:rsidRPr="00603B49" w:rsidRDefault="008211AA" w:rsidP="00D516B6">
      <w:pPr>
        <w:pStyle w:val="Default"/>
        <w:jc w:val="both"/>
        <w:rPr>
          <w:rFonts w:ascii="Times New Roman" w:hAnsi="Times New Roman" w:cs="Times New Roman"/>
          <w:sz w:val="22"/>
          <w:szCs w:val="22"/>
        </w:rPr>
      </w:pPr>
      <w:r>
        <w:rPr>
          <w:rFonts w:ascii="Times New Roman" w:eastAsia="Calibri" w:hAnsi="Times New Roman" w:cs="Times New Roman"/>
          <w:sz w:val="22"/>
          <w:szCs w:val="22"/>
          <w:lang w:eastAsia="pl-PL"/>
        </w:rPr>
        <w:t xml:space="preserve">- </w:t>
      </w:r>
      <w:r w:rsidR="00603B49">
        <w:rPr>
          <w:rFonts w:ascii="Times New Roman" w:eastAsia="Calibri" w:hAnsi="Times New Roman" w:cs="Times New Roman"/>
          <w:sz w:val="22"/>
          <w:szCs w:val="22"/>
          <w:lang w:eastAsia="pl-PL"/>
        </w:rPr>
        <w:t>i</w:t>
      </w:r>
      <w:r w:rsidR="00603B49" w:rsidRPr="00603B49">
        <w:rPr>
          <w:rFonts w:ascii="Times New Roman" w:eastAsia="Calibri" w:hAnsi="Times New Roman" w:cs="Times New Roman"/>
          <w:sz w:val="22"/>
          <w:szCs w:val="22"/>
          <w:lang w:eastAsia="pl-PL"/>
        </w:rPr>
        <w:t>nformacja zostanie opubliko</w:t>
      </w:r>
      <w:r>
        <w:rPr>
          <w:rFonts w:ascii="Times New Roman" w:eastAsia="Calibri" w:hAnsi="Times New Roman" w:cs="Times New Roman"/>
          <w:sz w:val="22"/>
          <w:szCs w:val="22"/>
          <w:lang w:eastAsia="pl-PL"/>
        </w:rPr>
        <w:t xml:space="preserve">wana na stronie postępowania na </w:t>
      </w:r>
      <w:hyperlink r:id="rId18" w:history="1">
        <w:r w:rsidRPr="008211AA">
          <w:rPr>
            <w:rStyle w:val="Hipercze"/>
            <w:rFonts w:ascii="Times New Roman" w:eastAsia="Calibri" w:hAnsi="Times New Roman" w:cs="Times New Roman"/>
            <w:sz w:val="22"/>
            <w:szCs w:val="22"/>
            <w:lang w:eastAsia="pl-PL"/>
          </w:rPr>
          <w:t>https://www.platformazakupowa.pl/pn/wssk_wroclaw</w:t>
        </w:r>
      </w:hyperlink>
      <w:r w:rsidR="00603B49" w:rsidRPr="008211AA">
        <w:rPr>
          <w:rFonts w:ascii="Times New Roman" w:eastAsia="Calibri" w:hAnsi="Times New Roman" w:cs="Times New Roman"/>
          <w:sz w:val="22"/>
          <w:szCs w:val="22"/>
          <w:lang w:eastAsia="pl-PL"/>
        </w:rPr>
        <w:t xml:space="preserve"> w sekcji ,,Komunikaty”</w:t>
      </w:r>
      <w:r>
        <w:rPr>
          <w:rFonts w:ascii="Times New Roman" w:eastAsia="Calibri" w:hAnsi="Times New Roman" w:cs="Times New Roman"/>
          <w:sz w:val="22"/>
          <w:szCs w:val="22"/>
          <w:lang w:eastAsia="pl-PL"/>
        </w:rPr>
        <w:t>.</w:t>
      </w:r>
    </w:p>
    <w:p w14:paraId="1FE6E7AA" w14:textId="77777777" w:rsidR="0028681B" w:rsidRDefault="0028681B" w:rsidP="008B77A0">
      <w:pPr>
        <w:numPr>
          <w:ilvl w:val="0"/>
          <w:numId w:val="9"/>
        </w:numPr>
        <w:suppressAutoHyphens/>
        <w:autoSpaceDN w:val="0"/>
        <w:spacing w:after="0" w:line="240" w:lineRule="auto"/>
        <w:jc w:val="both"/>
        <w:textAlignment w:val="baseline"/>
        <w:rPr>
          <w:rFonts w:ascii="Times New Roman" w:hAnsi="Times New Roman" w:cs="Times New Roman"/>
        </w:rPr>
      </w:pPr>
      <w:r w:rsidRPr="00F15639">
        <w:rPr>
          <w:rFonts w:ascii="Times New Roman" w:hAnsi="Times New Roman" w:cs="Times New Roman"/>
        </w:rPr>
        <w:t xml:space="preserve">W przypadku wystąpienia awarii systemu teleinformatycznego, </w:t>
      </w:r>
      <w:r w:rsidR="00F15639" w:rsidRPr="00F15639">
        <w:rPr>
          <w:rFonts w:ascii="Times New Roman" w:hAnsi="Times New Roman" w:cs="Times New Roman"/>
        </w:rPr>
        <w:t>która</w:t>
      </w:r>
      <w:r w:rsidRPr="00F15639">
        <w:rPr>
          <w:rFonts w:ascii="Times New Roman" w:hAnsi="Times New Roman" w:cs="Times New Roman"/>
        </w:rPr>
        <w:t xml:space="preserve"> spowoduje brak </w:t>
      </w:r>
      <w:r w:rsidR="00F15639" w:rsidRPr="00F15639">
        <w:rPr>
          <w:rFonts w:ascii="Times New Roman" w:hAnsi="Times New Roman" w:cs="Times New Roman"/>
        </w:rPr>
        <w:t>możliwości</w:t>
      </w:r>
      <w:r w:rsidRPr="00F15639">
        <w:rPr>
          <w:rFonts w:ascii="Times New Roman" w:hAnsi="Times New Roman" w:cs="Times New Roman"/>
        </w:rPr>
        <w:t xml:space="preserve"> otwarcia ofert w terminie </w:t>
      </w:r>
      <w:r w:rsidR="00F15639" w:rsidRPr="00F15639">
        <w:rPr>
          <w:rFonts w:ascii="Times New Roman" w:hAnsi="Times New Roman" w:cs="Times New Roman"/>
        </w:rPr>
        <w:t>określonym</w:t>
      </w:r>
      <w:r w:rsidRPr="00F15639">
        <w:rPr>
          <w:rFonts w:ascii="Times New Roman" w:hAnsi="Times New Roman" w:cs="Times New Roman"/>
        </w:rPr>
        <w:t xml:space="preserve"> przez </w:t>
      </w:r>
      <w:r w:rsidR="00F15639" w:rsidRPr="00F15639">
        <w:rPr>
          <w:rFonts w:ascii="Times New Roman" w:hAnsi="Times New Roman" w:cs="Times New Roman"/>
        </w:rPr>
        <w:t>Zamawiającego</w:t>
      </w:r>
      <w:r w:rsidRPr="00F15639">
        <w:rPr>
          <w:rFonts w:ascii="Times New Roman" w:hAnsi="Times New Roman" w:cs="Times New Roman"/>
        </w:rPr>
        <w:t xml:space="preserve">, otwarcie ofert nastąpi niezwłocznie po </w:t>
      </w:r>
      <w:r w:rsidR="00F15639" w:rsidRPr="00F15639">
        <w:rPr>
          <w:rFonts w:ascii="Times New Roman" w:hAnsi="Times New Roman" w:cs="Times New Roman"/>
        </w:rPr>
        <w:t>usunięciu</w:t>
      </w:r>
      <w:r w:rsidRPr="00F15639">
        <w:rPr>
          <w:rFonts w:ascii="Times New Roman" w:hAnsi="Times New Roman" w:cs="Times New Roman"/>
        </w:rPr>
        <w:t xml:space="preserve"> awarii. </w:t>
      </w:r>
    </w:p>
    <w:p w14:paraId="034A0703" w14:textId="62234047" w:rsidR="00251362" w:rsidRDefault="00F15639" w:rsidP="008B77A0">
      <w:pPr>
        <w:numPr>
          <w:ilvl w:val="0"/>
          <w:numId w:val="9"/>
        </w:numPr>
        <w:suppressAutoHyphens/>
        <w:autoSpaceDN w:val="0"/>
        <w:spacing w:after="0" w:line="240" w:lineRule="auto"/>
        <w:jc w:val="both"/>
        <w:textAlignment w:val="baseline"/>
        <w:rPr>
          <w:rFonts w:ascii="Times New Roman" w:hAnsi="Times New Roman" w:cs="Times New Roman"/>
        </w:rPr>
      </w:pPr>
      <w:r w:rsidRPr="00F15639">
        <w:rPr>
          <w:rFonts w:ascii="Times New Roman" w:hAnsi="Times New Roman" w:cs="Times New Roman"/>
        </w:rPr>
        <w:t>Zamawiający</w:t>
      </w:r>
      <w:r w:rsidR="0028681B" w:rsidRPr="00F15639">
        <w:rPr>
          <w:rFonts w:ascii="Times New Roman" w:hAnsi="Times New Roman" w:cs="Times New Roman"/>
        </w:rPr>
        <w:t xml:space="preserve"> poinformuje o zmianie terminu otwarcia ofert na stronie internetowej prowadzonego </w:t>
      </w:r>
      <w:r w:rsidR="003177A1">
        <w:rPr>
          <w:rFonts w:ascii="Times New Roman" w:hAnsi="Times New Roman" w:cs="Times New Roman"/>
        </w:rPr>
        <w:t>postę</w:t>
      </w:r>
      <w:r w:rsidRPr="00F15639">
        <w:rPr>
          <w:rFonts w:ascii="Times New Roman" w:hAnsi="Times New Roman" w:cs="Times New Roman"/>
        </w:rPr>
        <w:t>powania</w:t>
      </w:r>
      <w:r w:rsidR="0028681B" w:rsidRPr="00F15639">
        <w:rPr>
          <w:rFonts w:ascii="Times New Roman" w:hAnsi="Times New Roman" w:cs="Times New Roman"/>
        </w:rPr>
        <w:t xml:space="preserve">. </w:t>
      </w:r>
    </w:p>
    <w:tbl>
      <w:tblPr>
        <w:tblStyle w:val="Tabela-Siatka"/>
        <w:tblW w:w="0" w:type="auto"/>
        <w:tblInd w:w="108" w:type="dxa"/>
        <w:shd w:val="clear" w:color="auto" w:fill="EEECE1" w:themeFill="background2"/>
        <w:tblLook w:val="04A0" w:firstRow="1" w:lastRow="0" w:firstColumn="1" w:lastColumn="0" w:noHBand="0" w:noVBand="1"/>
      </w:tblPr>
      <w:tblGrid>
        <w:gridCol w:w="9747"/>
      </w:tblGrid>
      <w:tr w:rsidR="00F15639" w14:paraId="42F2D691" w14:textId="77777777" w:rsidTr="00EB1120">
        <w:tc>
          <w:tcPr>
            <w:tcW w:w="9747" w:type="dxa"/>
            <w:shd w:val="clear" w:color="auto" w:fill="EEECE1" w:themeFill="background2"/>
          </w:tcPr>
          <w:p w14:paraId="1693E632" w14:textId="3E5FA480" w:rsidR="00D00A33" w:rsidRPr="00D764AF" w:rsidRDefault="00F15639" w:rsidP="008B77A0">
            <w:pPr>
              <w:pStyle w:val="Akapitzlist"/>
              <w:keepNext/>
              <w:keepLines/>
              <w:numPr>
                <w:ilvl w:val="0"/>
                <w:numId w:val="30"/>
              </w:numPr>
              <w:tabs>
                <w:tab w:val="left" w:pos="432"/>
              </w:tabs>
              <w:suppressAutoHyphens/>
              <w:autoSpaceDN w:val="0"/>
              <w:textAlignment w:val="baseline"/>
              <w:outlineLvl w:val="0"/>
              <w:rPr>
                <w:rFonts w:ascii="Times New Roman" w:eastAsia="Calibri" w:hAnsi="Times New Roman" w:cs="Times New Roman"/>
                <w:b/>
              </w:rPr>
            </w:pPr>
            <w:r w:rsidRPr="00F15639">
              <w:rPr>
                <w:rFonts w:ascii="Times New Roman" w:eastAsia="Calibri" w:hAnsi="Times New Roman" w:cs="Times New Roman"/>
                <w:b/>
              </w:rPr>
              <w:t>PODSTAWY WYKLUCZENIA O KTÓRYCH MOWA W ART. 108 UST. 1</w:t>
            </w:r>
            <w:r w:rsidR="007C55C1">
              <w:rPr>
                <w:rFonts w:ascii="Times New Roman" w:eastAsia="Calibri" w:hAnsi="Times New Roman" w:cs="Times New Roman"/>
                <w:b/>
              </w:rPr>
              <w:t xml:space="preserve"> ORAZ ART. 109 UST.1</w:t>
            </w:r>
            <w:r w:rsidR="003D6055">
              <w:rPr>
                <w:rFonts w:ascii="Times New Roman" w:eastAsia="Calibri" w:hAnsi="Times New Roman" w:cs="Times New Roman"/>
                <w:b/>
              </w:rPr>
              <w:t xml:space="preserve"> USTAWY</w:t>
            </w:r>
          </w:p>
        </w:tc>
      </w:tr>
    </w:tbl>
    <w:p w14:paraId="4B19ECE8" w14:textId="12EFDCDA" w:rsidR="00601328" w:rsidRPr="002A2F5B" w:rsidRDefault="00FA64DC" w:rsidP="004A15BC">
      <w:pPr>
        <w:numPr>
          <w:ilvl w:val="0"/>
          <w:numId w:val="6"/>
        </w:numPr>
        <w:suppressAutoHyphens/>
        <w:autoSpaceDE w:val="0"/>
        <w:autoSpaceDN w:val="0"/>
        <w:spacing w:after="0" w:line="240" w:lineRule="auto"/>
        <w:jc w:val="both"/>
        <w:textAlignment w:val="baseline"/>
        <w:rPr>
          <w:rFonts w:ascii="Times New Roman" w:eastAsia="Calibri" w:hAnsi="Times New Roman" w:cs="Times New Roman"/>
        </w:rPr>
      </w:pPr>
      <w:r w:rsidRPr="005D20B9">
        <w:rPr>
          <w:rFonts w:ascii="Times New Roman" w:eastAsia="Calibri" w:hAnsi="Times New Roman" w:cs="Times New Roman"/>
        </w:rPr>
        <w:t xml:space="preserve">O udzielenie zamówienia mogą ubiegać się Wykonawcy, którzy </w:t>
      </w:r>
      <w:r w:rsidRPr="005D20B9">
        <w:rPr>
          <w:rFonts w:ascii="Times New Roman" w:eastAsia="Times New Roman" w:hAnsi="Times New Roman" w:cs="Times New Roman"/>
          <w:lang w:eastAsia="ar-SA"/>
        </w:rPr>
        <w:t xml:space="preserve">nie podlegają wykluczeniu </w:t>
      </w:r>
      <w:r w:rsidRPr="005D20B9">
        <w:rPr>
          <w:rFonts w:ascii="Times New Roman" w:eastAsia="Times New Roman" w:hAnsi="Times New Roman" w:cs="Times New Roman"/>
          <w:lang w:eastAsia="ar-SA"/>
        </w:rPr>
        <w:br/>
        <w:t xml:space="preserve">z postępowania i </w:t>
      </w:r>
      <w:r w:rsidRPr="005D20B9">
        <w:rPr>
          <w:rFonts w:ascii="Times New Roman" w:eastAsia="Calibri" w:hAnsi="Times New Roman" w:cs="Times New Roman"/>
        </w:rPr>
        <w:t xml:space="preserve">spełniają warunki udziału w </w:t>
      </w:r>
      <w:r w:rsidR="00251362">
        <w:rPr>
          <w:rFonts w:ascii="Times New Roman" w:eastAsia="Calibri" w:hAnsi="Times New Roman" w:cs="Times New Roman"/>
        </w:rPr>
        <w:t xml:space="preserve">postępowaniu, z zastrzeżeniem art. 110 ust.2 </w:t>
      </w:r>
      <w:proofErr w:type="spellStart"/>
      <w:r w:rsidR="00251362">
        <w:rPr>
          <w:rFonts w:ascii="Times New Roman" w:eastAsia="Calibri" w:hAnsi="Times New Roman" w:cs="Times New Roman"/>
        </w:rPr>
        <w:t>uPzp</w:t>
      </w:r>
      <w:proofErr w:type="spellEnd"/>
      <w:r w:rsidR="00251362">
        <w:rPr>
          <w:rFonts w:ascii="Times New Roman" w:eastAsia="Calibri" w:hAnsi="Times New Roman" w:cs="Times New Roman"/>
        </w:rPr>
        <w:t xml:space="preserve"> , </w:t>
      </w:r>
      <w:r w:rsidRPr="005D20B9">
        <w:rPr>
          <w:rFonts w:ascii="Times New Roman" w:eastAsia="Calibri" w:hAnsi="Times New Roman" w:cs="Times New Roman"/>
          <w:bCs/>
        </w:rPr>
        <w:t xml:space="preserve">określone przez Zamawiającego poniżej: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394"/>
        <w:gridCol w:w="1134"/>
        <w:gridCol w:w="3969"/>
      </w:tblGrid>
      <w:tr w:rsidR="00FA64DC" w:rsidRPr="005D20B9" w14:paraId="06620E60" w14:textId="77777777" w:rsidTr="002A2F5B">
        <w:trPr>
          <w:cantSplit/>
        </w:trPr>
        <w:tc>
          <w:tcPr>
            <w:tcW w:w="9923" w:type="dxa"/>
            <w:gridSpan w:val="4"/>
            <w:shd w:val="clear" w:color="auto" w:fill="EAF1DD"/>
          </w:tcPr>
          <w:p w14:paraId="6006F7EC" w14:textId="77777777" w:rsidR="00FA64DC" w:rsidRPr="005D20B9" w:rsidRDefault="00FE77CF" w:rsidP="00FE77CF">
            <w:pPr>
              <w:suppressAutoHyphens/>
              <w:autoSpaceDN w:val="0"/>
              <w:spacing w:before="120" w:after="120" w:line="240" w:lineRule="auto"/>
              <w:ind w:left="720"/>
              <w:jc w:val="center"/>
              <w:textAlignment w:val="baseline"/>
              <w:rPr>
                <w:rFonts w:ascii="Times New Roman" w:eastAsia="Calibri" w:hAnsi="Times New Roman" w:cs="Times New Roman"/>
                <w:b/>
                <w:bCs/>
              </w:rPr>
            </w:pPr>
            <w:r>
              <w:rPr>
                <w:rFonts w:ascii="Times New Roman" w:eastAsia="Calibri" w:hAnsi="Times New Roman" w:cs="Times New Roman"/>
                <w:b/>
                <w:bCs/>
              </w:rPr>
              <w:t>KWALIFIKACJA PODMIOTOWA WYKONAWCY</w:t>
            </w:r>
          </w:p>
        </w:tc>
      </w:tr>
      <w:tr w:rsidR="00FA64DC" w:rsidRPr="005D20B9" w14:paraId="165B0BB3" w14:textId="77777777" w:rsidTr="00264EA6">
        <w:trPr>
          <w:cantSplit/>
          <w:trHeight w:val="709"/>
        </w:trPr>
        <w:tc>
          <w:tcPr>
            <w:tcW w:w="5954" w:type="dxa"/>
            <w:gridSpan w:val="3"/>
            <w:shd w:val="clear" w:color="auto" w:fill="EAF1DD"/>
          </w:tcPr>
          <w:p w14:paraId="7ACE3317" w14:textId="77777777" w:rsidR="00FA64DC" w:rsidRPr="005D20B9" w:rsidRDefault="00FA64DC" w:rsidP="00FA64DC">
            <w:pPr>
              <w:suppressAutoHyphens/>
              <w:autoSpaceDN w:val="0"/>
              <w:spacing w:before="120" w:after="120" w:line="240" w:lineRule="auto"/>
              <w:jc w:val="center"/>
              <w:textAlignment w:val="baseline"/>
              <w:rPr>
                <w:rFonts w:ascii="Times New Roman" w:eastAsia="Calibri" w:hAnsi="Times New Roman" w:cs="Times New Roman"/>
                <w:b/>
                <w:bCs/>
              </w:rPr>
            </w:pPr>
            <w:r w:rsidRPr="005D20B9">
              <w:rPr>
                <w:rFonts w:ascii="Times New Roman" w:eastAsia="Calibri" w:hAnsi="Times New Roman" w:cs="Times New Roman"/>
                <w:b/>
                <w:bCs/>
              </w:rPr>
              <w:t>Przesłanki wykluczenia z postępowania</w:t>
            </w:r>
            <w:r w:rsidR="00FE77CF">
              <w:rPr>
                <w:rFonts w:ascii="Times New Roman" w:eastAsia="Calibri" w:hAnsi="Times New Roman" w:cs="Times New Roman"/>
                <w:b/>
                <w:bCs/>
              </w:rPr>
              <w:t xml:space="preserve"> o udzielenie zamówienia </w:t>
            </w:r>
          </w:p>
        </w:tc>
        <w:tc>
          <w:tcPr>
            <w:tcW w:w="3969" w:type="dxa"/>
            <w:shd w:val="clear" w:color="auto" w:fill="EAF1DD"/>
          </w:tcPr>
          <w:p w14:paraId="538AFEBA" w14:textId="119969C8" w:rsidR="00FA64DC" w:rsidRPr="005D20B9" w:rsidRDefault="00FE77CF" w:rsidP="00251362">
            <w:pPr>
              <w:suppressAutoHyphens/>
              <w:autoSpaceDN w:val="0"/>
              <w:spacing w:before="120" w:after="120" w:line="240" w:lineRule="auto"/>
              <w:textAlignment w:val="baseline"/>
              <w:rPr>
                <w:rFonts w:ascii="Times New Roman" w:eastAsia="Calibri" w:hAnsi="Times New Roman" w:cs="Times New Roman"/>
                <w:b/>
                <w:bCs/>
              </w:rPr>
            </w:pPr>
            <w:r>
              <w:rPr>
                <w:rFonts w:ascii="Times New Roman" w:eastAsia="Calibri" w:hAnsi="Times New Roman" w:cs="Times New Roman"/>
                <w:b/>
                <w:bCs/>
              </w:rPr>
              <w:t xml:space="preserve">Potwierdzenie braku podstaw </w:t>
            </w:r>
            <w:r w:rsidRPr="005D20B9">
              <w:rPr>
                <w:rFonts w:ascii="Times New Roman" w:eastAsia="Calibri" w:hAnsi="Times New Roman" w:cs="Times New Roman"/>
                <w:b/>
                <w:bCs/>
              </w:rPr>
              <w:t>wykluczenia</w:t>
            </w:r>
            <w:r>
              <w:rPr>
                <w:rFonts w:ascii="Times New Roman" w:eastAsia="Calibri" w:hAnsi="Times New Roman" w:cs="Times New Roman"/>
                <w:b/>
                <w:bCs/>
              </w:rPr>
              <w:t xml:space="preserve"> </w:t>
            </w:r>
            <w:r w:rsidR="00FB5179">
              <w:rPr>
                <w:rFonts w:ascii="Times New Roman" w:eastAsia="Calibri" w:hAnsi="Times New Roman" w:cs="Times New Roman"/>
                <w:b/>
                <w:bCs/>
              </w:rPr>
              <w:t>o których mowa w art. 108 ust.1 i art. 109 ust. 1 pkt. 4)</w:t>
            </w:r>
          </w:p>
        </w:tc>
      </w:tr>
      <w:tr w:rsidR="00FB5179" w:rsidRPr="005D20B9" w14:paraId="3B3CB7DB" w14:textId="77777777" w:rsidTr="00264EA6">
        <w:trPr>
          <w:trHeight w:val="1123"/>
        </w:trPr>
        <w:tc>
          <w:tcPr>
            <w:tcW w:w="426" w:type="dxa"/>
            <w:tcBorders>
              <w:top w:val="single" w:sz="4" w:space="0" w:color="auto"/>
            </w:tcBorders>
          </w:tcPr>
          <w:p w14:paraId="511216EE"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r w:rsidRPr="005D20B9">
              <w:rPr>
                <w:rFonts w:ascii="Times New Roman" w:eastAsia="Calibri" w:hAnsi="Times New Roman" w:cs="Times New Roman"/>
                <w:b/>
                <w:bCs/>
              </w:rPr>
              <w:t>1.</w:t>
            </w:r>
          </w:p>
          <w:p w14:paraId="3E06928F"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1D315995"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946769C"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6F40EB1A"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288839A3"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D17D8FE"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66EC3348"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E78350A"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349778FB"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3208FF70"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1E3C45C1"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94CBD55"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60080C8A"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6B6F612F"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2AF045BB"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5EAFE1EF"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1C7B8736"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49FEDFFC"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51E39752"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2330F74A"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288B84D6"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B73CD01"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748C48DF"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749ABEE8"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6F9AD0DA"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214B1DBA"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59C03D03"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3EF19121"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54596E30"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5E5010E"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3D6632DA"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14B9BAF3"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3445C961"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227A029"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r>
              <w:rPr>
                <w:rFonts w:ascii="Times New Roman" w:eastAsia="Calibri" w:hAnsi="Times New Roman" w:cs="Times New Roman"/>
                <w:b/>
                <w:bCs/>
              </w:rPr>
              <w:t>2.</w:t>
            </w:r>
          </w:p>
          <w:p w14:paraId="3DDC9B9B" w14:textId="77777777" w:rsidR="00FB5179" w:rsidRPr="005D20B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tc>
        <w:tc>
          <w:tcPr>
            <w:tcW w:w="5528" w:type="dxa"/>
            <w:gridSpan w:val="2"/>
            <w:tcBorders>
              <w:top w:val="single" w:sz="4" w:space="0" w:color="auto"/>
            </w:tcBorders>
            <w:shd w:val="clear" w:color="auto" w:fill="auto"/>
          </w:tcPr>
          <w:p w14:paraId="69ECA1E7" w14:textId="54DC7FEE" w:rsidR="00FB5179" w:rsidRPr="005473AD" w:rsidRDefault="00FB5179" w:rsidP="00690F2D">
            <w:pPr>
              <w:suppressAutoHyphens/>
              <w:autoSpaceDN w:val="0"/>
              <w:spacing w:after="0" w:line="240" w:lineRule="auto"/>
              <w:textAlignment w:val="baseline"/>
              <w:rPr>
                <w:rFonts w:ascii="Times New Roman" w:eastAsia="Calibri" w:hAnsi="Times New Roman" w:cs="Times New Roman"/>
                <w:b/>
                <w:bCs/>
                <w:color w:val="000000"/>
              </w:rPr>
            </w:pPr>
            <w:r>
              <w:rPr>
                <w:rFonts w:ascii="Times New Roman" w:eastAsia="Calibri" w:hAnsi="Times New Roman" w:cs="Times New Roman"/>
                <w:color w:val="000000"/>
                <w:lang w:eastAsia="pl-PL"/>
              </w:rPr>
              <w:lastRenderedPageBreak/>
              <w:t>Z postę</w:t>
            </w:r>
            <w:r w:rsidRPr="005473AD">
              <w:rPr>
                <w:rFonts w:ascii="Times New Roman" w:eastAsia="Calibri" w:hAnsi="Times New Roman" w:cs="Times New Roman"/>
                <w:color w:val="000000"/>
                <w:lang w:eastAsia="pl-PL"/>
              </w:rPr>
              <w:t xml:space="preserve">powania o udzielenie zamówienia wyklucza się̨, z zastrzeżeniem art. 110 </w:t>
            </w:r>
            <w:proofErr w:type="spellStart"/>
            <w:r>
              <w:rPr>
                <w:rFonts w:ascii="Times New Roman" w:eastAsia="Calibri" w:hAnsi="Times New Roman" w:cs="Times New Roman"/>
                <w:color w:val="000000"/>
                <w:lang w:eastAsia="pl-PL"/>
              </w:rPr>
              <w:t>uP</w:t>
            </w:r>
            <w:r w:rsidRPr="005473AD">
              <w:rPr>
                <w:rFonts w:ascii="Times New Roman" w:eastAsia="Calibri" w:hAnsi="Times New Roman" w:cs="Times New Roman"/>
                <w:color w:val="000000"/>
                <w:lang w:eastAsia="pl-PL"/>
              </w:rPr>
              <w:t>zp</w:t>
            </w:r>
            <w:proofErr w:type="spellEnd"/>
            <w:r w:rsidRPr="005473AD">
              <w:rPr>
                <w:rFonts w:ascii="Times New Roman" w:eastAsia="Calibri" w:hAnsi="Times New Roman" w:cs="Times New Roman"/>
                <w:color w:val="000000"/>
                <w:lang w:eastAsia="pl-PL"/>
              </w:rPr>
              <w:t xml:space="preserve">, Wykonawcę̨: </w:t>
            </w:r>
          </w:p>
          <w:p w14:paraId="360C0AF0" w14:textId="77777777" w:rsidR="00FB5179" w:rsidRPr="005473AD" w:rsidRDefault="00FB5179" w:rsidP="008B77A0">
            <w:pPr>
              <w:numPr>
                <w:ilvl w:val="0"/>
                <w:numId w:val="22"/>
              </w:numPr>
              <w:autoSpaceDE w:val="0"/>
              <w:autoSpaceDN w:val="0"/>
              <w:adjustRightInd w:val="0"/>
              <w:spacing w:after="0" w:line="240" w:lineRule="auto"/>
              <w:ind w:left="357" w:hanging="357"/>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 xml:space="preserve">będącego osobą fizyczną, którego prawomocnie skazano za przestępstwo: </w:t>
            </w:r>
          </w:p>
          <w:p w14:paraId="070C61DF" w14:textId="77777777" w:rsidR="00FB5179" w:rsidRPr="005473AD" w:rsidRDefault="00FB5179" w:rsidP="008B77A0">
            <w:pPr>
              <w:numPr>
                <w:ilvl w:val="1"/>
                <w:numId w:val="23"/>
              </w:numPr>
              <w:autoSpaceDE w:val="0"/>
              <w:autoSpaceDN w:val="0"/>
              <w:adjustRightInd w:val="0"/>
              <w:spacing w:after="0" w:line="240" w:lineRule="auto"/>
              <w:ind w:left="459" w:hanging="284"/>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udziału w zorganizowanej grupie przestępczej albo związku mającym na celu popełnienie przestępstwa lub przestępstwa skarbowego, o którym mowa w art. 258 Kodeksu karnego,</w:t>
            </w:r>
          </w:p>
          <w:p w14:paraId="011362D6" w14:textId="77777777" w:rsidR="00FB5179" w:rsidRDefault="00FB5179" w:rsidP="008B77A0">
            <w:pPr>
              <w:numPr>
                <w:ilvl w:val="1"/>
                <w:numId w:val="23"/>
              </w:numPr>
              <w:autoSpaceDE w:val="0"/>
              <w:autoSpaceDN w:val="0"/>
              <w:adjustRightInd w:val="0"/>
              <w:spacing w:after="0" w:line="240" w:lineRule="auto"/>
              <w:ind w:left="459" w:hanging="284"/>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handlu ludźmi, o którym mowa w art. 189a Kodeksu karnego,</w:t>
            </w:r>
          </w:p>
          <w:p w14:paraId="0BE15881" w14:textId="77777777" w:rsidR="00567F39" w:rsidRDefault="00567F39" w:rsidP="00567F39">
            <w:pPr>
              <w:numPr>
                <w:ilvl w:val="1"/>
                <w:numId w:val="23"/>
              </w:numPr>
              <w:spacing w:after="0" w:line="240" w:lineRule="auto"/>
              <w:ind w:left="317" w:hanging="317"/>
              <w:jc w:val="both"/>
              <w:rPr>
                <w:rFonts w:ascii="Times New Roman" w:hAnsi="Times New Roman" w:cs="Times New Roman"/>
                <w:color w:val="000000"/>
                <w:lang w:eastAsia="pl-PL"/>
              </w:rPr>
            </w:pPr>
            <w:r w:rsidRPr="00367AA0">
              <w:rPr>
                <w:rFonts w:ascii="Times New Roman" w:hAnsi="Times New Roman" w:cs="Times New Roman"/>
                <w:color w:val="000000"/>
                <w:lang w:eastAsia="pl-PL"/>
              </w:rPr>
              <w:t xml:space="preserve">o którym mowa w art. 228–230a, art. 250a Kodeksu karnego, w art. 46–48 ustawy z dnia 25 czerwca 2010 r. o sporcie (Dz. U. z 2020 r. poz. 1133 oraz z 2021 r. poz. 2054) lub w art. 54 ust. 1–4 ustawy z dnia 12 maja 2011 </w:t>
            </w:r>
            <w:r w:rsidRPr="00367AA0">
              <w:rPr>
                <w:rFonts w:ascii="Times New Roman" w:hAnsi="Times New Roman" w:cs="Times New Roman"/>
                <w:color w:val="000000"/>
                <w:lang w:eastAsia="pl-PL"/>
              </w:rPr>
              <w:lastRenderedPageBreak/>
              <w:t>r. o refundacji leków, środków spożywczych specjalnego przeznaczenia żywieniowego oraz wyrobów medycznych (Dz. U. z 2021 r. poz. 523, 1292, 1559 i 2054),</w:t>
            </w:r>
          </w:p>
          <w:p w14:paraId="62CA344D" w14:textId="77777777" w:rsidR="00FB5179" w:rsidRDefault="00FB5179" w:rsidP="008B77A0">
            <w:pPr>
              <w:numPr>
                <w:ilvl w:val="1"/>
                <w:numId w:val="23"/>
              </w:numPr>
              <w:autoSpaceDE w:val="0"/>
              <w:autoSpaceDN w:val="0"/>
              <w:adjustRightInd w:val="0"/>
              <w:spacing w:after="0" w:line="240" w:lineRule="auto"/>
              <w:ind w:left="459" w:hanging="284"/>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2456C61" w14:textId="77777777" w:rsidR="00FB5179" w:rsidRDefault="00FB5179" w:rsidP="008B77A0">
            <w:pPr>
              <w:numPr>
                <w:ilvl w:val="1"/>
                <w:numId w:val="23"/>
              </w:numPr>
              <w:autoSpaceDE w:val="0"/>
              <w:autoSpaceDN w:val="0"/>
              <w:adjustRightInd w:val="0"/>
              <w:spacing w:after="0" w:line="240" w:lineRule="auto"/>
              <w:ind w:left="459" w:hanging="284"/>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o charakterze terrorystycznym, o którym mowa w art. 115 § 20 Kodeksu karnego, lub mające na celu popełnienie tego przestępstwa,</w:t>
            </w:r>
          </w:p>
          <w:p w14:paraId="48BA029A" w14:textId="2E165E28" w:rsidR="00FB5179" w:rsidRPr="00EA2D19" w:rsidRDefault="00FB5179" w:rsidP="008B77A0">
            <w:pPr>
              <w:numPr>
                <w:ilvl w:val="1"/>
                <w:numId w:val="23"/>
              </w:numPr>
              <w:autoSpaceDE w:val="0"/>
              <w:autoSpaceDN w:val="0"/>
              <w:adjustRightInd w:val="0"/>
              <w:spacing w:after="0" w:line="240" w:lineRule="auto"/>
              <w:ind w:left="459" w:hanging="284"/>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powierzenia wykonywania pracy małoletniemu cudzoziemcowi</w:t>
            </w:r>
            <w:r w:rsidRPr="005473AD">
              <w:rPr>
                <w:rFonts w:ascii="Times New Roman" w:eastAsia="Calibri" w:hAnsi="Times New Roman" w:cs="Times New Roman"/>
                <w:color w:val="000000"/>
                <w:lang w:eastAsia="pl-PL"/>
              </w:rPr>
              <w:t>, o którym mowa w art. 9 ust. 2 ustawy z dnia 15 czerwca 2012 r. o skutkach powierzania wykonywania pracy cudzoziemcom przebywającym wbrew przepisom na terytorium Rzeczypospolitej Polskiej</w:t>
            </w:r>
            <w:r w:rsidR="00B44437">
              <w:rPr>
                <w:rFonts w:ascii="Times New Roman" w:eastAsia="Calibri" w:hAnsi="Times New Roman" w:cs="Times New Roman"/>
                <w:color w:val="000000"/>
                <w:lang w:eastAsia="pl-PL"/>
              </w:rPr>
              <w:t xml:space="preserve"> </w:t>
            </w:r>
            <w:r w:rsidRPr="00EA2D19">
              <w:rPr>
                <w:rFonts w:ascii="Times New Roman" w:eastAsia="Calibri" w:hAnsi="Times New Roman" w:cs="Times New Roman"/>
                <w:color w:val="000000"/>
                <w:lang w:eastAsia="pl-PL"/>
              </w:rPr>
              <w:t>(Dz. U. poz. 769),</w:t>
            </w:r>
          </w:p>
          <w:p w14:paraId="10A1E061" w14:textId="77777777" w:rsidR="00FB5179" w:rsidRDefault="00FB5179" w:rsidP="008B77A0">
            <w:pPr>
              <w:numPr>
                <w:ilvl w:val="1"/>
                <w:numId w:val="23"/>
              </w:numPr>
              <w:autoSpaceDE w:val="0"/>
              <w:autoSpaceDN w:val="0"/>
              <w:adjustRightInd w:val="0"/>
              <w:spacing w:after="0" w:line="240" w:lineRule="auto"/>
              <w:ind w:left="459" w:hanging="284"/>
              <w:jc w:val="both"/>
              <w:rPr>
                <w:rFonts w:ascii="Times New Roman" w:eastAsia="Calibri" w:hAnsi="Times New Roman" w:cs="Times New Roman"/>
                <w:bCs/>
              </w:rPr>
            </w:pPr>
            <w:r w:rsidRPr="00EA2D19">
              <w:rPr>
                <w:rFonts w:ascii="Times New Roman" w:eastAsia="Calibri" w:hAnsi="Times New Roman" w:cs="Times New Roman"/>
                <w:bC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AA6F52D" w14:textId="77777777" w:rsidR="00FB5179" w:rsidRPr="005473AD" w:rsidRDefault="00FB5179" w:rsidP="008B77A0">
            <w:pPr>
              <w:numPr>
                <w:ilvl w:val="1"/>
                <w:numId w:val="23"/>
              </w:numPr>
              <w:autoSpaceDE w:val="0"/>
              <w:autoSpaceDN w:val="0"/>
              <w:adjustRightInd w:val="0"/>
              <w:spacing w:after="0" w:line="240" w:lineRule="auto"/>
              <w:ind w:left="459"/>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 xml:space="preserve">o którym mowa w art. 9 ust. 1 i 3 lub art. 10 ustawy z dnia 15 czerwca 2012 r. o skutkach powierzania wykonywania pracy cudzoziemcom przebywającym wbrew przepisom na terytorium Rzeczypospolitej Polskiej </w:t>
            </w:r>
          </w:p>
          <w:p w14:paraId="3CEA363C" w14:textId="77777777" w:rsidR="00FB5179" w:rsidRDefault="00FB5179" w:rsidP="00690F2D">
            <w:pPr>
              <w:autoSpaceDE w:val="0"/>
              <w:autoSpaceDN w:val="0"/>
              <w:adjustRightInd w:val="0"/>
              <w:spacing w:after="0" w:line="240" w:lineRule="auto"/>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 xml:space="preserve">– lub za odpowiedni czyn zabroniony określony w przepisach prawa obcego; </w:t>
            </w:r>
          </w:p>
          <w:p w14:paraId="744B648E" w14:textId="77777777" w:rsidR="000C0427" w:rsidRPr="00EA2D19" w:rsidRDefault="000C0427" w:rsidP="00690F2D">
            <w:pPr>
              <w:autoSpaceDE w:val="0"/>
              <w:autoSpaceDN w:val="0"/>
              <w:adjustRightInd w:val="0"/>
              <w:spacing w:after="0" w:line="240" w:lineRule="auto"/>
              <w:jc w:val="both"/>
              <w:rPr>
                <w:rFonts w:ascii="Times New Roman" w:eastAsia="Calibri" w:hAnsi="Times New Roman" w:cs="Times New Roman"/>
                <w:color w:val="000000"/>
                <w:lang w:eastAsia="pl-PL"/>
              </w:rPr>
            </w:pPr>
          </w:p>
          <w:p w14:paraId="002F80CE" w14:textId="77777777" w:rsidR="00FB5179" w:rsidRPr="0065657A" w:rsidRDefault="00FB5179" w:rsidP="00C00353">
            <w:pPr>
              <w:spacing w:after="0" w:line="240" w:lineRule="auto"/>
              <w:jc w:val="both"/>
              <w:rPr>
                <w:rFonts w:ascii="Times New Roman" w:eastAsia="Calibri" w:hAnsi="Times New Roman" w:cs="Times New Roman"/>
                <w:bCs/>
              </w:rPr>
            </w:pPr>
            <w:r w:rsidRPr="0065657A">
              <w:rPr>
                <w:rFonts w:ascii="Times New Roman" w:eastAsia="Calibri" w:hAnsi="Times New Roman" w:cs="Times New Roman"/>
                <w:bCs/>
              </w:rPr>
              <w:t>Z postęp</w:t>
            </w:r>
            <w:r>
              <w:rPr>
                <w:rFonts w:ascii="Times New Roman" w:eastAsia="Calibri" w:hAnsi="Times New Roman" w:cs="Times New Roman"/>
                <w:bCs/>
              </w:rPr>
              <w:t>owania o udzielenie zamówienia Z</w:t>
            </w:r>
            <w:r w:rsidRPr="0065657A">
              <w:rPr>
                <w:rFonts w:ascii="Times New Roman" w:eastAsia="Calibri" w:hAnsi="Times New Roman" w:cs="Times New Roman"/>
                <w:bCs/>
              </w:rPr>
              <w:t>amawiający  może wykluczyć wykonawcę:</w:t>
            </w:r>
          </w:p>
          <w:p w14:paraId="38FCB758" w14:textId="4DF723D6" w:rsidR="00FB5179" w:rsidRPr="00C00353" w:rsidRDefault="00FB5179" w:rsidP="008B77A0">
            <w:pPr>
              <w:pStyle w:val="Akapitzlist"/>
              <w:numPr>
                <w:ilvl w:val="0"/>
                <w:numId w:val="44"/>
              </w:numPr>
              <w:spacing w:after="0" w:line="240" w:lineRule="auto"/>
              <w:jc w:val="both"/>
              <w:rPr>
                <w:rFonts w:ascii="Times New Roman" w:eastAsia="Calibri" w:hAnsi="Times New Roman" w:cs="Times New Roman"/>
                <w:color w:val="000000"/>
                <w:lang w:eastAsia="pl-PL"/>
              </w:rPr>
            </w:pPr>
            <w:r w:rsidRPr="00C00353">
              <w:rPr>
                <w:rFonts w:ascii="Times New Roman" w:eastAsia="Calibri" w:hAnsi="Times New Roman" w:cs="Times New Roman"/>
                <w:bCs/>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tc>
        <w:tc>
          <w:tcPr>
            <w:tcW w:w="3969" w:type="dxa"/>
            <w:tcBorders>
              <w:top w:val="single" w:sz="4" w:space="0" w:color="auto"/>
            </w:tcBorders>
            <w:shd w:val="clear" w:color="auto" w:fill="auto"/>
          </w:tcPr>
          <w:p w14:paraId="5212852E" w14:textId="0826129E" w:rsidR="00FB5179" w:rsidRDefault="00FB5179" w:rsidP="00690F2D">
            <w:pPr>
              <w:suppressAutoHyphens/>
              <w:autoSpaceDE w:val="0"/>
              <w:autoSpaceDN w:val="0"/>
              <w:spacing w:after="0" w:line="240" w:lineRule="auto"/>
              <w:ind w:right="196"/>
              <w:jc w:val="both"/>
              <w:textAlignment w:val="baseline"/>
              <w:rPr>
                <w:rFonts w:ascii="Times New Roman" w:eastAsia="Times New Roman" w:hAnsi="Times New Roman" w:cs="Times New Roman"/>
                <w:color w:val="000000"/>
                <w:lang w:eastAsia="pl-PL"/>
              </w:rPr>
            </w:pPr>
            <w:r w:rsidRPr="005D20B9">
              <w:rPr>
                <w:rFonts w:ascii="Times New Roman" w:eastAsia="Calibri" w:hAnsi="Times New Roman" w:cs="Times New Roman"/>
                <w:bCs/>
                <w:color w:val="000000"/>
                <w:lang w:eastAsia="zh-CN"/>
              </w:rPr>
              <w:lastRenderedPageBreak/>
              <w:t xml:space="preserve">W celu </w:t>
            </w:r>
            <w:r w:rsidRPr="005D20B9">
              <w:rPr>
                <w:rFonts w:ascii="Times New Roman" w:eastAsia="Times New Roman" w:hAnsi="Times New Roman" w:cs="Times New Roman"/>
                <w:color w:val="000000"/>
                <w:shd w:val="clear" w:color="auto" w:fill="FFFFFF"/>
                <w:lang w:eastAsia="pl-PL"/>
              </w:rPr>
              <w:t xml:space="preserve">potwierdzenia, że Wykonawca </w:t>
            </w:r>
            <w:r w:rsidRPr="005D20B9">
              <w:rPr>
                <w:rFonts w:ascii="Times New Roman" w:eastAsia="Times New Roman" w:hAnsi="Times New Roman" w:cs="Times New Roman"/>
                <w:color w:val="000000"/>
                <w:lang w:eastAsia="pl-PL"/>
              </w:rPr>
              <w:t>nie podlega</w:t>
            </w:r>
            <w:r>
              <w:rPr>
                <w:rFonts w:ascii="Times New Roman" w:eastAsia="Times New Roman" w:hAnsi="Times New Roman" w:cs="Times New Roman"/>
                <w:color w:val="000000"/>
                <w:lang w:eastAsia="pl-PL"/>
              </w:rPr>
              <w:t xml:space="preserve"> wykluczeniu  z postępowania na podstawie art. 108</w:t>
            </w:r>
            <w:r w:rsidRPr="005D20B9">
              <w:rPr>
                <w:rFonts w:ascii="Times New Roman" w:eastAsia="Times New Roman" w:hAnsi="Times New Roman" w:cs="Times New Roman"/>
                <w:color w:val="000000"/>
                <w:lang w:eastAsia="pl-PL"/>
              </w:rPr>
              <w:t xml:space="preserve"> ust. 1 </w:t>
            </w:r>
            <w:r>
              <w:rPr>
                <w:rFonts w:ascii="Times New Roman" w:eastAsia="Times New Roman" w:hAnsi="Times New Roman" w:cs="Times New Roman"/>
                <w:color w:val="000000"/>
                <w:lang w:eastAsia="pl-PL"/>
              </w:rPr>
              <w:t xml:space="preserve">i art. 109 ust. 1 pkt. 4) </w:t>
            </w:r>
            <w:r w:rsidRPr="005D20B9">
              <w:rPr>
                <w:rFonts w:ascii="Times New Roman" w:eastAsia="Times New Roman" w:hAnsi="Times New Roman" w:cs="Times New Roman"/>
                <w:color w:val="000000"/>
                <w:lang w:eastAsia="pl-PL"/>
              </w:rPr>
              <w:t xml:space="preserve">Wykonawca </w:t>
            </w:r>
            <w:r w:rsidRPr="005D20B9">
              <w:rPr>
                <w:rFonts w:ascii="Times New Roman" w:eastAsia="Times New Roman" w:hAnsi="Times New Roman" w:cs="Times New Roman"/>
                <w:b/>
                <w:color w:val="000000"/>
                <w:u w:val="single"/>
                <w:lang w:eastAsia="pl-PL"/>
              </w:rPr>
              <w:t xml:space="preserve">wraz </w:t>
            </w:r>
            <w:r>
              <w:rPr>
                <w:rFonts w:ascii="Times New Roman" w:eastAsia="Times New Roman" w:hAnsi="Times New Roman" w:cs="Times New Roman"/>
                <w:b/>
                <w:color w:val="000000"/>
                <w:u w:val="single"/>
                <w:lang w:eastAsia="pl-PL"/>
              </w:rPr>
              <w:t xml:space="preserve">z </w:t>
            </w:r>
            <w:r w:rsidRPr="005D20B9">
              <w:rPr>
                <w:rFonts w:ascii="Times New Roman" w:eastAsia="Times New Roman" w:hAnsi="Times New Roman" w:cs="Times New Roman"/>
                <w:b/>
                <w:color w:val="000000"/>
                <w:u w:val="single"/>
                <w:lang w:eastAsia="pl-PL"/>
              </w:rPr>
              <w:t>ofertą</w:t>
            </w:r>
            <w:r w:rsidRPr="005D20B9">
              <w:rPr>
                <w:rFonts w:ascii="Times New Roman" w:eastAsia="Times New Roman" w:hAnsi="Times New Roman" w:cs="Times New Roman"/>
                <w:color w:val="000000"/>
                <w:lang w:eastAsia="pl-PL"/>
              </w:rPr>
              <w:t xml:space="preserve"> składa:</w:t>
            </w:r>
          </w:p>
          <w:p w14:paraId="414E23BF" w14:textId="77777777" w:rsidR="00FB5179" w:rsidRDefault="00FB5179" w:rsidP="00690F2D">
            <w:pPr>
              <w:suppressAutoHyphens/>
              <w:autoSpaceDE w:val="0"/>
              <w:autoSpaceDN w:val="0"/>
              <w:spacing w:after="0" w:line="240" w:lineRule="auto"/>
              <w:ind w:right="196"/>
              <w:jc w:val="both"/>
              <w:textAlignment w:val="baseline"/>
              <w:rPr>
                <w:rFonts w:ascii="Times New Roman" w:eastAsia="Times New Roman" w:hAnsi="Times New Roman" w:cs="Times New Roman"/>
                <w:color w:val="000000"/>
                <w:lang w:eastAsia="pl-PL"/>
              </w:rPr>
            </w:pPr>
          </w:p>
          <w:p w14:paraId="646E03E6" w14:textId="583E6CD3"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r>
              <w:rPr>
                <w:rFonts w:ascii="Times New Roman" w:eastAsia="Calibri" w:hAnsi="Times New Roman" w:cs="Times New Roman"/>
                <w:bCs/>
                <w:lang w:eastAsia="zh-CN"/>
              </w:rPr>
              <w:t xml:space="preserve">- </w:t>
            </w:r>
            <w:r w:rsidRPr="005D20B9">
              <w:rPr>
                <w:rFonts w:ascii="Times New Roman" w:eastAsia="Calibri" w:hAnsi="Times New Roman" w:cs="Times New Roman"/>
                <w:bCs/>
                <w:lang w:eastAsia="zh-CN"/>
              </w:rPr>
              <w:t xml:space="preserve">oświadczenie </w:t>
            </w:r>
            <w:r>
              <w:rPr>
                <w:rFonts w:ascii="Times New Roman" w:eastAsia="Calibri" w:hAnsi="Times New Roman" w:cs="Times New Roman"/>
                <w:bCs/>
                <w:lang w:eastAsia="zh-CN"/>
              </w:rPr>
              <w:t xml:space="preserve">wykonawcy na podstawie art. 125 ust. 1 </w:t>
            </w:r>
            <w:proofErr w:type="spellStart"/>
            <w:r w:rsidRPr="005D20B9">
              <w:rPr>
                <w:rFonts w:ascii="Times New Roman" w:eastAsia="Calibri" w:hAnsi="Times New Roman" w:cs="Times New Roman"/>
                <w:bCs/>
                <w:lang w:eastAsia="zh-CN"/>
              </w:rPr>
              <w:t>uPzp</w:t>
            </w:r>
            <w:proofErr w:type="spellEnd"/>
            <w:r w:rsidRPr="005D20B9">
              <w:rPr>
                <w:rFonts w:ascii="Times New Roman" w:eastAsia="Calibri" w:hAnsi="Times New Roman" w:cs="Times New Roman"/>
                <w:bCs/>
                <w:lang w:eastAsia="zh-CN"/>
              </w:rPr>
              <w:t xml:space="preserve"> stanowiące</w:t>
            </w:r>
            <w:r>
              <w:rPr>
                <w:rFonts w:ascii="Times New Roman" w:eastAsia="Calibri" w:hAnsi="Times New Roman" w:cs="Times New Roman"/>
                <w:bCs/>
                <w:lang w:eastAsia="zh-CN"/>
              </w:rPr>
              <w:t xml:space="preserve"> </w:t>
            </w:r>
            <w:r w:rsidRPr="009A0EDA">
              <w:rPr>
                <w:rFonts w:ascii="Times New Roman" w:eastAsia="Calibri" w:hAnsi="Times New Roman" w:cs="Times New Roman"/>
                <w:b/>
                <w:bCs/>
                <w:lang w:eastAsia="zh-CN"/>
              </w:rPr>
              <w:t>załącznik nr 3</w:t>
            </w:r>
            <w:r>
              <w:rPr>
                <w:rFonts w:ascii="Times New Roman" w:eastAsia="Calibri" w:hAnsi="Times New Roman" w:cs="Times New Roman"/>
                <w:bCs/>
                <w:lang w:eastAsia="zh-CN"/>
              </w:rPr>
              <w:t xml:space="preserve"> do niniejszej S</w:t>
            </w:r>
            <w:r w:rsidRPr="005D20B9">
              <w:rPr>
                <w:rFonts w:ascii="Times New Roman" w:eastAsia="Calibri" w:hAnsi="Times New Roman" w:cs="Times New Roman"/>
                <w:bCs/>
                <w:lang w:eastAsia="zh-CN"/>
              </w:rPr>
              <w:t>WZ</w:t>
            </w:r>
            <w:r w:rsidRPr="005D20B9">
              <w:rPr>
                <w:rFonts w:ascii="Times New Roman" w:eastAsia="Calibri" w:hAnsi="Times New Roman" w:cs="Times New Roman"/>
                <w:lang w:eastAsia="zh-CN"/>
              </w:rPr>
              <w:t xml:space="preserve"> </w:t>
            </w:r>
            <w:r w:rsidRPr="005D20B9">
              <w:rPr>
                <w:rFonts w:ascii="Times New Roman" w:eastAsia="Calibri" w:hAnsi="Times New Roman" w:cs="Times New Roman"/>
                <w:bCs/>
                <w:lang w:eastAsia="zh-CN"/>
              </w:rPr>
              <w:t>aktualne na dzień składania ofert.</w:t>
            </w:r>
          </w:p>
          <w:p w14:paraId="6B9878E0"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2F39C485"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5634ED9E"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478CB54B"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7C13D17D"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1F58A10C"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26270DEC"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434DD1EE"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1B7B5DF9"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66D0CA02"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72E2A389"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1C2FE7F4"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74E24451"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2763DEF9"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3D6DC090"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36812071"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12C65782"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5E17E281"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55594541"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5CC2B903"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35407F3C"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065DDDCB"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5A1262AD"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2B8C2A3A" w14:textId="77777777" w:rsidR="00FB5179" w:rsidRPr="005D20B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tc>
      </w:tr>
      <w:tr w:rsidR="00FE77CF" w:rsidRPr="005D20B9" w14:paraId="2FBA3B2D" w14:textId="77777777" w:rsidTr="00264EA6">
        <w:trPr>
          <w:cantSplit/>
        </w:trPr>
        <w:tc>
          <w:tcPr>
            <w:tcW w:w="5954" w:type="dxa"/>
            <w:gridSpan w:val="3"/>
            <w:tcBorders>
              <w:top w:val="single" w:sz="4" w:space="0" w:color="auto"/>
              <w:bottom w:val="single" w:sz="4" w:space="0" w:color="auto"/>
            </w:tcBorders>
            <w:shd w:val="clear" w:color="auto" w:fill="EEECE1" w:themeFill="background2"/>
          </w:tcPr>
          <w:p w14:paraId="23661CA9" w14:textId="5C89DA0B" w:rsidR="00FE77CF" w:rsidRPr="00B31E23" w:rsidRDefault="00B31E23" w:rsidP="00690F2D">
            <w:pPr>
              <w:suppressAutoHyphens/>
              <w:autoSpaceDN w:val="0"/>
              <w:spacing w:after="0" w:line="240" w:lineRule="auto"/>
              <w:jc w:val="center"/>
              <w:textAlignment w:val="baseline"/>
              <w:rPr>
                <w:rFonts w:ascii="Times New Roman" w:eastAsia="Calibri" w:hAnsi="Times New Roman" w:cs="Times New Roman"/>
                <w:b/>
                <w:color w:val="000000"/>
                <w:lang w:eastAsia="zh-CN"/>
              </w:rPr>
            </w:pPr>
            <w:r w:rsidRPr="00B31E23">
              <w:rPr>
                <w:rFonts w:ascii="Times New Roman" w:eastAsia="Calibri" w:hAnsi="Times New Roman" w:cs="Times New Roman"/>
                <w:b/>
                <w:color w:val="000000"/>
                <w:lang w:eastAsia="zh-CN"/>
              </w:rPr>
              <w:lastRenderedPageBreak/>
              <w:t>Warunki udziału w postępowaniu</w:t>
            </w:r>
          </w:p>
        </w:tc>
        <w:tc>
          <w:tcPr>
            <w:tcW w:w="3969" w:type="dxa"/>
            <w:tcBorders>
              <w:top w:val="single" w:sz="4" w:space="0" w:color="auto"/>
              <w:bottom w:val="single" w:sz="4" w:space="0" w:color="auto"/>
            </w:tcBorders>
            <w:shd w:val="clear" w:color="auto" w:fill="EEECE1" w:themeFill="background2"/>
          </w:tcPr>
          <w:p w14:paraId="1F66398B" w14:textId="2E8957A1" w:rsidR="00FE77CF" w:rsidRPr="005D20B9" w:rsidRDefault="000C0427" w:rsidP="00690F2D">
            <w:pPr>
              <w:suppressAutoHyphens/>
              <w:autoSpaceDN w:val="0"/>
              <w:spacing w:after="0" w:line="240" w:lineRule="auto"/>
              <w:jc w:val="center"/>
              <w:textAlignment w:val="baseline"/>
              <w:rPr>
                <w:rFonts w:ascii="Times New Roman" w:eastAsia="Calibri" w:hAnsi="Times New Roman" w:cs="Times New Roman"/>
                <w:bCs/>
                <w:lang w:eastAsia="zh-CN"/>
              </w:rPr>
            </w:pPr>
            <w:r w:rsidRPr="000C0427">
              <w:rPr>
                <w:rFonts w:ascii="Times New Roman" w:eastAsia="Calibri" w:hAnsi="Times New Roman" w:cs="Times New Roman"/>
                <w:b/>
                <w:bCs/>
              </w:rPr>
              <w:t xml:space="preserve">Określenie </w:t>
            </w:r>
            <w:r>
              <w:rPr>
                <w:rFonts w:ascii="Times New Roman" w:eastAsia="Calibri" w:hAnsi="Times New Roman" w:cs="Times New Roman"/>
                <w:b/>
                <w:bCs/>
              </w:rPr>
              <w:t>warunków</w:t>
            </w:r>
            <w:r w:rsidRPr="000C0427">
              <w:rPr>
                <w:rFonts w:ascii="Times New Roman" w:eastAsia="Calibri" w:hAnsi="Times New Roman" w:cs="Times New Roman"/>
                <w:b/>
                <w:bCs/>
              </w:rPr>
              <w:t xml:space="preserve"> zgodnie z SWZ</w:t>
            </w:r>
          </w:p>
        </w:tc>
      </w:tr>
      <w:tr w:rsidR="0029072D" w:rsidRPr="005D20B9" w14:paraId="480E4E00" w14:textId="77777777" w:rsidTr="00264EA6">
        <w:trPr>
          <w:cantSplit/>
        </w:trPr>
        <w:tc>
          <w:tcPr>
            <w:tcW w:w="426" w:type="dxa"/>
            <w:tcBorders>
              <w:bottom w:val="single" w:sz="4" w:space="0" w:color="auto"/>
            </w:tcBorders>
          </w:tcPr>
          <w:p w14:paraId="027A6566" w14:textId="21E53DAB" w:rsidR="0029072D" w:rsidRPr="003E022C" w:rsidRDefault="0029072D" w:rsidP="008B77A0">
            <w:pPr>
              <w:pStyle w:val="Akapitzlist"/>
              <w:numPr>
                <w:ilvl w:val="0"/>
                <w:numId w:val="31"/>
              </w:numPr>
              <w:suppressAutoHyphens/>
              <w:autoSpaceDN w:val="0"/>
              <w:spacing w:before="120" w:after="120" w:line="240" w:lineRule="auto"/>
              <w:jc w:val="both"/>
              <w:textAlignment w:val="baseline"/>
              <w:rPr>
                <w:rFonts w:ascii="Times New Roman" w:eastAsia="Calibri" w:hAnsi="Times New Roman" w:cs="Times New Roman"/>
                <w:b/>
                <w:bCs/>
              </w:rPr>
            </w:pPr>
          </w:p>
        </w:tc>
        <w:tc>
          <w:tcPr>
            <w:tcW w:w="5528" w:type="dxa"/>
            <w:gridSpan w:val="2"/>
            <w:tcBorders>
              <w:bottom w:val="single" w:sz="4" w:space="0" w:color="auto"/>
            </w:tcBorders>
            <w:shd w:val="clear" w:color="auto" w:fill="auto"/>
          </w:tcPr>
          <w:p w14:paraId="2C90A930" w14:textId="654C2F6B" w:rsidR="0029072D" w:rsidRPr="0029072D" w:rsidRDefault="0029072D" w:rsidP="00690F2D">
            <w:pPr>
              <w:suppressAutoHyphens/>
              <w:autoSpaceDN w:val="0"/>
              <w:spacing w:after="0" w:line="240" w:lineRule="auto"/>
              <w:textAlignment w:val="baseline"/>
              <w:rPr>
                <w:rFonts w:ascii="Times New Roman" w:eastAsia="Calibri" w:hAnsi="Times New Roman" w:cs="Times New Roman"/>
                <w:b/>
              </w:rPr>
            </w:pPr>
            <w:r w:rsidRPr="0029072D">
              <w:rPr>
                <w:rFonts w:ascii="Times New Roman" w:eastAsia="Calibri" w:hAnsi="Times New Roman" w:cs="Times New Roman"/>
                <w:b/>
              </w:rPr>
              <w:t>Zdolność do występowania w obrocie gospodarczym</w:t>
            </w:r>
          </w:p>
        </w:tc>
        <w:tc>
          <w:tcPr>
            <w:tcW w:w="3969" w:type="dxa"/>
            <w:tcBorders>
              <w:bottom w:val="single" w:sz="4" w:space="0" w:color="auto"/>
            </w:tcBorders>
            <w:shd w:val="clear" w:color="auto" w:fill="auto"/>
          </w:tcPr>
          <w:p w14:paraId="44B75395" w14:textId="3DC5112D" w:rsidR="0029072D" w:rsidRPr="003D6055" w:rsidRDefault="004C5BB8" w:rsidP="009A0EDA">
            <w:pPr>
              <w:autoSpaceDE w:val="0"/>
              <w:spacing w:after="0" w:line="240" w:lineRule="auto"/>
              <w:ind w:left="34" w:hanging="34"/>
              <w:rPr>
                <w:rFonts w:ascii="Times New Roman" w:hAnsi="Times New Roman"/>
                <w:b/>
              </w:rPr>
            </w:pPr>
            <w:r w:rsidRPr="0082093E">
              <w:rPr>
                <w:rFonts w:ascii="Times New Roman" w:hAnsi="Times New Roman"/>
                <w:b/>
              </w:rPr>
              <w:t xml:space="preserve">odpis z właściwego rejestru lub z centralnej ewidencji i informacji o działalności gospodarczej, jeżeli odrębne przepisy wymagają </w:t>
            </w:r>
            <w:r>
              <w:rPr>
                <w:rFonts w:ascii="Times New Roman" w:hAnsi="Times New Roman"/>
                <w:b/>
              </w:rPr>
              <w:t>wpisu do rejestru lub ewidencji</w:t>
            </w:r>
          </w:p>
        </w:tc>
      </w:tr>
      <w:tr w:rsidR="007E5191" w:rsidRPr="005D20B9" w14:paraId="3593CE2E" w14:textId="77777777" w:rsidTr="00264EA6">
        <w:trPr>
          <w:cantSplit/>
        </w:trPr>
        <w:tc>
          <w:tcPr>
            <w:tcW w:w="426" w:type="dxa"/>
            <w:tcBorders>
              <w:bottom w:val="single" w:sz="4" w:space="0" w:color="auto"/>
            </w:tcBorders>
          </w:tcPr>
          <w:p w14:paraId="0C6DFB34" w14:textId="2E155D5F" w:rsidR="007E5191" w:rsidRPr="003E022C" w:rsidRDefault="007E5191" w:rsidP="008B77A0">
            <w:pPr>
              <w:pStyle w:val="Akapitzlist"/>
              <w:numPr>
                <w:ilvl w:val="0"/>
                <w:numId w:val="31"/>
              </w:numPr>
              <w:suppressAutoHyphens/>
              <w:autoSpaceDN w:val="0"/>
              <w:spacing w:before="120" w:after="120" w:line="240" w:lineRule="auto"/>
              <w:jc w:val="both"/>
              <w:textAlignment w:val="baseline"/>
              <w:rPr>
                <w:rFonts w:ascii="Times New Roman" w:eastAsia="Calibri" w:hAnsi="Times New Roman" w:cs="Times New Roman"/>
                <w:b/>
                <w:bCs/>
              </w:rPr>
            </w:pPr>
          </w:p>
        </w:tc>
        <w:tc>
          <w:tcPr>
            <w:tcW w:w="5528" w:type="dxa"/>
            <w:gridSpan w:val="2"/>
            <w:tcBorders>
              <w:bottom w:val="single" w:sz="4" w:space="0" w:color="auto"/>
            </w:tcBorders>
            <w:shd w:val="clear" w:color="auto" w:fill="auto"/>
          </w:tcPr>
          <w:p w14:paraId="724AAD5D" w14:textId="77777777" w:rsidR="007E5191" w:rsidRPr="00E9035F" w:rsidRDefault="007E5191" w:rsidP="00690F2D">
            <w:pPr>
              <w:suppressAutoHyphens/>
              <w:autoSpaceDN w:val="0"/>
              <w:spacing w:after="0" w:line="240" w:lineRule="auto"/>
              <w:textAlignment w:val="baseline"/>
              <w:rPr>
                <w:rFonts w:ascii="Times New Roman" w:eastAsia="Calibri" w:hAnsi="Times New Roman" w:cs="Times New Roman"/>
                <w:b/>
                <w:bCs/>
              </w:rPr>
            </w:pPr>
            <w:r w:rsidRPr="00E9035F">
              <w:rPr>
                <w:rFonts w:ascii="Times New Roman" w:eastAsia="Calibri" w:hAnsi="Times New Roman" w:cs="Times New Roman"/>
                <w:b/>
                <w:bCs/>
              </w:rPr>
              <w:t>Uprawnienie do prowadzenia określonej działalności gospodarczej lub zawodowej</w:t>
            </w:r>
          </w:p>
        </w:tc>
        <w:tc>
          <w:tcPr>
            <w:tcW w:w="3969" w:type="dxa"/>
            <w:tcBorders>
              <w:bottom w:val="single" w:sz="4" w:space="0" w:color="auto"/>
            </w:tcBorders>
            <w:shd w:val="clear" w:color="auto" w:fill="auto"/>
          </w:tcPr>
          <w:p w14:paraId="639711D4" w14:textId="77777777" w:rsidR="007E5191" w:rsidRPr="005D20B9" w:rsidRDefault="007E5191" w:rsidP="000C0427">
            <w:pPr>
              <w:suppressAutoHyphens/>
              <w:autoSpaceDN w:val="0"/>
              <w:spacing w:after="0" w:line="240" w:lineRule="auto"/>
              <w:jc w:val="both"/>
              <w:textAlignment w:val="baseline"/>
              <w:rPr>
                <w:rFonts w:ascii="Times New Roman" w:eastAsia="Calibri" w:hAnsi="Times New Roman" w:cs="Times New Roman"/>
                <w:bCs/>
              </w:rPr>
            </w:pPr>
            <w:r w:rsidRPr="007E5191">
              <w:rPr>
                <w:rFonts w:ascii="Times New Roman" w:eastAsia="Calibri" w:hAnsi="Times New Roman" w:cs="Times New Roman"/>
                <w:bCs/>
              </w:rPr>
              <w:t>Zamawiający nie stawia warunku w tym zakresie</w:t>
            </w:r>
          </w:p>
        </w:tc>
      </w:tr>
      <w:tr w:rsidR="007E5191" w:rsidRPr="005D20B9" w14:paraId="135D04F0" w14:textId="77777777" w:rsidTr="00264EA6">
        <w:trPr>
          <w:cantSplit/>
          <w:trHeight w:val="302"/>
        </w:trPr>
        <w:tc>
          <w:tcPr>
            <w:tcW w:w="426" w:type="dxa"/>
            <w:tcBorders>
              <w:bottom w:val="single" w:sz="4" w:space="0" w:color="auto"/>
            </w:tcBorders>
          </w:tcPr>
          <w:p w14:paraId="02597E3A" w14:textId="2F3EF704" w:rsidR="007E5191" w:rsidRPr="003E022C" w:rsidRDefault="007E5191" w:rsidP="008B77A0">
            <w:pPr>
              <w:pStyle w:val="Akapitzlist"/>
              <w:numPr>
                <w:ilvl w:val="0"/>
                <w:numId w:val="31"/>
              </w:numPr>
              <w:suppressAutoHyphens/>
              <w:autoSpaceDN w:val="0"/>
              <w:spacing w:before="120" w:after="120" w:line="240" w:lineRule="auto"/>
              <w:jc w:val="both"/>
              <w:textAlignment w:val="baseline"/>
              <w:rPr>
                <w:rFonts w:ascii="Times New Roman" w:eastAsia="Calibri" w:hAnsi="Times New Roman" w:cs="Times New Roman"/>
                <w:b/>
                <w:bCs/>
              </w:rPr>
            </w:pPr>
          </w:p>
        </w:tc>
        <w:tc>
          <w:tcPr>
            <w:tcW w:w="5528" w:type="dxa"/>
            <w:gridSpan w:val="2"/>
            <w:tcBorders>
              <w:bottom w:val="single" w:sz="4" w:space="0" w:color="auto"/>
            </w:tcBorders>
            <w:shd w:val="clear" w:color="auto" w:fill="auto"/>
          </w:tcPr>
          <w:p w14:paraId="3E4C1D6F" w14:textId="77777777" w:rsidR="007E5191" w:rsidRPr="00E9035F" w:rsidRDefault="009364D6" w:rsidP="002A2F5B">
            <w:pPr>
              <w:suppressAutoHyphens/>
              <w:autoSpaceDN w:val="0"/>
              <w:spacing w:after="0" w:line="240" w:lineRule="auto"/>
              <w:textAlignment w:val="baseline"/>
              <w:rPr>
                <w:rFonts w:ascii="Times New Roman" w:eastAsia="Calibri" w:hAnsi="Times New Roman" w:cs="Times New Roman"/>
                <w:b/>
                <w:bCs/>
              </w:rPr>
            </w:pPr>
            <w:r w:rsidRPr="00E9035F">
              <w:rPr>
                <w:rFonts w:ascii="Times New Roman" w:eastAsia="Calibri" w:hAnsi="Times New Roman" w:cs="Times New Roman"/>
                <w:b/>
                <w:bCs/>
              </w:rPr>
              <w:t>S</w:t>
            </w:r>
            <w:r w:rsidR="007E5191" w:rsidRPr="00E9035F">
              <w:rPr>
                <w:rFonts w:ascii="Times New Roman" w:eastAsia="Calibri" w:hAnsi="Times New Roman" w:cs="Times New Roman"/>
                <w:b/>
                <w:bCs/>
              </w:rPr>
              <w:t>ytuacji ekonomicznej lub finansowej</w:t>
            </w:r>
          </w:p>
        </w:tc>
        <w:tc>
          <w:tcPr>
            <w:tcW w:w="3969" w:type="dxa"/>
            <w:tcBorders>
              <w:bottom w:val="single" w:sz="4" w:space="0" w:color="auto"/>
            </w:tcBorders>
            <w:shd w:val="clear" w:color="auto" w:fill="auto"/>
          </w:tcPr>
          <w:p w14:paraId="0912052B" w14:textId="77777777" w:rsidR="007E5191" w:rsidRPr="005D20B9" w:rsidRDefault="00FE77CF" w:rsidP="002A2F5B">
            <w:pPr>
              <w:suppressAutoHyphens/>
              <w:autoSpaceDN w:val="0"/>
              <w:spacing w:after="0" w:line="240" w:lineRule="auto"/>
              <w:jc w:val="both"/>
              <w:textAlignment w:val="baseline"/>
              <w:rPr>
                <w:rFonts w:ascii="Times New Roman" w:eastAsia="Calibri" w:hAnsi="Times New Roman" w:cs="Times New Roman"/>
                <w:bCs/>
              </w:rPr>
            </w:pPr>
            <w:r w:rsidRPr="007E5191">
              <w:rPr>
                <w:rFonts w:ascii="Times New Roman" w:eastAsia="Calibri" w:hAnsi="Times New Roman" w:cs="Times New Roman"/>
                <w:bCs/>
              </w:rPr>
              <w:t>Zamawiający nie stawia warunku w tym zakresie</w:t>
            </w:r>
          </w:p>
        </w:tc>
      </w:tr>
      <w:tr w:rsidR="007E5191" w:rsidRPr="005D20B9" w14:paraId="1E46BB0B" w14:textId="77777777" w:rsidTr="00264EA6">
        <w:trPr>
          <w:cantSplit/>
          <w:trHeight w:val="313"/>
        </w:trPr>
        <w:tc>
          <w:tcPr>
            <w:tcW w:w="426" w:type="dxa"/>
            <w:tcBorders>
              <w:bottom w:val="single" w:sz="4" w:space="0" w:color="auto"/>
            </w:tcBorders>
          </w:tcPr>
          <w:p w14:paraId="72931525" w14:textId="22DB695E" w:rsidR="007E5191" w:rsidRP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Cs/>
              </w:rPr>
            </w:pPr>
            <w:r w:rsidRPr="000C0427">
              <w:rPr>
                <w:rFonts w:ascii="Times New Roman" w:eastAsia="Calibri" w:hAnsi="Times New Roman" w:cs="Times New Roman"/>
                <w:bCs/>
              </w:rPr>
              <w:t>6.</w:t>
            </w:r>
          </w:p>
        </w:tc>
        <w:tc>
          <w:tcPr>
            <w:tcW w:w="5528" w:type="dxa"/>
            <w:gridSpan w:val="2"/>
            <w:tcBorders>
              <w:bottom w:val="single" w:sz="4" w:space="0" w:color="auto"/>
            </w:tcBorders>
            <w:shd w:val="clear" w:color="auto" w:fill="auto"/>
          </w:tcPr>
          <w:p w14:paraId="0F9F21DB" w14:textId="77777777" w:rsidR="007E5191" w:rsidRPr="00E9035F" w:rsidRDefault="007E5191" w:rsidP="002A2F5B">
            <w:pPr>
              <w:suppressAutoHyphens/>
              <w:autoSpaceDN w:val="0"/>
              <w:spacing w:after="0" w:line="240" w:lineRule="auto"/>
              <w:textAlignment w:val="baseline"/>
              <w:rPr>
                <w:rFonts w:ascii="Times New Roman" w:eastAsia="Calibri" w:hAnsi="Times New Roman" w:cs="Times New Roman"/>
                <w:b/>
                <w:bCs/>
              </w:rPr>
            </w:pPr>
            <w:r w:rsidRPr="00E9035F">
              <w:rPr>
                <w:rFonts w:ascii="Times New Roman" w:eastAsia="Calibri" w:hAnsi="Times New Roman" w:cs="Times New Roman"/>
                <w:b/>
                <w:bCs/>
              </w:rPr>
              <w:t>Zdolności technicznej lub zawodowej</w:t>
            </w:r>
          </w:p>
        </w:tc>
        <w:tc>
          <w:tcPr>
            <w:tcW w:w="3969" w:type="dxa"/>
            <w:tcBorders>
              <w:bottom w:val="single" w:sz="4" w:space="0" w:color="auto"/>
            </w:tcBorders>
            <w:shd w:val="clear" w:color="auto" w:fill="auto"/>
          </w:tcPr>
          <w:p w14:paraId="66E29A4F" w14:textId="77777777" w:rsidR="007E5191" w:rsidRPr="005D20B9" w:rsidRDefault="00FE77CF" w:rsidP="002A2F5B">
            <w:pPr>
              <w:suppressAutoHyphens/>
              <w:autoSpaceDN w:val="0"/>
              <w:spacing w:after="0" w:line="240" w:lineRule="auto"/>
              <w:jc w:val="both"/>
              <w:textAlignment w:val="baseline"/>
              <w:rPr>
                <w:rFonts w:ascii="Times New Roman" w:eastAsia="Calibri" w:hAnsi="Times New Roman" w:cs="Times New Roman"/>
                <w:bCs/>
              </w:rPr>
            </w:pPr>
            <w:r w:rsidRPr="007E5191">
              <w:rPr>
                <w:rFonts w:ascii="Times New Roman" w:eastAsia="Calibri" w:hAnsi="Times New Roman" w:cs="Times New Roman"/>
                <w:bCs/>
              </w:rPr>
              <w:t>Zamawiający nie stawia warunku w tym zakresie</w:t>
            </w:r>
          </w:p>
        </w:tc>
      </w:tr>
      <w:tr w:rsidR="00FA64DC" w:rsidRPr="005D20B9" w14:paraId="42C2AA9A" w14:textId="77777777" w:rsidTr="00264EA6">
        <w:trPr>
          <w:cantSplit/>
        </w:trPr>
        <w:tc>
          <w:tcPr>
            <w:tcW w:w="5954" w:type="dxa"/>
            <w:gridSpan w:val="3"/>
            <w:tcBorders>
              <w:bottom w:val="single" w:sz="4" w:space="0" w:color="auto"/>
            </w:tcBorders>
            <w:shd w:val="clear" w:color="auto" w:fill="EAF1DD"/>
          </w:tcPr>
          <w:p w14:paraId="1A824F85" w14:textId="77777777" w:rsidR="00FA64DC" w:rsidRPr="005D20B9" w:rsidRDefault="00E9035F" w:rsidP="00690F2D">
            <w:pPr>
              <w:suppressAutoHyphens/>
              <w:autoSpaceDN w:val="0"/>
              <w:spacing w:after="0" w:line="240" w:lineRule="auto"/>
              <w:jc w:val="center"/>
              <w:textAlignment w:val="baseline"/>
              <w:rPr>
                <w:rFonts w:ascii="Times New Roman" w:eastAsia="Calibri" w:hAnsi="Times New Roman" w:cs="Times New Roman"/>
                <w:b/>
                <w:bCs/>
              </w:rPr>
            </w:pPr>
            <w:r>
              <w:rPr>
                <w:rFonts w:ascii="Times New Roman" w:eastAsia="Calibri" w:hAnsi="Times New Roman" w:cs="Times New Roman"/>
                <w:b/>
                <w:bCs/>
              </w:rPr>
              <w:t>Kwalifikacja przedmiotowa</w:t>
            </w:r>
          </w:p>
        </w:tc>
        <w:tc>
          <w:tcPr>
            <w:tcW w:w="3969" w:type="dxa"/>
            <w:tcBorders>
              <w:bottom w:val="single" w:sz="4" w:space="0" w:color="auto"/>
            </w:tcBorders>
            <w:shd w:val="clear" w:color="auto" w:fill="EAF1DD"/>
          </w:tcPr>
          <w:p w14:paraId="14314F7A" w14:textId="77777777" w:rsidR="00FA64DC" w:rsidRPr="005D20B9" w:rsidRDefault="006616AB" w:rsidP="00690F2D">
            <w:pPr>
              <w:suppressAutoHyphens/>
              <w:autoSpaceDN w:val="0"/>
              <w:spacing w:after="0" w:line="240" w:lineRule="auto"/>
              <w:jc w:val="center"/>
              <w:textAlignment w:val="baseline"/>
              <w:rPr>
                <w:rFonts w:ascii="Times New Roman" w:eastAsia="Calibri" w:hAnsi="Times New Roman" w:cs="Times New Roman"/>
                <w:b/>
                <w:bCs/>
              </w:rPr>
            </w:pPr>
            <w:r>
              <w:rPr>
                <w:rFonts w:ascii="Times New Roman" w:eastAsia="Calibri" w:hAnsi="Times New Roman" w:cs="Times New Roman"/>
                <w:b/>
                <w:bCs/>
              </w:rPr>
              <w:t xml:space="preserve">Przedmiotowe środki dowodowe </w:t>
            </w:r>
          </w:p>
        </w:tc>
      </w:tr>
      <w:tr w:rsidR="00FA64DC" w:rsidRPr="005D20B9" w14:paraId="683EF51A" w14:textId="77777777" w:rsidTr="00AC642A">
        <w:trPr>
          <w:cantSplit/>
        </w:trPr>
        <w:tc>
          <w:tcPr>
            <w:tcW w:w="426" w:type="dxa"/>
            <w:tcBorders>
              <w:bottom w:val="single" w:sz="4" w:space="0" w:color="auto"/>
            </w:tcBorders>
          </w:tcPr>
          <w:p w14:paraId="4117A106" w14:textId="72AD7E35" w:rsidR="00FA64DC" w:rsidRPr="005D20B9" w:rsidRDefault="00AC642A" w:rsidP="00FA64DC">
            <w:pPr>
              <w:suppressAutoHyphens/>
              <w:autoSpaceDN w:val="0"/>
              <w:spacing w:before="120" w:after="120" w:line="240" w:lineRule="auto"/>
              <w:jc w:val="both"/>
              <w:textAlignment w:val="baseline"/>
              <w:rPr>
                <w:rFonts w:ascii="Times New Roman" w:eastAsia="Calibri" w:hAnsi="Times New Roman" w:cs="Times New Roman"/>
                <w:b/>
                <w:bCs/>
              </w:rPr>
            </w:pPr>
            <w:r>
              <w:rPr>
                <w:rFonts w:ascii="Times New Roman" w:eastAsia="Calibri" w:hAnsi="Times New Roman" w:cs="Times New Roman"/>
                <w:b/>
                <w:bCs/>
              </w:rPr>
              <w:lastRenderedPageBreak/>
              <w:t>7</w:t>
            </w:r>
            <w:r w:rsidR="00FA64DC" w:rsidRPr="005D20B9">
              <w:rPr>
                <w:rFonts w:ascii="Times New Roman" w:eastAsia="Calibri" w:hAnsi="Times New Roman" w:cs="Times New Roman"/>
                <w:b/>
                <w:bCs/>
              </w:rPr>
              <w:t>.</w:t>
            </w:r>
          </w:p>
        </w:tc>
        <w:tc>
          <w:tcPr>
            <w:tcW w:w="4394" w:type="dxa"/>
            <w:tcBorders>
              <w:bottom w:val="single" w:sz="4" w:space="0" w:color="auto"/>
            </w:tcBorders>
            <w:shd w:val="clear" w:color="auto" w:fill="auto"/>
          </w:tcPr>
          <w:p w14:paraId="42893D2B" w14:textId="77777777" w:rsidR="00FA64DC" w:rsidRPr="005D20B9" w:rsidRDefault="005C64AE" w:rsidP="00690F2D">
            <w:pPr>
              <w:suppressAutoHyphens/>
              <w:autoSpaceDN w:val="0"/>
              <w:spacing w:after="0" w:line="240" w:lineRule="auto"/>
              <w:textAlignment w:val="baseline"/>
              <w:rPr>
                <w:rFonts w:ascii="Times New Roman" w:eastAsia="Calibri" w:hAnsi="Times New Roman" w:cs="Times New Roman"/>
                <w:bCs/>
              </w:rPr>
            </w:pPr>
            <w:r>
              <w:rPr>
                <w:rFonts w:ascii="Times New Roman" w:eastAsia="Calibri" w:hAnsi="Times New Roman" w:cs="Times New Roman"/>
                <w:bCs/>
              </w:rPr>
              <w:t xml:space="preserve">W celu potwierdzenia spełniania wymagań określonych przez Zamawiającego w </w:t>
            </w:r>
            <w:r w:rsidR="00E9035F">
              <w:rPr>
                <w:rFonts w:ascii="Times New Roman" w:eastAsia="Calibri" w:hAnsi="Times New Roman" w:cs="Times New Roman"/>
                <w:bCs/>
              </w:rPr>
              <w:t>f</w:t>
            </w:r>
            <w:r>
              <w:rPr>
                <w:rFonts w:ascii="Times New Roman" w:eastAsia="Calibri" w:hAnsi="Times New Roman" w:cs="Times New Roman"/>
                <w:bCs/>
              </w:rPr>
              <w:t>ormularzu asortymentowo cenowym</w:t>
            </w:r>
          </w:p>
        </w:tc>
        <w:tc>
          <w:tcPr>
            <w:tcW w:w="5103" w:type="dxa"/>
            <w:gridSpan w:val="2"/>
            <w:tcBorders>
              <w:bottom w:val="single" w:sz="4" w:space="0" w:color="auto"/>
            </w:tcBorders>
            <w:shd w:val="clear" w:color="auto" w:fill="auto"/>
          </w:tcPr>
          <w:p w14:paraId="25FC7A3B" w14:textId="5D8B18C4" w:rsidR="00E9035F" w:rsidRPr="00E9035F" w:rsidRDefault="00E9035F" w:rsidP="00690F2D">
            <w:pPr>
              <w:suppressAutoHyphens/>
              <w:autoSpaceDE w:val="0"/>
              <w:autoSpaceDN w:val="0"/>
              <w:spacing w:after="0" w:line="240" w:lineRule="auto"/>
              <w:textAlignment w:val="baseline"/>
              <w:rPr>
                <w:rFonts w:ascii="Times New Roman" w:eastAsia="Calibri" w:hAnsi="Times New Roman" w:cs="Times New Roman"/>
                <w:bCs/>
              </w:rPr>
            </w:pPr>
            <w:r w:rsidRPr="00E9035F">
              <w:rPr>
                <w:rFonts w:ascii="Times New Roman" w:eastAsia="Calibri" w:hAnsi="Times New Roman" w:cs="Times New Roman"/>
                <w:bCs/>
              </w:rPr>
              <w:t>Wykonawca</w:t>
            </w:r>
            <w:r>
              <w:rPr>
                <w:rFonts w:ascii="Times New Roman" w:eastAsia="Calibri" w:hAnsi="Times New Roman" w:cs="Times New Roman"/>
                <w:bCs/>
              </w:rPr>
              <w:t xml:space="preserve"> </w:t>
            </w:r>
            <w:r w:rsidR="004A15BC">
              <w:rPr>
                <w:rFonts w:ascii="Times New Roman" w:eastAsia="Calibri" w:hAnsi="Times New Roman" w:cs="Times New Roman"/>
                <w:b/>
                <w:bCs/>
                <w:u w:val="single"/>
              </w:rPr>
              <w:t>składa wraz z ofertą</w:t>
            </w:r>
            <w:r w:rsidRPr="00E9035F">
              <w:rPr>
                <w:rFonts w:ascii="Times New Roman" w:eastAsia="Calibri" w:hAnsi="Times New Roman" w:cs="Times New Roman"/>
                <w:bCs/>
              </w:rPr>
              <w:t>:</w:t>
            </w:r>
          </w:p>
          <w:p w14:paraId="18B33A4B" w14:textId="77777777" w:rsidR="00C67C95" w:rsidRPr="009A0EDA" w:rsidRDefault="00C67C95" w:rsidP="008B77A0">
            <w:pPr>
              <w:numPr>
                <w:ilvl w:val="0"/>
                <w:numId w:val="43"/>
              </w:numPr>
              <w:suppressAutoHyphens/>
              <w:autoSpaceDN w:val="0"/>
              <w:spacing w:before="120" w:after="120" w:line="240" w:lineRule="auto"/>
              <w:jc w:val="both"/>
              <w:textAlignment w:val="baseline"/>
              <w:rPr>
                <w:rFonts w:ascii="Times New Roman" w:hAnsi="Times New Roman"/>
                <w:bCs/>
              </w:rPr>
            </w:pPr>
            <w:r w:rsidRPr="009A0EDA">
              <w:rPr>
                <w:rFonts w:ascii="Times New Roman" w:hAnsi="Times New Roman"/>
              </w:rPr>
              <w:t xml:space="preserve">opisy, fotografie oraz inne podobne materiały dotyczące przedmiotu zamówienia, których autentyczność musi zostać poświadczona przez Wykonawcę na żądanie Zamawiającego. </w:t>
            </w:r>
          </w:p>
          <w:p w14:paraId="7048BFA6" w14:textId="77777777" w:rsidR="00AA5823" w:rsidRPr="00AA5823" w:rsidRDefault="00AA5823" w:rsidP="008B77A0">
            <w:pPr>
              <w:numPr>
                <w:ilvl w:val="0"/>
                <w:numId w:val="43"/>
              </w:numPr>
              <w:suppressAutoHyphens/>
              <w:autoSpaceDN w:val="0"/>
              <w:spacing w:before="120" w:after="120" w:line="240" w:lineRule="auto"/>
              <w:jc w:val="both"/>
              <w:textAlignment w:val="baseline"/>
              <w:rPr>
                <w:rFonts w:ascii="Times New Roman" w:hAnsi="Times New Roman"/>
              </w:rPr>
            </w:pPr>
            <w:r w:rsidRPr="00AA5823">
              <w:rPr>
                <w:rFonts w:ascii="Times New Roman" w:hAnsi="Times New Roman"/>
              </w:rPr>
              <w:t>oświadczenie Wykonawcy</w:t>
            </w:r>
            <w:r w:rsidRPr="002668A0">
              <w:rPr>
                <w:rFonts w:ascii="Times New Roman" w:hAnsi="Times New Roman"/>
              </w:rPr>
              <w:t xml:space="preserve"> oferowanego równoważnego materiału eksploatacyjnego, że oferowane materiały eksploatacyjne są produktami fabrycznie nowymi, wolnymi od wad, kompletnymi a żaden z elementów kasety z tonerem i/lub atramentu nie jest wtórnie wykorzystany ani nie pochodzi z procesu recyklingu,</w:t>
            </w:r>
          </w:p>
          <w:p w14:paraId="31ED3A71" w14:textId="77777777" w:rsidR="00AA5823" w:rsidRPr="00AA5823" w:rsidRDefault="00AA5823" w:rsidP="008B77A0">
            <w:pPr>
              <w:numPr>
                <w:ilvl w:val="0"/>
                <w:numId w:val="43"/>
              </w:numPr>
              <w:suppressAutoHyphens/>
              <w:autoSpaceDN w:val="0"/>
              <w:spacing w:before="120" w:after="120" w:line="240" w:lineRule="auto"/>
              <w:jc w:val="both"/>
              <w:textAlignment w:val="baseline"/>
              <w:rPr>
                <w:rFonts w:ascii="Times New Roman" w:hAnsi="Times New Roman"/>
              </w:rPr>
            </w:pPr>
            <w:r w:rsidRPr="00AA5823">
              <w:rPr>
                <w:rFonts w:ascii="Times New Roman" w:hAnsi="Times New Roman"/>
              </w:rPr>
              <w:t>oświadczenie Wykonawcy</w:t>
            </w:r>
            <w:r w:rsidRPr="002668A0">
              <w:rPr>
                <w:rFonts w:ascii="Times New Roman" w:hAnsi="Times New Roman"/>
              </w:rPr>
              <w:t xml:space="preserve"> oferowanego równoważnego materiału eksploatacyjnego, że proces produkcji i stosowanie wyprodukowanych przez niego materiałów eksploatacyjnych nie naruszy praw patentowych producentów oryginalnych tonerów, atramentów i taśm,</w:t>
            </w:r>
          </w:p>
          <w:p w14:paraId="74E7D3B2" w14:textId="77777777" w:rsidR="00AA5823" w:rsidRPr="00AA5823" w:rsidRDefault="00AA5823" w:rsidP="008B77A0">
            <w:pPr>
              <w:numPr>
                <w:ilvl w:val="0"/>
                <w:numId w:val="43"/>
              </w:numPr>
              <w:suppressAutoHyphens/>
              <w:autoSpaceDN w:val="0"/>
              <w:spacing w:before="120" w:after="120" w:line="240" w:lineRule="auto"/>
              <w:jc w:val="both"/>
              <w:textAlignment w:val="baseline"/>
              <w:rPr>
                <w:rFonts w:ascii="Times New Roman" w:hAnsi="Times New Roman"/>
              </w:rPr>
            </w:pPr>
            <w:r w:rsidRPr="00AA5823">
              <w:rPr>
                <w:rFonts w:ascii="Times New Roman" w:hAnsi="Times New Roman"/>
              </w:rPr>
              <w:t>oświadczenie Wykonawcy,</w:t>
            </w:r>
            <w:r w:rsidRPr="002668A0">
              <w:rPr>
                <w:rFonts w:ascii="Times New Roman" w:hAnsi="Times New Roman"/>
              </w:rPr>
              <w:t xml:space="preserve"> że oferowane równoważne materiały eksploatacyjne nie powodują ograniczeń funkcji i możliwości sprzętu oraz jakości wydruku opisanych w warunkach technicznych producenta sprzętu (pełna kompatybilność z oprogramowaniem sprzętu: drukarki, faksu lub ksero, informowanie o liczbie wydrukowanych stron oraz</w:t>
            </w:r>
            <w:r>
              <w:rPr>
                <w:rFonts w:ascii="Times New Roman" w:hAnsi="Times New Roman"/>
              </w:rPr>
              <w:t xml:space="preserve"> poziomie zużycia tonera/tuszu),</w:t>
            </w:r>
          </w:p>
          <w:p w14:paraId="7CB13AE9" w14:textId="07E3DEC6" w:rsidR="00AA5823" w:rsidRPr="00AA5823" w:rsidRDefault="004C5BB8" w:rsidP="008B77A0">
            <w:pPr>
              <w:numPr>
                <w:ilvl w:val="0"/>
                <w:numId w:val="43"/>
              </w:numPr>
              <w:suppressAutoHyphens/>
              <w:autoSpaceDN w:val="0"/>
              <w:spacing w:before="120" w:after="120" w:line="240" w:lineRule="auto"/>
              <w:jc w:val="both"/>
              <w:textAlignment w:val="baseline"/>
              <w:rPr>
                <w:rFonts w:ascii="Times New Roman" w:hAnsi="Times New Roman"/>
                <w:b/>
                <w:u w:val="single"/>
              </w:rPr>
            </w:pPr>
            <w:r>
              <w:rPr>
                <w:rFonts w:ascii="Times New Roman" w:hAnsi="Times New Roman"/>
              </w:rPr>
              <w:t>w</w:t>
            </w:r>
            <w:r w:rsidR="00AA5823" w:rsidRPr="00E67459">
              <w:rPr>
                <w:rFonts w:ascii="Times New Roman" w:hAnsi="Times New Roman"/>
              </w:rPr>
              <w:t xml:space="preserve">yniki testów jakościowych i wydajnościowych przeprowadzonych według standardu ISO/IEC 19752 dla tonerów do monochromatycznych drukarek laserowych </w:t>
            </w:r>
            <w:r w:rsidR="00AA5823" w:rsidRPr="00AA5823">
              <w:rPr>
                <w:rFonts w:ascii="Times New Roman" w:hAnsi="Times New Roman"/>
                <w:b/>
                <w:u w:val="single"/>
              </w:rPr>
              <w:t xml:space="preserve">w przypadku oferowanego równoważnego materiału eksploatacyjnego, </w:t>
            </w:r>
          </w:p>
          <w:p w14:paraId="362E0889" w14:textId="53EE46FE" w:rsidR="00AA5823" w:rsidRPr="00AA5823" w:rsidRDefault="004C5BB8" w:rsidP="008B77A0">
            <w:pPr>
              <w:numPr>
                <w:ilvl w:val="0"/>
                <w:numId w:val="43"/>
              </w:numPr>
              <w:suppressAutoHyphens/>
              <w:autoSpaceDN w:val="0"/>
              <w:spacing w:before="120" w:after="120" w:line="240" w:lineRule="auto"/>
              <w:jc w:val="both"/>
              <w:textAlignment w:val="baseline"/>
              <w:rPr>
                <w:rFonts w:ascii="Times New Roman" w:hAnsi="Times New Roman"/>
                <w:b/>
                <w:u w:val="single"/>
              </w:rPr>
            </w:pPr>
            <w:r>
              <w:rPr>
                <w:rFonts w:ascii="Times New Roman" w:hAnsi="Times New Roman"/>
              </w:rPr>
              <w:t>w</w:t>
            </w:r>
            <w:r w:rsidR="00AA5823" w:rsidRPr="00E67459">
              <w:rPr>
                <w:rFonts w:ascii="Times New Roman" w:hAnsi="Times New Roman"/>
              </w:rPr>
              <w:t xml:space="preserve">yniki testów jakościowych i wydajnościowych przeprowadzonych według standardu ISO/IEC 24711, ISO/IEC 24712 dla wkładów atramentowych (tuszy) </w:t>
            </w:r>
            <w:r w:rsidR="00AA5823" w:rsidRPr="00AA5823">
              <w:rPr>
                <w:rFonts w:ascii="Times New Roman" w:hAnsi="Times New Roman"/>
                <w:b/>
                <w:u w:val="single"/>
              </w:rPr>
              <w:t xml:space="preserve">w przypadku oferowanego równoważnego materiału eksploatacyjnego, </w:t>
            </w:r>
          </w:p>
          <w:p w14:paraId="1F0A4E68" w14:textId="17DAE202" w:rsidR="00AA5823" w:rsidRPr="00AA5823" w:rsidRDefault="004C5BB8" w:rsidP="008B77A0">
            <w:pPr>
              <w:numPr>
                <w:ilvl w:val="0"/>
                <w:numId w:val="43"/>
              </w:numPr>
              <w:suppressAutoHyphens/>
              <w:autoSpaceDN w:val="0"/>
              <w:spacing w:before="120" w:after="120" w:line="240" w:lineRule="auto"/>
              <w:jc w:val="both"/>
              <w:textAlignment w:val="baseline"/>
              <w:rPr>
                <w:rFonts w:ascii="Times New Roman" w:hAnsi="Times New Roman"/>
                <w:b/>
                <w:u w:val="single"/>
              </w:rPr>
            </w:pPr>
            <w:r>
              <w:rPr>
                <w:rFonts w:ascii="Times New Roman" w:hAnsi="Times New Roman"/>
              </w:rPr>
              <w:t>w</w:t>
            </w:r>
            <w:r w:rsidR="00AA5823" w:rsidRPr="00E67459">
              <w:rPr>
                <w:rFonts w:ascii="Times New Roman" w:hAnsi="Times New Roman"/>
              </w:rPr>
              <w:t xml:space="preserve">yniki testów jakościowych i wydajnościowych przeprowadzonych według standardu ISO/IEC 19798 dla tonerów do kolorowych drukarek laserowych </w:t>
            </w:r>
            <w:r w:rsidR="00AA5823" w:rsidRPr="00AA5823">
              <w:rPr>
                <w:rFonts w:ascii="Times New Roman" w:hAnsi="Times New Roman"/>
                <w:b/>
                <w:u w:val="single"/>
              </w:rPr>
              <w:t xml:space="preserve">w przypadku oferowanego równoważnego materiału eksploatacyjnego, </w:t>
            </w:r>
          </w:p>
          <w:p w14:paraId="61E9FA94" w14:textId="597C23E1" w:rsidR="00FA64DC" w:rsidRPr="00AA5823" w:rsidRDefault="00AA5823" w:rsidP="008B77A0">
            <w:pPr>
              <w:numPr>
                <w:ilvl w:val="0"/>
                <w:numId w:val="43"/>
              </w:numPr>
              <w:suppressAutoHyphens/>
              <w:autoSpaceDN w:val="0"/>
              <w:spacing w:before="120" w:after="120" w:line="240" w:lineRule="auto"/>
              <w:jc w:val="both"/>
              <w:textAlignment w:val="baseline"/>
              <w:rPr>
                <w:rFonts w:ascii="Times New Roman" w:hAnsi="Times New Roman"/>
                <w:b/>
                <w:color w:val="000000"/>
              </w:rPr>
            </w:pPr>
            <w:r w:rsidRPr="00E67459">
              <w:rPr>
                <w:rFonts w:ascii="Times New Roman" w:hAnsi="Times New Roman"/>
              </w:rPr>
              <w:t xml:space="preserve">Certyfikat potwierdzający, że oferowany asortyment będzie wytwarzany w systemie zarządzania jakością zgodnym z ISO 9001:2000 </w:t>
            </w:r>
            <w:r w:rsidRPr="00E67459">
              <w:rPr>
                <w:rFonts w:ascii="Times New Roman" w:hAnsi="Times New Roman"/>
                <w:b/>
                <w:u w:val="single"/>
              </w:rPr>
              <w:t xml:space="preserve">w przypadku oferowanego równoważnego materiału eksploatacyjnego, </w:t>
            </w:r>
          </w:p>
        </w:tc>
      </w:tr>
    </w:tbl>
    <w:p w14:paraId="1E87641A" w14:textId="77777777" w:rsidR="002A2F5B" w:rsidRDefault="002A2F5B" w:rsidP="002A2F5B">
      <w:pPr>
        <w:suppressAutoHyphens/>
        <w:autoSpaceDE w:val="0"/>
        <w:autoSpaceDN w:val="0"/>
        <w:spacing w:after="0" w:line="240" w:lineRule="auto"/>
        <w:ind w:left="360" w:right="-88"/>
        <w:jc w:val="both"/>
        <w:textAlignment w:val="baseline"/>
        <w:rPr>
          <w:rFonts w:ascii="Times New Roman" w:eastAsia="Calibri" w:hAnsi="Times New Roman" w:cs="Times New Roman"/>
        </w:rPr>
      </w:pPr>
    </w:p>
    <w:p w14:paraId="0E6BA473" w14:textId="77777777" w:rsidR="00FA64DC" w:rsidRDefault="00FA64DC" w:rsidP="008B77A0">
      <w:pPr>
        <w:numPr>
          <w:ilvl w:val="0"/>
          <w:numId w:val="39"/>
        </w:numPr>
        <w:suppressAutoHyphens/>
        <w:autoSpaceDE w:val="0"/>
        <w:autoSpaceDN w:val="0"/>
        <w:spacing w:after="0" w:line="240" w:lineRule="auto"/>
        <w:ind w:right="-88"/>
        <w:jc w:val="both"/>
        <w:textAlignment w:val="baseline"/>
        <w:rPr>
          <w:rFonts w:ascii="Times New Roman" w:eastAsia="Calibri" w:hAnsi="Times New Roman" w:cs="Times New Roman"/>
        </w:rPr>
      </w:pPr>
      <w:r w:rsidRPr="005D20B9">
        <w:rPr>
          <w:rFonts w:ascii="Times New Roman" w:eastAsia="Calibri" w:hAnsi="Times New Roman" w:cs="Times New Roman"/>
        </w:rPr>
        <w:lastRenderedPageBreak/>
        <w:t xml:space="preserve">Zamawiający dokona oceny czy Wykonawca nie podlega wykluczeniu oraz spełnia warunki udziału </w:t>
      </w:r>
      <w:r w:rsidRPr="005D20B9">
        <w:rPr>
          <w:rFonts w:ascii="Times New Roman" w:eastAsia="Calibri" w:hAnsi="Times New Roman" w:cs="Times New Roman"/>
        </w:rPr>
        <w:br/>
        <w:t>w postępowaniu na podstawie złożonego wraz z ofertą oświadczenia własnego Wykonawcy</w:t>
      </w:r>
      <w:r w:rsidRPr="005D20B9">
        <w:rPr>
          <w:rFonts w:ascii="Calibri" w:eastAsia="Calibri" w:hAnsi="Calibri" w:cs="Times New Roman"/>
        </w:rPr>
        <w:t xml:space="preserve"> </w:t>
      </w:r>
      <w:r w:rsidRPr="005D20B9">
        <w:rPr>
          <w:rFonts w:ascii="Times New Roman" w:eastAsia="Calibri" w:hAnsi="Times New Roman" w:cs="Times New Roman"/>
        </w:rPr>
        <w:t xml:space="preserve">na podstawie art. </w:t>
      </w:r>
      <w:r w:rsidR="006616AB">
        <w:rPr>
          <w:rFonts w:ascii="Times New Roman" w:eastAsia="Calibri" w:hAnsi="Times New Roman" w:cs="Times New Roman"/>
        </w:rPr>
        <w:t>1</w:t>
      </w:r>
      <w:r w:rsidRPr="005D20B9">
        <w:rPr>
          <w:rFonts w:ascii="Times New Roman" w:eastAsia="Calibri" w:hAnsi="Times New Roman" w:cs="Times New Roman"/>
        </w:rPr>
        <w:t xml:space="preserve">25 ust. 1 </w:t>
      </w:r>
      <w:proofErr w:type="spellStart"/>
      <w:r w:rsidRPr="005D20B9">
        <w:rPr>
          <w:rFonts w:ascii="Times New Roman" w:eastAsia="Calibri" w:hAnsi="Times New Roman" w:cs="Times New Roman"/>
        </w:rPr>
        <w:t>uPzp</w:t>
      </w:r>
      <w:proofErr w:type="spellEnd"/>
      <w:r w:rsidRPr="005D20B9">
        <w:rPr>
          <w:rFonts w:ascii="Times New Roman" w:eastAsia="Calibri" w:hAnsi="Times New Roman" w:cs="Times New Roman"/>
        </w:rPr>
        <w:t xml:space="preserve">. </w:t>
      </w:r>
    </w:p>
    <w:p w14:paraId="52908E0B" w14:textId="77777777" w:rsidR="00944E3E" w:rsidRDefault="000E43E0" w:rsidP="008B77A0">
      <w:pPr>
        <w:numPr>
          <w:ilvl w:val="0"/>
          <w:numId w:val="39"/>
        </w:numPr>
        <w:suppressAutoHyphens/>
        <w:autoSpaceDE w:val="0"/>
        <w:autoSpaceDN w:val="0"/>
        <w:spacing w:after="0" w:line="240" w:lineRule="auto"/>
        <w:ind w:right="-88"/>
        <w:jc w:val="both"/>
        <w:textAlignment w:val="baseline"/>
        <w:rPr>
          <w:rFonts w:ascii="Times New Roman" w:eastAsia="Calibri" w:hAnsi="Times New Roman" w:cs="Times New Roman"/>
        </w:rPr>
      </w:pPr>
      <w:r w:rsidRPr="000E43E0">
        <w:rPr>
          <w:rFonts w:ascii="Times New Roman" w:eastAsia="Calibri" w:hAnsi="Times New Roman" w:cs="Times New Roman"/>
        </w:rPr>
        <w:t>Jeżeli wykonawca nie złożył przedmiotowych środków dowodowych lub złożone przedmiotowe środki dowodowe są niekompletne, zamawiający wzywa do ich złoże</w:t>
      </w:r>
      <w:r w:rsidR="0020751C">
        <w:rPr>
          <w:rFonts w:ascii="Times New Roman" w:eastAsia="Calibri" w:hAnsi="Times New Roman" w:cs="Times New Roman"/>
        </w:rPr>
        <w:t>nia lub uzupełnienia w wyznaczo</w:t>
      </w:r>
      <w:r w:rsidRPr="000E43E0">
        <w:rPr>
          <w:rFonts w:ascii="Times New Roman" w:eastAsia="Calibri" w:hAnsi="Times New Roman" w:cs="Times New Roman"/>
        </w:rPr>
        <w:t>nym terminie.</w:t>
      </w:r>
    </w:p>
    <w:p w14:paraId="648EFC1B" w14:textId="52E257C2" w:rsidR="003106DF" w:rsidRPr="005D20B9" w:rsidRDefault="003106DF" w:rsidP="008B77A0">
      <w:pPr>
        <w:numPr>
          <w:ilvl w:val="0"/>
          <w:numId w:val="39"/>
        </w:numPr>
        <w:suppressAutoHyphens/>
        <w:autoSpaceDE w:val="0"/>
        <w:autoSpaceDN w:val="0"/>
        <w:spacing w:after="0" w:line="240" w:lineRule="auto"/>
        <w:ind w:right="-88"/>
        <w:jc w:val="both"/>
        <w:textAlignment w:val="baseline"/>
        <w:rPr>
          <w:rFonts w:ascii="Times New Roman" w:eastAsia="Calibri" w:hAnsi="Times New Roman" w:cs="Times New Roman"/>
        </w:rPr>
      </w:pPr>
      <w:r>
        <w:rPr>
          <w:rFonts w:ascii="Times New Roman" w:eastAsia="Calibri" w:hAnsi="Times New Roman" w:cs="Times New Roman"/>
        </w:rPr>
        <w:t>Postanowień ust. 3</w:t>
      </w:r>
      <w:r w:rsidRPr="003106DF">
        <w:rPr>
          <w:rFonts w:ascii="Times New Roman" w:eastAsia="Calibri" w:hAnsi="Times New Roman" w:cs="Times New Roman"/>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r>
        <w:rPr>
          <w:rFonts w:ascii="Times New Roman" w:eastAsia="Calibri" w:hAnsi="Times New Roman" w:cs="Times New Roman"/>
        </w:rPr>
        <w:t>.</w:t>
      </w:r>
    </w:p>
    <w:p w14:paraId="0EA613AA" w14:textId="77777777" w:rsidR="00FA64DC" w:rsidRPr="005D20B9" w:rsidRDefault="00FA64DC" w:rsidP="008B77A0">
      <w:pPr>
        <w:numPr>
          <w:ilvl w:val="0"/>
          <w:numId w:val="39"/>
        </w:numPr>
        <w:suppressAutoHyphens/>
        <w:autoSpaceDE w:val="0"/>
        <w:autoSpaceDN w:val="0"/>
        <w:spacing w:after="0" w:line="240" w:lineRule="auto"/>
        <w:ind w:right="-88"/>
        <w:jc w:val="both"/>
        <w:textAlignment w:val="baseline"/>
        <w:rPr>
          <w:rFonts w:ascii="Times New Roman" w:eastAsia="Calibri" w:hAnsi="Times New Roman" w:cs="Times New Roman"/>
          <w:b/>
        </w:rPr>
      </w:pPr>
      <w:r w:rsidRPr="005D20B9">
        <w:rPr>
          <w:rFonts w:ascii="Times New Roman" w:eastAsia="Calibri" w:hAnsi="Times New Roman" w:cs="Times New Roman"/>
        </w:rPr>
        <w:t xml:space="preserve">Przed udzieleniem zamówienia Zamawiający wezwie Wykonawcę, którego oferta została najwyżej oceniona do złożenia </w:t>
      </w:r>
      <w:r w:rsidRPr="005D20B9">
        <w:rPr>
          <w:rFonts w:ascii="Times New Roman" w:eastAsia="Calibri" w:hAnsi="Times New Roman" w:cs="Times New Roman"/>
          <w:b/>
        </w:rPr>
        <w:t xml:space="preserve">w wyznaczonym terminie, nie krótszym niż 5 dni </w:t>
      </w:r>
      <w:r w:rsidR="006616AB">
        <w:rPr>
          <w:rFonts w:ascii="Times New Roman" w:eastAsia="Calibri" w:hAnsi="Times New Roman" w:cs="Times New Roman"/>
          <w:b/>
        </w:rPr>
        <w:t xml:space="preserve">podmiotowych środków dowodowych </w:t>
      </w:r>
      <w:r w:rsidRPr="005D20B9">
        <w:rPr>
          <w:rFonts w:ascii="Times New Roman" w:eastAsia="Calibri" w:hAnsi="Times New Roman" w:cs="Times New Roman"/>
          <w:b/>
        </w:rPr>
        <w:t xml:space="preserve"> wymienionych w tabeli powyżej.</w:t>
      </w:r>
    </w:p>
    <w:p w14:paraId="6F0AB111" w14:textId="59926BE7" w:rsidR="00FA64DC" w:rsidRPr="004A15BC" w:rsidRDefault="00FA64DC" w:rsidP="008B77A0">
      <w:pPr>
        <w:numPr>
          <w:ilvl w:val="0"/>
          <w:numId w:val="39"/>
        </w:numPr>
        <w:suppressAutoHyphens/>
        <w:autoSpaceDE w:val="0"/>
        <w:autoSpaceDN w:val="0"/>
        <w:spacing w:after="0" w:line="240" w:lineRule="auto"/>
        <w:ind w:right="-88"/>
        <w:jc w:val="both"/>
        <w:textAlignment w:val="baseline"/>
        <w:rPr>
          <w:rFonts w:ascii="Times New Roman" w:eastAsia="Calibri" w:hAnsi="Times New Roman" w:cs="Times New Roman"/>
        </w:rPr>
      </w:pPr>
      <w:r w:rsidRPr="005D20B9">
        <w:rPr>
          <w:rFonts w:ascii="Times New Roman" w:eastAsia="Calibri" w:hAnsi="Times New Roman" w:cs="Times New Roman"/>
        </w:rPr>
        <w:t>Zamawiający może na każdym etapie niniejszego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i dokumentów.</w:t>
      </w:r>
    </w:p>
    <w:p w14:paraId="0837C2E7" w14:textId="77777777" w:rsidR="00FA64DC" w:rsidRPr="00251362" w:rsidRDefault="00FA64DC" w:rsidP="008B77A0">
      <w:pPr>
        <w:numPr>
          <w:ilvl w:val="0"/>
          <w:numId w:val="39"/>
        </w:numPr>
        <w:suppressAutoHyphens/>
        <w:autoSpaceDE w:val="0"/>
        <w:autoSpaceDN w:val="0"/>
        <w:spacing w:after="0" w:line="240" w:lineRule="auto"/>
        <w:jc w:val="both"/>
        <w:textAlignment w:val="baseline"/>
        <w:rPr>
          <w:rFonts w:ascii="Times New Roman" w:eastAsia="Calibri" w:hAnsi="Times New Roman" w:cs="Times New Roman"/>
        </w:rPr>
      </w:pPr>
      <w:r w:rsidRPr="00251362">
        <w:rPr>
          <w:rFonts w:ascii="Times New Roman" w:eastAsia="Calibri" w:hAnsi="Times New Roman" w:cs="Times New Roman"/>
          <w:b/>
        </w:rPr>
        <w:t>OFERTA WSPÓLNA:</w:t>
      </w:r>
    </w:p>
    <w:p w14:paraId="5E3CD6C8" w14:textId="77777777" w:rsidR="00FA64DC" w:rsidRPr="00251362" w:rsidRDefault="00FA64DC" w:rsidP="00D87FB3">
      <w:pPr>
        <w:numPr>
          <w:ilvl w:val="0"/>
          <w:numId w:val="4"/>
        </w:numPr>
        <w:suppressAutoHyphens/>
        <w:autoSpaceDN w:val="0"/>
        <w:spacing w:after="0" w:line="240" w:lineRule="auto"/>
        <w:jc w:val="both"/>
        <w:textAlignment w:val="baseline"/>
        <w:rPr>
          <w:rFonts w:ascii="Times New Roman" w:eastAsia="Calibri" w:hAnsi="Times New Roman" w:cs="Times New Roman"/>
        </w:rPr>
      </w:pPr>
      <w:r w:rsidRPr="00251362">
        <w:rPr>
          <w:rFonts w:ascii="Times New Roman" w:eastAsia="Calibri" w:hAnsi="Times New Roman" w:cs="Times New Roman"/>
        </w:rPr>
        <w:t>Wykonawcy mogą wspólnie ubiegać się o udzielenie niniejszego zamówienia, w takim przypadku Wykonawcy ustanawiają pełnomocnika do reprezentowania ich w postępowaniu o udzielenie zamówienia albo reprezentowania w postępowaniu i zawarcia umowy w sprawie zamówienia publicznego.</w:t>
      </w:r>
    </w:p>
    <w:p w14:paraId="5F089FB4" w14:textId="77777777" w:rsidR="00FA64DC" w:rsidRPr="00251362" w:rsidRDefault="00FA64DC" w:rsidP="00D87FB3">
      <w:pPr>
        <w:numPr>
          <w:ilvl w:val="0"/>
          <w:numId w:val="4"/>
        </w:numPr>
        <w:suppressAutoHyphens/>
        <w:autoSpaceDN w:val="0"/>
        <w:spacing w:after="0" w:line="240" w:lineRule="auto"/>
        <w:textAlignment w:val="baseline"/>
        <w:rPr>
          <w:rFonts w:ascii="Times New Roman" w:eastAsia="Calibri" w:hAnsi="Times New Roman" w:cs="Times New Roman"/>
        </w:rPr>
      </w:pPr>
      <w:r w:rsidRPr="00251362">
        <w:rPr>
          <w:rFonts w:ascii="Times New Roman" w:eastAsia="Calibri" w:hAnsi="Times New Roman" w:cs="Times New Roman"/>
        </w:rPr>
        <w:t xml:space="preserve">Oferta wspólna musi zostać przygotowana i złożona w następujący sposób: </w:t>
      </w:r>
    </w:p>
    <w:p w14:paraId="68E3AF8E" w14:textId="77777777" w:rsidR="00FA64DC" w:rsidRPr="00251362" w:rsidRDefault="00FA64DC" w:rsidP="00D87FB3">
      <w:pPr>
        <w:numPr>
          <w:ilvl w:val="0"/>
          <w:numId w:val="5"/>
        </w:numPr>
        <w:suppressAutoHyphens/>
        <w:autoSpaceDE w:val="0"/>
        <w:autoSpaceDN w:val="0"/>
        <w:spacing w:after="0" w:line="240" w:lineRule="auto"/>
        <w:jc w:val="both"/>
        <w:textAlignment w:val="baseline"/>
        <w:rPr>
          <w:rFonts w:ascii="Times New Roman" w:eastAsia="Calibri" w:hAnsi="Times New Roman" w:cs="Times New Roman"/>
        </w:rPr>
      </w:pPr>
      <w:r w:rsidRPr="00251362">
        <w:rPr>
          <w:rFonts w:ascii="Times New Roman" w:eastAsia="Calibri" w:hAnsi="Times New Roman" w:cs="Times New Roman"/>
        </w:rPr>
        <w:t xml:space="preserve">partnerzy ustanawiają i wskazują pełnomocnika do reprezentowania ich w postępowaniu o udzielenie zamówienia albo reprezentowania w postępowaniu o udzielenie zamówienia </w:t>
      </w:r>
      <w:r w:rsidRPr="00251362">
        <w:rPr>
          <w:rFonts w:ascii="Times New Roman" w:eastAsia="Calibri" w:hAnsi="Times New Roman" w:cs="Times New Roman"/>
        </w:rPr>
        <w:br/>
        <w:t>i zawarcia umowy w sprawie zamówienia publicznego;</w:t>
      </w:r>
    </w:p>
    <w:p w14:paraId="01D2BB66" w14:textId="77777777" w:rsidR="00FA64DC" w:rsidRPr="00251362" w:rsidRDefault="00FA64DC" w:rsidP="00D87FB3">
      <w:pPr>
        <w:numPr>
          <w:ilvl w:val="0"/>
          <w:numId w:val="5"/>
        </w:numPr>
        <w:suppressAutoHyphens/>
        <w:autoSpaceDE w:val="0"/>
        <w:autoSpaceDN w:val="0"/>
        <w:spacing w:after="0" w:line="240" w:lineRule="auto"/>
        <w:textAlignment w:val="baseline"/>
        <w:rPr>
          <w:rFonts w:ascii="Times New Roman" w:eastAsia="Calibri" w:hAnsi="Times New Roman" w:cs="Times New Roman"/>
        </w:rPr>
      </w:pPr>
      <w:r w:rsidRPr="00251362">
        <w:rPr>
          <w:rFonts w:ascii="Times New Roman" w:eastAsia="Calibri" w:hAnsi="Times New Roman" w:cs="Times New Roman"/>
        </w:rPr>
        <w:t xml:space="preserve">oferta musi być podpisana w taki sposób, by prawnie zobowiązywała wszystkich Partnerów; </w:t>
      </w:r>
    </w:p>
    <w:p w14:paraId="0C6BDF3F" w14:textId="77777777" w:rsidR="00FA64DC" w:rsidRPr="00251362" w:rsidRDefault="00FA64DC" w:rsidP="00D87FB3">
      <w:pPr>
        <w:numPr>
          <w:ilvl w:val="0"/>
          <w:numId w:val="5"/>
        </w:numPr>
        <w:suppressAutoHyphens/>
        <w:autoSpaceDE w:val="0"/>
        <w:autoSpaceDN w:val="0"/>
        <w:spacing w:after="0" w:line="240" w:lineRule="auto"/>
        <w:textAlignment w:val="baseline"/>
        <w:rPr>
          <w:rFonts w:ascii="Times New Roman" w:eastAsia="Calibri" w:hAnsi="Times New Roman" w:cs="Times New Roman"/>
        </w:rPr>
      </w:pPr>
      <w:r w:rsidRPr="00251362">
        <w:rPr>
          <w:rFonts w:ascii="Times New Roman" w:eastAsia="Calibri" w:hAnsi="Times New Roman" w:cs="Times New Roman"/>
        </w:rPr>
        <w:t>wszelka korespondencja prowadzona będzie wyłącznie z Pełnomocnikiem.</w:t>
      </w:r>
    </w:p>
    <w:p w14:paraId="00D02396" w14:textId="12DCA936" w:rsidR="00251362" w:rsidRPr="004A15BC" w:rsidRDefault="00FA64DC" w:rsidP="004A15BC">
      <w:pPr>
        <w:numPr>
          <w:ilvl w:val="0"/>
          <w:numId w:val="4"/>
        </w:numPr>
        <w:suppressAutoHyphens/>
        <w:autoSpaceDE w:val="0"/>
        <w:autoSpaceDN w:val="0"/>
        <w:spacing w:after="0" w:line="240" w:lineRule="auto"/>
        <w:jc w:val="both"/>
        <w:textAlignment w:val="baseline"/>
        <w:rPr>
          <w:rFonts w:ascii="Times New Roman" w:eastAsia="Calibri" w:hAnsi="Times New Roman" w:cs="Times New Roman"/>
        </w:rPr>
      </w:pPr>
      <w:r w:rsidRPr="00251362">
        <w:rPr>
          <w:rFonts w:ascii="Times New Roman" w:eastAsia="Calibri" w:hAnsi="Times New Roman" w:cs="Times New Roman"/>
        </w:rPr>
        <w:t xml:space="preserve">W przypadku wspólnego ubiegania się o zamówienie przez Wykonawców, oświadczenia składane na podstawie art. </w:t>
      </w:r>
      <w:r w:rsidR="00251362" w:rsidRPr="00251362">
        <w:rPr>
          <w:rFonts w:ascii="Times New Roman" w:eastAsia="Calibri" w:hAnsi="Times New Roman" w:cs="Times New Roman"/>
        </w:rPr>
        <w:t>125</w:t>
      </w:r>
      <w:r w:rsidRPr="00251362">
        <w:rPr>
          <w:rFonts w:ascii="Times New Roman" w:eastAsia="Calibri" w:hAnsi="Times New Roman" w:cs="Times New Roman"/>
        </w:rPr>
        <w:t xml:space="preserve"> ust. 1 </w:t>
      </w:r>
      <w:proofErr w:type="spellStart"/>
      <w:r w:rsidRPr="00251362">
        <w:rPr>
          <w:rFonts w:ascii="Times New Roman" w:eastAsia="Calibri" w:hAnsi="Times New Roman" w:cs="Times New Roman"/>
        </w:rPr>
        <w:t>uPzp</w:t>
      </w:r>
      <w:proofErr w:type="spellEnd"/>
      <w:r w:rsidRPr="00251362">
        <w:rPr>
          <w:rFonts w:ascii="Times New Roman" w:eastAsia="Calibri" w:hAnsi="Times New Roman" w:cs="Times New Roman"/>
        </w:rPr>
        <w:t>, składa każdy z Wykonawców ubiegających się o zamówienie.</w:t>
      </w:r>
    </w:p>
    <w:p w14:paraId="4BF1D053" w14:textId="77777777" w:rsidR="00FA64DC" w:rsidRPr="005C64AE" w:rsidRDefault="00FA64DC" w:rsidP="008B77A0">
      <w:pPr>
        <w:numPr>
          <w:ilvl w:val="0"/>
          <w:numId w:val="39"/>
        </w:numPr>
        <w:suppressAutoHyphens/>
        <w:autoSpaceDE w:val="0"/>
        <w:autoSpaceDN w:val="0"/>
        <w:spacing w:after="0"/>
        <w:jc w:val="both"/>
        <w:textAlignment w:val="baseline"/>
        <w:rPr>
          <w:rFonts w:ascii="Times New Roman" w:eastAsia="Calibri" w:hAnsi="Times New Roman" w:cs="Times New Roman"/>
        </w:rPr>
      </w:pPr>
      <w:r w:rsidRPr="005C64AE">
        <w:rPr>
          <w:rFonts w:ascii="Times New Roman" w:eastAsia="Calibri" w:hAnsi="Times New Roman" w:cs="Times New Roman"/>
          <w:b/>
        </w:rPr>
        <w:t>DOKUMENTY SKŁADANE PRZEZ PODMIOTY ZAGRANICZNE:</w:t>
      </w:r>
    </w:p>
    <w:p w14:paraId="16D1E366" w14:textId="046C8FEE" w:rsidR="00FA64DC" w:rsidRPr="005C64AE" w:rsidRDefault="00FA64DC" w:rsidP="00D87FB3">
      <w:pPr>
        <w:numPr>
          <w:ilvl w:val="0"/>
          <w:numId w:val="7"/>
        </w:numPr>
        <w:suppressAutoHyphens/>
        <w:autoSpaceDN w:val="0"/>
        <w:spacing w:after="0" w:line="240" w:lineRule="auto"/>
        <w:jc w:val="both"/>
        <w:textAlignment w:val="baseline"/>
        <w:rPr>
          <w:rFonts w:ascii="Times New Roman" w:eastAsia="Times New Roman" w:hAnsi="Times New Roman" w:cs="Times New Roman"/>
          <w:lang w:eastAsia="pl-PL"/>
        </w:rPr>
      </w:pPr>
      <w:r w:rsidRPr="005C64AE">
        <w:rPr>
          <w:rFonts w:ascii="Times New Roman" w:eastAsia="Times New Roman" w:hAnsi="Times New Roman" w:cs="Times New Roman"/>
          <w:lang w:eastAsia="pl-PL"/>
        </w:rPr>
        <w:t xml:space="preserve">Jeżeli Wykonawca ma siedzibę lub miejsce zamieszkania poza </w:t>
      </w:r>
      <w:r w:rsidR="00930B78">
        <w:rPr>
          <w:rFonts w:ascii="Times New Roman" w:eastAsia="Times New Roman" w:hAnsi="Times New Roman" w:cs="Times New Roman"/>
          <w:lang w:eastAsia="pl-PL"/>
        </w:rPr>
        <w:t>granicami</w:t>
      </w:r>
      <w:r w:rsidRPr="005C64AE">
        <w:rPr>
          <w:rFonts w:ascii="Times New Roman" w:eastAsia="Times New Roman" w:hAnsi="Times New Roman" w:cs="Times New Roman"/>
          <w:lang w:eastAsia="pl-PL"/>
        </w:rPr>
        <w:t xml:space="preserve"> Rzeczypospolitej Polskiej składa dokument lub dokumenty, potwierdzający okoliczności, o którym mowa w art. </w:t>
      </w:r>
      <w:r w:rsidR="0086570D">
        <w:rPr>
          <w:rFonts w:ascii="Times New Roman" w:eastAsia="Times New Roman" w:hAnsi="Times New Roman" w:cs="Times New Roman"/>
          <w:lang w:eastAsia="pl-PL"/>
        </w:rPr>
        <w:t>1</w:t>
      </w:r>
      <w:r w:rsidRPr="005C64AE">
        <w:rPr>
          <w:rFonts w:ascii="Times New Roman" w:eastAsia="Times New Roman" w:hAnsi="Times New Roman" w:cs="Times New Roman"/>
          <w:lang w:eastAsia="pl-PL"/>
        </w:rPr>
        <w:t xml:space="preserve">25 ust. 1 </w:t>
      </w:r>
      <w:proofErr w:type="spellStart"/>
      <w:r w:rsidRPr="005C64AE">
        <w:rPr>
          <w:rFonts w:ascii="Times New Roman" w:eastAsia="Times New Roman" w:hAnsi="Times New Roman" w:cs="Times New Roman"/>
          <w:lang w:eastAsia="pl-PL"/>
        </w:rPr>
        <w:t>uPzp</w:t>
      </w:r>
      <w:proofErr w:type="spellEnd"/>
      <w:r w:rsidRPr="005C64AE">
        <w:rPr>
          <w:rFonts w:ascii="Times New Roman" w:eastAsia="Times New Roman" w:hAnsi="Times New Roman" w:cs="Times New Roman"/>
          <w:lang w:eastAsia="pl-PL"/>
        </w:rPr>
        <w:t xml:space="preserve"> wystawione w kraju, w którym </w:t>
      </w:r>
      <w:r w:rsidR="00930B78">
        <w:rPr>
          <w:rFonts w:ascii="Times New Roman" w:eastAsia="Times New Roman" w:hAnsi="Times New Roman" w:cs="Times New Roman"/>
          <w:lang w:eastAsia="pl-PL"/>
        </w:rPr>
        <w:t xml:space="preserve">Wykonawca </w:t>
      </w:r>
      <w:r w:rsidRPr="005C64AE">
        <w:rPr>
          <w:rFonts w:ascii="Times New Roman" w:eastAsia="Times New Roman" w:hAnsi="Times New Roman" w:cs="Times New Roman"/>
          <w:lang w:eastAsia="pl-PL"/>
        </w:rPr>
        <w:t>ma siedzibę lub miejsce zamieszkania, potwierdzające odpowiednio, że nie otwarto jego likwidacji ani nie ogłoszono upadłości</w:t>
      </w:r>
      <w:r w:rsidR="00587FE3">
        <w:rPr>
          <w:rFonts w:ascii="Times New Roman" w:eastAsia="Times New Roman" w:hAnsi="Times New Roman" w:cs="Times New Roman"/>
          <w:lang w:eastAsia="pl-PL"/>
        </w:rPr>
        <w:t xml:space="preserve">, jego aktywami </w:t>
      </w:r>
      <w:r w:rsidR="00F713AA">
        <w:rPr>
          <w:rFonts w:ascii="Times New Roman" w:eastAsia="Times New Roman" w:hAnsi="Times New Roman" w:cs="Times New Roman"/>
          <w:lang w:eastAsia="pl-PL"/>
        </w:rPr>
        <w:t>nie zarządza likwidator lub sąd, nie zawarł układu z wierzycielami, jego działalność gospodarcza</w:t>
      </w:r>
      <w:r w:rsidR="001B6357">
        <w:rPr>
          <w:rFonts w:ascii="Times New Roman" w:eastAsia="Times New Roman" w:hAnsi="Times New Roman" w:cs="Times New Roman"/>
          <w:lang w:eastAsia="pl-PL"/>
        </w:rPr>
        <w:t xml:space="preserve"> nie jest zawieszona ani nie znajduje się</w:t>
      </w:r>
      <w:r w:rsidR="00144B2D">
        <w:rPr>
          <w:rFonts w:ascii="Times New Roman" w:eastAsia="Times New Roman" w:hAnsi="Times New Roman" w:cs="Times New Roman"/>
          <w:lang w:eastAsia="pl-PL"/>
        </w:rPr>
        <w:t xml:space="preserve"> on w innej tego rodzaju sytuacji wynikającej z podobnej procedury przewidzianej w przepisach miejsca wszczęcia tej procedury</w:t>
      </w:r>
      <w:r w:rsidRPr="005C64AE">
        <w:rPr>
          <w:rFonts w:ascii="Times New Roman" w:eastAsia="Times New Roman" w:hAnsi="Times New Roman" w:cs="Times New Roman"/>
          <w:lang w:eastAsia="pl-PL"/>
        </w:rPr>
        <w:t>;</w:t>
      </w:r>
    </w:p>
    <w:p w14:paraId="0D0D8238" w14:textId="69BD94FC" w:rsidR="00FA64DC" w:rsidRPr="0046233A" w:rsidRDefault="009A0B33" w:rsidP="0046233A">
      <w:pPr>
        <w:numPr>
          <w:ilvl w:val="0"/>
          <w:numId w:val="7"/>
        </w:numPr>
        <w:suppressAutoHyphens/>
        <w:autoSpaceDN w:val="0"/>
        <w:spacing w:after="0" w:line="240" w:lineRule="auto"/>
        <w:jc w:val="both"/>
        <w:textAlignment w:val="baseline"/>
        <w:rPr>
          <w:rFonts w:ascii="Times New Roman" w:eastAsia="Times New Roman" w:hAnsi="Times New Roman" w:cs="Times New Roman"/>
          <w:lang w:eastAsia="pl-PL"/>
        </w:rPr>
      </w:pPr>
      <w:r w:rsidRPr="009A0B33">
        <w:rPr>
          <w:rFonts w:ascii="Times New Roman" w:eastAsia="Times New Roman" w:hAnsi="Times New Roman" w:cs="Times New Roman"/>
          <w:lang w:eastAsia="pl-PL"/>
        </w:rPr>
        <w:t>Jeżeli w kraju, w którym wykonawca ma siedzibę lub miejsce zamieszkania, nie wydaje się dokumentów, o których</w:t>
      </w:r>
      <w:r>
        <w:rPr>
          <w:rFonts w:ascii="Times New Roman" w:eastAsia="Times New Roman" w:hAnsi="Times New Roman" w:cs="Times New Roman"/>
          <w:lang w:eastAsia="pl-PL"/>
        </w:rPr>
        <w:t xml:space="preserve"> </w:t>
      </w:r>
      <w:r w:rsidR="003F0521">
        <w:rPr>
          <w:rFonts w:ascii="Times New Roman" w:eastAsia="Times New Roman" w:hAnsi="Times New Roman" w:cs="Times New Roman"/>
          <w:lang w:eastAsia="pl-PL"/>
        </w:rPr>
        <w:t>mowa w pkt</w:t>
      </w:r>
      <w:r w:rsidRPr="009A0B33">
        <w:rPr>
          <w:rFonts w:ascii="Times New Roman" w:eastAsia="Times New Roman" w:hAnsi="Times New Roman" w:cs="Times New Roman"/>
          <w:lang w:eastAsia="pl-PL"/>
        </w:rPr>
        <w:t>. 1</w:t>
      </w:r>
      <w:r w:rsidR="003F0521">
        <w:rPr>
          <w:rFonts w:ascii="Times New Roman" w:eastAsia="Times New Roman" w:hAnsi="Times New Roman" w:cs="Times New Roman"/>
          <w:lang w:eastAsia="pl-PL"/>
        </w:rPr>
        <w:t>)</w:t>
      </w:r>
      <w:r w:rsidRPr="009A0B33">
        <w:rPr>
          <w:rFonts w:ascii="Times New Roman" w:eastAsia="Times New Roman" w:hAnsi="Times New Roman" w:cs="Times New Roman"/>
          <w:lang w:eastAsia="pl-PL"/>
        </w:rPr>
        <w:t>, lub gdy dokumenty te nie odnoszą się do wszystkich przypadków, o których mowa w art. 108 ust. 1 pkt 1, 2</w:t>
      </w:r>
      <w:r>
        <w:rPr>
          <w:rFonts w:ascii="Times New Roman" w:eastAsia="Times New Roman" w:hAnsi="Times New Roman" w:cs="Times New Roman"/>
          <w:lang w:eastAsia="pl-PL"/>
        </w:rPr>
        <w:t xml:space="preserve"> </w:t>
      </w:r>
      <w:r w:rsidRPr="009A0B33">
        <w:rPr>
          <w:rFonts w:ascii="Times New Roman" w:eastAsia="Times New Roman" w:hAnsi="Times New Roman" w:cs="Times New Roman"/>
          <w:lang w:eastAsia="pl-PL"/>
        </w:rPr>
        <w:t>i 4, art. 109 ust. 1 pkt 1, 2 lit. a i b oraz pkt 3 ustawy, zastępuje się je odpowiednio w całości lub w części dokumentem</w:t>
      </w:r>
      <w:r>
        <w:rPr>
          <w:rFonts w:ascii="Times New Roman" w:eastAsia="Times New Roman" w:hAnsi="Times New Roman" w:cs="Times New Roman"/>
          <w:lang w:eastAsia="pl-PL"/>
        </w:rPr>
        <w:t xml:space="preserve"> </w:t>
      </w:r>
      <w:r w:rsidRPr="009A0B33">
        <w:rPr>
          <w:rFonts w:ascii="Times New Roman" w:eastAsia="Times New Roman" w:hAnsi="Times New Roman" w:cs="Times New Roman"/>
          <w:lang w:eastAsia="pl-PL"/>
        </w:rPr>
        <w:t>zawierającym odpowiednio oświadczenie wykonawcy, ze wskazaniem osoby albo osób uprawnionych do jego reprezentacji,</w:t>
      </w:r>
      <w:r>
        <w:rPr>
          <w:rFonts w:ascii="Times New Roman" w:eastAsia="Times New Roman" w:hAnsi="Times New Roman" w:cs="Times New Roman"/>
          <w:lang w:eastAsia="pl-PL"/>
        </w:rPr>
        <w:t xml:space="preserve"> </w:t>
      </w:r>
      <w:r w:rsidRPr="009A0B33">
        <w:rPr>
          <w:rFonts w:ascii="Times New Roman" w:eastAsia="Times New Roman" w:hAnsi="Times New Roman" w:cs="Times New Roman"/>
          <w:lang w:eastAsia="pl-PL"/>
        </w:rPr>
        <w:t>lub oświadczenie osoby, której dokument miał dotyczyć, złożone pod przysięgą, lub, jeżeli w kraju, w którym wykonawca</w:t>
      </w:r>
      <w:r>
        <w:rPr>
          <w:rFonts w:ascii="Times New Roman" w:eastAsia="Times New Roman" w:hAnsi="Times New Roman" w:cs="Times New Roman"/>
          <w:lang w:eastAsia="pl-PL"/>
        </w:rPr>
        <w:t xml:space="preserve"> </w:t>
      </w:r>
      <w:r w:rsidRPr="009A0B33">
        <w:rPr>
          <w:rFonts w:ascii="Times New Roman" w:eastAsia="Times New Roman" w:hAnsi="Times New Roman" w:cs="Times New Roman"/>
          <w:lang w:eastAsia="pl-PL"/>
        </w:rPr>
        <w:t>ma siedzibę lub miejsce zamieszkania nie ma przepisów o oświadczeniu pod przysięgą, złożone przed organem</w:t>
      </w:r>
      <w:r>
        <w:rPr>
          <w:rFonts w:ascii="Times New Roman" w:eastAsia="Times New Roman" w:hAnsi="Times New Roman" w:cs="Times New Roman"/>
          <w:lang w:eastAsia="pl-PL"/>
        </w:rPr>
        <w:t xml:space="preserve"> </w:t>
      </w:r>
      <w:r w:rsidRPr="009A0B33">
        <w:rPr>
          <w:rFonts w:ascii="Times New Roman" w:eastAsia="Times New Roman" w:hAnsi="Times New Roman" w:cs="Times New Roman"/>
          <w:lang w:eastAsia="pl-PL"/>
        </w:rPr>
        <w:t>sądowym lub administracyjnym, notariuszem, organem samorządu zawodowego lub gospodarczego, właściwym ze względu</w:t>
      </w:r>
      <w:r>
        <w:rPr>
          <w:rFonts w:ascii="Times New Roman" w:eastAsia="Times New Roman" w:hAnsi="Times New Roman" w:cs="Times New Roman"/>
          <w:lang w:eastAsia="pl-PL"/>
        </w:rPr>
        <w:t xml:space="preserve"> </w:t>
      </w:r>
      <w:r w:rsidRPr="009A0B33">
        <w:rPr>
          <w:rFonts w:ascii="Times New Roman" w:eastAsia="Times New Roman" w:hAnsi="Times New Roman" w:cs="Times New Roman"/>
          <w:lang w:eastAsia="pl-PL"/>
        </w:rPr>
        <w:t>na sie</w:t>
      </w:r>
      <w:r w:rsidR="0046233A">
        <w:rPr>
          <w:rFonts w:ascii="Times New Roman" w:eastAsia="Times New Roman" w:hAnsi="Times New Roman" w:cs="Times New Roman"/>
          <w:lang w:eastAsia="pl-PL"/>
        </w:rPr>
        <w:t>dzibę lub miejsce zamieszkania Wykonawcy</w:t>
      </w:r>
      <w:r w:rsidR="00FA64DC" w:rsidRPr="0046233A">
        <w:rPr>
          <w:rFonts w:ascii="Times New Roman" w:eastAsia="Times New Roman" w:hAnsi="Times New Roman" w:cs="Times New Roman"/>
          <w:lang w:eastAsia="pl-PL"/>
        </w:rPr>
        <w:t>;</w:t>
      </w:r>
    </w:p>
    <w:p w14:paraId="5A4960BB" w14:textId="29097AF0" w:rsidR="00FA64DC" w:rsidRPr="005C64AE" w:rsidRDefault="00FA64DC" w:rsidP="009A0B33">
      <w:pPr>
        <w:numPr>
          <w:ilvl w:val="0"/>
          <w:numId w:val="7"/>
        </w:numPr>
        <w:suppressAutoHyphens/>
        <w:autoSpaceDN w:val="0"/>
        <w:spacing w:after="0" w:line="240" w:lineRule="auto"/>
        <w:jc w:val="both"/>
        <w:textAlignment w:val="baseline"/>
        <w:rPr>
          <w:rFonts w:ascii="Times New Roman" w:eastAsia="Times New Roman" w:hAnsi="Times New Roman" w:cs="Times New Roman"/>
          <w:lang w:eastAsia="pl-PL"/>
        </w:rPr>
      </w:pPr>
      <w:r w:rsidRPr="005C64AE">
        <w:rPr>
          <w:rFonts w:ascii="Times New Roman" w:eastAsia="Times New Roman" w:hAnsi="Times New Roman" w:cs="Times New Roman"/>
          <w:lang w:eastAsia="pl-PL"/>
        </w:rPr>
        <w:t>Dokument, o którym mowa w pkt 1)</w:t>
      </w:r>
      <w:r w:rsidR="0046233A">
        <w:rPr>
          <w:rFonts w:ascii="Times New Roman" w:eastAsia="Times New Roman" w:hAnsi="Times New Roman" w:cs="Times New Roman"/>
          <w:lang w:eastAsia="pl-PL"/>
        </w:rPr>
        <w:t xml:space="preserve"> i 2)</w:t>
      </w:r>
      <w:r w:rsidRPr="005C64AE">
        <w:rPr>
          <w:rFonts w:ascii="Times New Roman" w:eastAsia="Times New Roman" w:hAnsi="Times New Roman" w:cs="Times New Roman"/>
          <w:lang w:eastAsia="pl-PL"/>
        </w:rPr>
        <w:t xml:space="preserve"> powinien być wystawiony nie wcześniej niż 6 miesięcy przed </w:t>
      </w:r>
      <w:r w:rsidR="009A0B33">
        <w:rPr>
          <w:rFonts w:ascii="Times New Roman" w:eastAsia="Times New Roman" w:hAnsi="Times New Roman" w:cs="Times New Roman"/>
          <w:lang w:eastAsia="pl-PL"/>
        </w:rPr>
        <w:t>jego złożeniem</w:t>
      </w:r>
      <w:r w:rsidRPr="005C64AE">
        <w:rPr>
          <w:rFonts w:ascii="Times New Roman" w:eastAsia="Times New Roman" w:hAnsi="Times New Roman" w:cs="Times New Roman"/>
          <w:lang w:eastAsia="pl-PL"/>
        </w:rPr>
        <w:t>;</w:t>
      </w:r>
    </w:p>
    <w:p w14:paraId="4C10BD3A" w14:textId="77777777" w:rsidR="00FA64DC" w:rsidRPr="005C64AE" w:rsidRDefault="00FA64DC" w:rsidP="00D87FB3">
      <w:pPr>
        <w:numPr>
          <w:ilvl w:val="0"/>
          <w:numId w:val="7"/>
        </w:numPr>
        <w:suppressAutoHyphens/>
        <w:autoSpaceDN w:val="0"/>
        <w:spacing w:after="0" w:line="240" w:lineRule="auto"/>
        <w:jc w:val="both"/>
        <w:textAlignment w:val="baseline"/>
        <w:rPr>
          <w:rFonts w:ascii="Times New Roman" w:eastAsia="Times New Roman" w:hAnsi="Times New Roman" w:cs="Times New Roman"/>
          <w:lang w:eastAsia="pl-PL"/>
        </w:rPr>
      </w:pPr>
      <w:r w:rsidRPr="005C64AE">
        <w:rPr>
          <w:rFonts w:ascii="Times New Roman" w:eastAsia="Times New Roman" w:hAnsi="Times New Roman" w:cs="Times New Roman"/>
          <w:lang w:eastAsia="pl-PL"/>
        </w:rPr>
        <w:t>Dokumenty lub oświadczenia sporządzone w języku obcym są składane wraz z tłumaczeniem na język polski.</w:t>
      </w:r>
    </w:p>
    <w:p w14:paraId="39382500" w14:textId="77777777" w:rsidR="00FA64DC" w:rsidRPr="005C64AE" w:rsidRDefault="00FA64DC" w:rsidP="008B77A0">
      <w:pPr>
        <w:numPr>
          <w:ilvl w:val="0"/>
          <w:numId w:val="39"/>
        </w:numPr>
        <w:suppressAutoHyphens/>
        <w:autoSpaceDN w:val="0"/>
        <w:spacing w:after="0" w:line="240" w:lineRule="auto"/>
        <w:jc w:val="both"/>
        <w:textAlignment w:val="baseline"/>
        <w:rPr>
          <w:rFonts w:ascii="Times New Roman" w:eastAsia="Times New Roman" w:hAnsi="Times New Roman" w:cs="Times New Roman"/>
          <w:b/>
          <w:lang w:eastAsia="pl-PL"/>
        </w:rPr>
      </w:pPr>
      <w:r w:rsidRPr="005C64AE">
        <w:rPr>
          <w:rFonts w:ascii="Times New Roman" w:eastAsia="Times New Roman" w:hAnsi="Times New Roman" w:cs="Times New Roman"/>
          <w:b/>
          <w:lang w:eastAsia="pl-PL"/>
        </w:rPr>
        <w:t>INFORMACJA O MOŻLIWOŚCI POWIERZENIA WYKONANIA ZAMÓWIENIA PODWYKONAWCOM:</w:t>
      </w:r>
    </w:p>
    <w:p w14:paraId="39F03D0E" w14:textId="77777777" w:rsidR="00FA64DC" w:rsidRPr="00606A38" w:rsidRDefault="00FA64DC" w:rsidP="00FA64DC">
      <w:pPr>
        <w:suppressAutoHyphens/>
        <w:autoSpaceDN w:val="0"/>
        <w:spacing w:after="0" w:line="240" w:lineRule="auto"/>
        <w:ind w:left="360"/>
        <w:jc w:val="both"/>
        <w:textAlignment w:val="baseline"/>
        <w:rPr>
          <w:rFonts w:ascii="Times New Roman" w:eastAsia="Times New Roman" w:hAnsi="Times New Roman" w:cs="Times New Roman"/>
          <w:b/>
          <w:u w:val="single"/>
          <w:lang w:eastAsia="pl-PL"/>
        </w:rPr>
      </w:pPr>
      <w:r w:rsidRPr="00606A38">
        <w:rPr>
          <w:rFonts w:ascii="Times New Roman" w:eastAsia="Times New Roman" w:hAnsi="Times New Roman" w:cs="Times New Roman"/>
          <w:lang w:eastAsia="pl-PL"/>
        </w:rPr>
        <w:lastRenderedPageBreak/>
        <w:t xml:space="preserve">Zamawiający dopuszcza możliwość powierzenia wykonania części zamówienia podwykonawcom. </w:t>
      </w:r>
      <w:r w:rsidRPr="00606A38">
        <w:rPr>
          <w:rFonts w:ascii="Times New Roman" w:eastAsia="Times New Roman" w:hAnsi="Times New Roman" w:cs="Times New Roman"/>
          <w:lang w:eastAsia="pl-PL"/>
        </w:rPr>
        <w:br/>
        <w:t xml:space="preserve">W takim przypadku Wykonawca zobowiązany jest wskazać w Formularzu ofertowym zamówienia, których wykonanie </w:t>
      </w:r>
      <w:r w:rsidRPr="00606A38">
        <w:rPr>
          <w:rFonts w:ascii="Times New Roman" w:eastAsia="Times New Roman" w:hAnsi="Times New Roman" w:cs="Times New Roman"/>
          <w:u w:val="single"/>
          <w:lang w:eastAsia="pl-PL"/>
        </w:rPr>
        <w:t xml:space="preserve">zamierza powierzyć podwykonawcom i podania firm podwykonawców.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889"/>
      </w:tblGrid>
      <w:tr w:rsidR="00F15639" w:rsidRPr="005D20B9" w14:paraId="636916C3" w14:textId="77777777" w:rsidTr="00EB1120">
        <w:tc>
          <w:tcPr>
            <w:tcW w:w="9889" w:type="dxa"/>
            <w:shd w:val="clear" w:color="auto" w:fill="EEECE1" w:themeFill="background2"/>
          </w:tcPr>
          <w:p w14:paraId="46631D55" w14:textId="79C97C8D" w:rsidR="00F15639" w:rsidRPr="00D764AF" w:rsidRDefault="00016E84" w:rsidP="008B77A0">
            <w:pPr>
              <w:pStyle w:val="Akapitzlist"/>
              <w:keepNext/>
              <w:keepLines/>
              <w:numPr>
                <w:ilvl w:val="0"/>
                <w:numId w:val="30"/>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 SPOSÓB</w:t>
            </w:r>
            <w:r w:rsidR="00F15639" w:rsidRPr="005D20B9">
              <w:rPr>
                <w:rFonts w:ascii="Times New Roman" w:eastAsia="Times New Roman" w:hAnsi="Times New Roman" w:cs="Times New Roman"/>
                <w:b/>
                <w:bCs/>
                <w:lang w:eastAsia="ar-SA"/>
              </w:rPr>
              <w:t xml:space="preserve"> OBLICZENIA CENY</w:t>
            </w:r>
          </w:p>
        </w:tc>
      </w:tr>
    </w:tbl>
    <w:p w14:paraId="519B26EF" w14:textId="7848496A" w:rsidR="00F15639" w:rsidRDefault="00F15639" w:rsidP="008B77A0">
      <w:pPr>
        <w:pStyle w:val="Akapitzlist"/>
        <w:numPr>
          <w:ilvl w:val="3"/>
          <w:numId w:val="9"/>
        </w:numPr>
        <w:tabs>
          <w:tab w:val="left" w:pos="360"/>
        </w:tabs>
        <w:suppressAutoHyphens/>
        <w:autoSpaceDN w:val="0"/>
        <w:spacing w:before="60" w:after="0"/>
        <w:ind w:left="357" w:hanging="357"/>
        <w:jc w:val="both"/>
        <w:textAlignment w:val="baseline"/>
        <w:rPr>
          <w:rFonts w:ascii="Times New Roman" w:eastAsia="Calibri" w:hAnsi="Times New Roman" w:cs="Times New Roman"/>
        </w:rPr>
      </w:pPr>
      <w:r w:rsidRPr="00D95629">
        <w:rPr>
          <w:rFonts w:ascii="Times New Roman" w:eastAsia="Calibri" w:hAnsi="Times New Roman" w:cs="Times New Roman"/>
        </w:rPr>
        <w:t>Wykonaw</w:t>
      </w:r>
      <w:r w:rsidR="001E321C" w:rsidRPr="00D95629">
        <w:rPr>
          <w:rFonts w:ascii="Times New Roman" w:eastAsia="Calibri" w:hAnsi="Times New Roman" w:cs="Times New Roman"/>
        </w:rPr>
        <w:t>ca poda cenę oferty w Formularzach</w:t>
      </w:r>
      <w:r w:rsidR="007A6F4A" w:rsidRPr="00D95629">
        <w:rPr>
          <w:rFonts w:ascii="Times New Roman" w:eastAsia="Calibri" w:hAnsi="Times New Roman" w:cs="Times New Roman"/>
        </w:rPr>
        <w:t xml:space="preserve"> aso</w:t>
      </w:r>
      <w:r w:rsidR="005C64AE" w:rsidRPr="00D95629">
        <w:rPr>
          <w:rFonts w:ascii="Times New Roman" w:eastAsia="Calibri" w:hAnsi="Times New Roman" w:cs="Times New Roman"/>
        </w:rPr>
        <w:t>rtymentowo-</w:t>
      </w:r>
      <w:r w:rsidR="001E321C" w:rsidRPr="00D95629">
        <w:rPr>
          <w:rFonts w:ascii="Times New Roman" w:eastAsia="Calibri" w:hAnsi="Times New Roman" w:cs="Times New Roman"/>
        </w:rPr>
        <w:t>cenowych</w:t>
      </w:r>
      <w:r w:rsidR="005C64AE" w:rsidRPr="00D95629">
        <w:rPr>
          <w:rFonts w:ascii="Times New Roman" w:eastAsia="Calibri" w:hAnsi="Times New Roman" w:cs="Times New Roman"/>
        </w:rPr>
        <w:t>,</w:t>
      </w:r>
      <w:r w:rsidR="007A6F4A" w:rsidRPr="00D95629">
        <w:rPr>
          <w:rFonts w:ascii="Times New Roman" w:eastAsia="Calibri" w:hAnsi="Times New Roman" w:cs="Times New Roman"/>
        </w:rPr>
        <w:t xml:space="preserve"> stanowiący</w:t>
      </w:r>
      <w:r w:rsidR="001E321C" w:rsidRPr="00D95629">
        <w:rPr>
          <w:rFonts w:ascii="Times New Roman" w:eastAsia="Calibri" w:hAnsi="Times New Roman" w:cs="Times New Roman"/>
        </w:rPr>
        <w:t>ch</w:t>
      </w:r>
      <w:r w:rsidR="00652190" w:rsidRPr="00D95629">
        <w:rPr>
          <w:rFonts w:ascii="Times New Roman" w:eastAsia="Calibri" w:hAnsi="Times New Roman" w:cs="Times New Roman"/>
        </w:rPr>
        <w:t xml:space="preserve"> załącznik</w:t>
      </w:r>
      <w:r w:rsidR="001E321C" w:rsidRPr="00D95629">
        <w:rPr>
          <w:rFonts w:ascii="Times New Roman" w:eastAsia="Calibri" w:hAnsi="Times New Roman" w:cs="Times New Roman"/>
        </w:rPr>
        <w:t>i</w:t>
      </w:r>
      <w:r w:rsidR="00652190" w:rsidRPr="00D95629">
        <w:rPr>
          <w:rFonts w:ascii="Times New Roman" w:eastAsia="Calibri" w:hAnsi="Times New Roman" w:cs="Times New Roman"/>
        </w:rPr>
        <w:t xml:space="preserve"> </w:t>
      </w:r>
      <w:r w:rsidR="0026671B" w:rsidRPr="00D95629">
        <w:rPr>
          <w:rFonts w:ascii="Times New Roman" w:eastAsia="Calibri" w:hAnsi="Times New Roman" w:cs="Times New Roman"/>
        </w:rPr>
        <w:t>nr 1.1</w:t>
      </w:r>
      <w:r w:rsidR="00D72466">
        <w:rPr>
          <w:rFonts w:ascii="Times New Roman" w:eastAsia="Calibri" w:hAnsi="Times New Roman" w:cs="Times New Roman"/>
        </w:rPr>
        <w:t>-1.2</w:t>
      </w:r>
      <w:r w:rsidR="00AA5823">
        <w:rPr>
          <w:rFonts w:ascii="Times New Roman" w:eastAsia="Calibri" w:hAnsi="Times New Roman" w:cs="Times New Roman"/>
        </w:rPr>
        <w:t xml:space="preserve"> </w:t>
      </w:r>
      <w:r w:rsidR="00652190" w:rsidRPr="00D95629">
        <w:rPr>
          <w:rFonts w:ascii="Times New Roman" w:eastAsia="Calibri" w:hAnsi="Times New Roman" w:cs="Times New Roman"/>
        </w:rPr>
        <w:t>do Formularza</w:t>
      </w:r>
      <w:r w:rsidR="00652190">
        <w:rPr>
          <w:rFonts w:ascii="Times New Roman" w:eastAsia="Calibri" w:hAnsi="Times New Roman" w:cs="Times New Roman"/>
        </w:rPr>
        <w:t xml:space="preserve"> O</w:t>
      </w:r>
      <w:r w:rsidR="005C64AE">
        <w:rPr>
          <w:rFonts w:ascii="Times New Roman" w:eastAsia="Calibri" w:hAnsi="Times New Roman" w:cs="Times New Roman"/>
        </w:rPr>
        <w:t>fertowego,</w:t>
      </w:r>
      <w:r w:rsidR="007A6F4A" w:rsidRPr="007A6F4A">
        <w:rPr>
          <w:rFonts w:ascii="Times New Roman" w:eastAsia="Calibri" w:hAnsi="Times New Roman" w:cs="Times New Roman"/>
        </w:rPr>
        <w:t xml:space="preserve"> </w:t>
      </w:r>
      <w:r w:rsidRPr="007A6F4A">
        <w:rPr>
          <w:rFonts w:ascii="Times New Roman" w:eastAsia="Calibri" w:hAnsi="Times New Roman" w:cs="Times New Roman"/>
        </w:rPr>
        <w:t>sporządzonym według w</w:t>
      </w:r>
      <w:r w:rsidR="007A6F4A" w:rsidRPr="007A6F4A">
        <w:rPr>
          <w:rFonts w:ascii="Times New Roman" w:eastAsia="Calibri" w:hAnsi="Times New Roman" w:cs="Times New Roman"/>
        </w:rPr>
        <w:t xml:space="preserve">zoru stanowiącego </w:t>
      </w:r>
      <w:r w:rsidR="007A6F4A" w:rsidRPr="00C00353">
        <w:rPr>
          <w:rFonts w:ascii="Times New Roman" w:eastAsia="Calibri" w:hAnsi="Times New Roman" w:cs="Times New Roman"/>
          <w:b/>
        </w:rPr>
        <w:t>Załącznik Nr 1</w:t>
      </w:r>
      <w:r w:rsidRPr="00C00353">
        <w:rPr>
          <w:rFonts w:ascii="Times New Roman" w:eastAsia="Calibri" w:hAnsi="Times New Roman" w:cs="Times New Roman"/>
          <w:b/>
        </w:rPr>
        <w:t xml:space="preserve"> do SWZ</w:t>
      </w:r>
      <w:r w:rsidRPr="007A6F4A">
        <w:rPr>
          <w:rFonts w:ascii="Times New Roman" w:eastAsia="Calibri" w:hAnsi="Times New Roman" w:cs="Times New Roman"/>
        </w:rPr>
        <w:t xml:space="preserve">, jako cenę </w:t>
      </w:r>
      <w:r w:rsidR="00652190">
        <w:rPr>
          <w:rFonts w:ascii="Times New Roman" w:eastAsia="Calibri" w:hAnsi="Times New Roman" w:cs="Times New Roman"/>
        </w:rPr>
        <w:t>brutto</w:t>
      </w:r>
      <w:r w:rsidRPr="007A6F4A">
        <w:rPr>
          <w:rFonts w:ascii="Times New Roman" w:eastAsia="Calibri" w:hAnsi="Times New Roman" w:cs="Times New Roman"/>
        </w:rPr>
        <w:t xml:space="preserve"> z wyszczególnieniem stawki podatku od towarów i usług (VAT). </w:t>
      </w:r>
    </w:p>
    <w:p w14:paraId="2B67F505" w14:textId="77777777" w:rsidR="007A6F4A" w:rsidRPr="007A6F4A" w:rsidRDefault="007A6F4A" w:rsidP="007A6F4A">
      <w:pPr>
        <w:pStyle w:val="Akapitzlist"/>
        <w:tabs>
          <w:tab w:val="left" w:pos="360"/>
        </w:tabs>
        <w:suppressAutoHyphens/>
        <w:autoSpaceDN w:val="0"/>
        <w:spacing w:after="0" w:line="240" w:lineRule="auto"/>
        <w:ind w:left="357"/>
        <w:jc w:val="both"/>
        <w:textAlignment w:val="baseline"/>
        <w:rPr>
          <w:rFonts w:ascii="Times New Roman" w:eastAsia="Calibri" w:hAnsi="Times New Roman" w:cs="Times New Roman"/>
        </w:rPr>
      </w:pPr>
    </w:p>
    <w:p w14:paraId="4E2F8B38" w14:textId="77777777" w:rsidR="007A6F4A" w:rsidRPr="007A6F4A" w:rsidRDefault="007A6F4A" w:rsidP="007A6F4A">
      <w:pPr>
        <w:tabs>
          <w:tab w:val="left" w:pos="360"/>
        </w:tabs>
        <w:suppressAutoHyphens/>
        <w:autoSpaceDN w:val="0"/>
        <w:spacing w:line="240" w:lineRule="auto"/>
        <w:jc w:val="both"/>
        <w:textAlignment w:val="baseline"/>
        <w:rPr>
          <w:rFonts w:ascii="Times New Roman" w:eastAsia="Calibri" w:hAnsi="Times New Roman" w:cs="Times New Roman"/>
          <w:b/>
          <w:i/>
        </w:rPr>
      </w:pPr>
      <w:r w:rsidRPr="007A6F4A">
        <w:rPr>
          <w:rFonts w:ascii="Times New Roman" w:eastAsia="Calibri" w:hAnsi="Times New Roman" w:cs="Times New Roman"/>
          <w:b/>
          <w:u w:val="single"/>
        </w:rPr>
        <w:t>UWAGA:</w:t>
      </w:r>
      <w:r w:rsidRPr="007A6F4A">
        <w:rPr>
          <w:rFonts w:ascii="Times New Roman" w:eastAsia="Calibri" w:hAnsi="Times New Roman" w:cs="Times New Roman"/>
          <w:b/>
        </w:rPr>
        <w:t xml:space="preserve"> </w:t>
      </w:r>
      <w:r w:rsidRPr="007A6F4A">
        <w:rPr>
          <w:rFonts w:ascii="Times New Roman" w:eastAsia="Calibri" w:hAnsi="Times New Roman" w:cs="Times New Roman"/>
          <w:i/>
        </w:rPr>
        <w:t>Zaokrąglenia cen w złotych należy dokonać do dwóch miejsc po przecinku według zasady, że trzecia cyfra po przecinku od 5 w górę powoduje zaokrąglenie drugiej cyfry po przecinku w górę o 1. Jeżeli trzecia cyfra po przecinku jest niższa od 5, to druga cyfra po przecinku nie ulega zmianie.</w:t>
      </w:r>
    </w:p>
    <w:p w14:paraId="10FCCB59" w14:textId="77777777" w:rsidR="007A6F4A" w:rsidRPr="005D20B9" w:rsidRDefault="007A6F4A" w:rsidP="008B77A0">
      <w:pPr>
        <w:pStyle w:val="Akapitzlist"/>
        <w:numPr>
          <w:ilvl w:val="3"/>
          <w:numId w:val="9"/>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noProof/>
        </w:rPr>
      </w:pPr>
      <w:r w:rsidRPr="005D20B9">
        <w:rPr>
          <w:rFonts w:ascii="Times New Roman" w:eastAsia="Calibri" w:hAnsi="Times New Roman" w:cs="Times New Roman"/>
        </w:rPr>
        <w:t>Sposób wyliczenia ceny:</w:t>
      </w:r>
    </w:p>
    <w:p w14:paraId="4D11CD4E" w14:textId="77777777" w:rsidR="007A6F4A" w:rsidRPr="005D20B9" w:rsidRDefault="007A6F4A" w:rsidP="007A6F4A">
      <w:pPr>
        <w:suppressAutoHyphens/>
        <w:spacing w:after="0" w:line="240" w:lineRule="auto"/>
        <w:ind w:left="360"/>
        <w:jc w:val="both"/>
        <w:rPr>
          <w:rFonts w:ascii="Times New Roman" w:eastAsia="Calibri" w:hAnsi="Times New Roman" w:cs="Times New Roman"/>
          <w:noProof/>
        </w:rPr>
      </w:pPr>
    </w:p>
    <w:p w14:paraId="3EFDF71D" w14:textId="7931A925" w:rsidR="007A6F4A" w:rsidRDefault="007A6F4A" w:rsidP="008B77A0">
      <w:pPr>
        <w:pStyle w:val="Akapitzlist"/>
        <w:numPr>
          <w:ilvl w:val="1"/>
          <w:numId w:val="42"/>
        </w:numPr>
        <w:suppressAutoHyphens/>
        <w:autoSpaceDE w:val="0"/>
        <w:autoSpaceDN w:val="0"/>
        <w:spacing w:after="0"/>
        <w:jc w:val="both"/>
        <w:rPr>
          <w:rFonts w:ascii="Times New Roman" w:eastAsia="Calibri" w:hAnsi="Times New Roman" w:cs="Times New Roman"/>
        </w:rPr>
      </w:pPr>
      <w:r w:rsidRPr="003A6AAE">
        <w:rPr>
          <w:rFonts w:ascii="Times New Roman" w:eastAsia="Calibri" w:hAnsi="Times New Roman" w:cs="Times New Roman"/>
        </w:rPr>
        <w:t>Wartość netto pozycji w danym pakiecie należy liczyć w następujący sposób:</w:t>
      </w:r>
    </w:p>
    <w:p w14:paraId="0D107E52" w14:textId="77777777" w:rsidR="007C6940" w:rsidRPr="00D764AF" w:rsidRDefault="007C6940" w:rsidP="007C6940">
      <w:pPr>
        <w:pStyle w:val="Akapitzlist"/>
        <w:suppressAutoHyphens/>
        <w:autoSpaceDN w:val="0"/>
        <w:spacing w:after="0" w:line="240" w:lineRule="auto"/>
        <w:ind w:left="360"/>
        <w:jc w:val="center"/>
        <w:textAlignment w:val="baseline"/>
        <w:rPr>
          <w:rFonts w:ascii="Times New Roman" w:eastAsia="Calibri" w:hAnsi="Times New Roman" w:cs="Times New Roman"/>
          <w:b/>
          <w:i/>
        </w:rPr>
      </w:pPr>
      <w:r w:rsidRPr="00D764AF">
        <w:rPr>
          <w:rFonts w:ascii="Times New Roman" w:eastAsia="Calibri" w:hAnsi="Times New Roman" w:cs="Times New Roman"/>
          <w:b/>
          <w:i/>
        </w:rPr>
        <w:t>cena jednostkowa netto x ilość = wartość netto</w:t>
      </w:r>
    </w:p>
    <w:p w14:paraId="41BC21F6" w14:textId="77777777" w:rsidR="00D764AF" w:rsidRDefault="00D764AF" w:rsidP="00D764AF">
      <w:pPr>
        <w:pStyle w:val="Akapitzlist"/>
        <w:suppressAutoHyphens/>
        <w:autoSpaceDE w:val="0"/>
        <w:autoSpaceDN w:val="0"/>
        <w:spacing w:after="0"/>
        <w:ind w:left="780"/>
        <w:jc w:val="both"/>
        <w:rPr>
          <w:rFonts w:ascii="Times New Roman" w:eastAsia="Calibri" w:hAnsi="Times New Roman" w:cs="Times New Roman"/>
        </w:rPr>
      </w:pPr>
    </w:p>
    <w:p w14:paraId="5E97D346" w14:textId="6B176210" w:rsidR="007C6940" w:rsidRPr="007C6940" w:rsidRDefault="007C6940" w:rsidP="008B77A0">
      <w:pPr>
        <w:pStyle w:val="Akapitzlist"/>
        <w:numPr>
          <w:ilvl w:val="1"/>
          <w:numId w:val="42"/>
        </w:numPr>
        <w:suppressAutoHyphens/>
        <w:autoSpaceDE w:val="0"/>
        <w:autoSpaceDN w:val="0"/>
        <w:spacing w:after="0"/>
        <w:jc w:val="both"/>
        <w:rPr>
          <w:rFonts w:ascii="Times New Roman" w:eastAsia="Calibri" w:hAnsi="Times New Roman" w:cs="Times New Roman"/>
        </w:rPr>
      </w:pPr>
      <w:r w:rsidRPr="007C6940">
        <w:rPr>
          <w:rFonts w:ascii="Times New Roman" w:eastAsia="Calibri" w:hAnsi="Times New Roman" w:cs="Times New Roman"/>
        </w:rPr>
        <w:t>Wartość brutto pozycji w danym pakiecie należy liczyć w sposób następujący:</w:t>
      </w:r>
    </w:p>
    <w:p w14:paraId="108D2A99" w14:textId="12A7E47C" w:rsidR="00D75B1C" w:rsidRPr="00D764AF" w:rsidRDefault="007C6940" w:rsidP="00D764AF">
      <w:pPr>
        <w:pStyle w:val="Akapitzlist"/>
        <w:suppressAutoHyphens/>
        <w:autoSpaceDE w:val="0"/>
        <w:autoSpaceDN w:val="0"/>
        <w:spacing w:after="0"/>
        <w:ind w:left="780"/>
        <w:jc w:val="center"/>
        <w:rPr>
          <w:rFonts w:ascii="Times New Roman" w:eastAsia="Calibri" w:hAnsi="Times New Roman" w:cs="Times New Roman"/>
          <w:b/>
          <w:i/>
        </w:rPr>
      </w:pPr>
      <w:r w:rsidRPr="00D764AF">
        <w:rPr>
          <w:rFonts w:ascii="Times New Roman" w:eastAsia="Calibri" w:hAnsi="Times New Roman" w:cs="Times New Roman"/>
          <w:b/>
          <w:i/>
        </w:rPr>
        <w:t>cena jednostkowa netto x ilość = wartość netto + podatek VAT = wartość brutto</w:t>
      </w:r>
    </w:p>
    <w:p w14:paraId="187230B2" w14:textId="77777777" w:rsidR="00332BD6" w:rsidRPr="005D20B9" w:rsidRDefault="00332BD6" w:rsidP="00332BD6">
      <w:pPr>
        <w:suppressAutoHyphens/>
        <w:autoSpaceDN w:val="0"/>
        <w:spacing w:after="0" w:line="240" w:lineRule="auto"/>
        <w:ind w:left="284" w:firstLine="283"/>
        <w:jc w:val="center"/>
        <w:textAlignment w:val="baseline"/>
        <w:rPr>
          <w:rFonts w:ascii="Times New Roman" w:eastAsia="Calibri" w:hAnsi="Times New Roman" w:cs="Times New Roman"/>
          <w:i/>
        </w:rPr>
      </w:pPr>
    </w:p>
    <w:p w14:paraId="49F48F07" w14:textId="78DA2C04" w:rsidR="007A6F4A" w:rsidRPr="007C6940" w:rsidRDefault="007A6F4A" w:rsidP="008B77A0">
      <w:pPr>
        <w:pStyle w:val="Akapitzlist"/>
        <w:numPr>
          <w:ilvl w:val="1"/>
          <w:numId w:val="42"/>
        </w:numPr>
        <w:suppressAutoHyphens/>
        <w:autoSpaceDN w:val="0"/>
        <w:spacing w:after="0" w:line="240" w:lineRule="auto"/>
        <w:jc w:val="both"/>
        <w:textAlignment w:val="baseline"/>
        <w:rPr>
          <w:rFonts w:ascii="Times New Roman" w:eastAsia="Calibri" w:hAnsi="Times New Roman" w:cs="Times New Roman"/>
        </w:rPr>
      </w:pPr>
      <w:r w:rsidRPr="007C6940">
        <w:rPr>
          <w:rFonts w:ascii="Times New Roman" w:eastAsia="Calibri" w:hAnsi="Times New Roman" w:cs="Times New Roman"/>
        </w:rPr>
        <w:t>Cenę jednostkową brutto należy liczyć w sposób następujący:</w:t>
      </w:r>
    </w:p>
    <w:p w14:paraId="461FDDBA" w14:textId="696FB434" w:rsidR="007A6F4A" w:rsidRPr="00D764AF" w:rsidRDefault="007A6F4A" w:rsidP="00D764AF">
      <w:pPr>
        <w:suppressAutoHyphens/>
        <w:autoSpaceDN w:val="0"/>
        <w:spacing w:after="0" w:line="240" w:lineRule="auto"/>
        <w:ind w:left="567"/>
        <w:jc w:val="center"/>
        <w:textAlignment w:val="baseline"/>
        <w:rPr>
          <w:rFonts w:ascii="Times New Roman" w:eastAsia="Calibri" w:hAnsi="Times New Roman" w:cs="Times New Roman"/>
          <w:b/>
          <w:i/>
          <w:noProof/>
        </w:rPr>
      </w:pPr>
      <w:r w:rsidRPr="00D764AF">
        <w:rPr>
          <w:rFonts w:ascii="Times New Roman" w:eastAsia="Calibri" w:hAnsi="Times New Roman" w:cs="Times New Roman"/>
          <w:b/>
          <w:i/>
        </w:rPr>
        <w:t>wartość brutto ÷ ilość</w:t>
      </w:r>
    </w:p>
    <w:p w14:paraId="4F8A0EC6" w14:textId="6FEFAA6C" w:rsidR="007A6F4A" w:rsidRDefault="007A6F4A" w:rsidP="008B77A0">
      <w:pPr>
        <w:numPr>
          <w:ilvl w:val="1"/>
          <w:numId w:val="42"/>
        </w:numPr>
        <w:suppressAutoHyphens/>
        <w:autoSpaceDN w:val="0"/>
        <w:spacing w:after="0" w:line="240" w:lineRule="auto"/>
        <w:ind w:left="851" w:hanging="425"/>
        <w:jc w:val="both"/>
        <w:textAlignment w:val="baseline"/>
        <w:rPr>
          <w:rFonts w:ascii="Times New Roman" w:eastAsia="Calibri" w:hAnsi="Times New Roman" w:cs="Times New Roman"/>
        </w:rPr>
      </w:pPr>
      <w:r w:rsidRPr="005D20B9">
        <w:rPr>
          <w:rFonts w:ascii="Times New Roman" w:eastAsia="Calibri" w:hAnsi="Times New Roman" w:cs="Times New Roman"/>
        </w:rPr>
        <w:t>Wartością netto przedmiotu zamówienia będzie suma poszczególnych wartości netto pozy</w:t>
      </w:r>
      <w:r w:rsidR="000327E4">
        <w:rPr>
          <w:rFonts w:ascii="Times New Roman" w:eastAsia="Calibri" w:hAnsi="Times New Roman" w:cs="Times New Roman"/>
        </w:rPr>
        <w:t>cji asortymentowych w pakiecie.</w:t>
      </w:r>
    </w:p>
    <w:p w14:paraId="7E659279" w14:textId="74DF56BE" w:rsidR="007A6F4A" w:rsidRPr="00D75B1C" w:rsidRDefault="007A6F4A" w:rsidP="008B77A0">
      <w:pPr>
        <w:numPr>
          <w:ilvl w:val="1"/>
          <w:numId w:val="42"/>
        </w:numPr>
        <w:suppressAutoHyphens/>
        <w:autoSpaceDN w:val="0"/>
        <w:spacing w:after="0" w:line="240" w:lineRule="auto"/>
        <w:ind w:left="851" w:hanging="425"/>
        <w:jc w:val="both"/>
        <w:textAlignment w:val="baseline"/>
        <w:rPr>
          <w:rFonts w:ascii="Times New Roman" w:eastAsia="Calibri" w:hAnsi="Times New Roman" w:cs="Times New Roman"/>
        </w:rPr>
      </w:pPr>
      <w:r w:rsidRPr="00D75B1C">
        <w:rPr>
          <w:rFonts w:ascii="Times New Roman" w:eastAsia="Calibri" w:hAnsi="Times New Roman" w:cs="Times New Roman"/>
        </w:rPr>
        <w:t xml:space="preserve">Wartością brutto przedmiotu zamówienia będzie suma poszczególnych wartości brutto pozycji asortymentowych w pakiecie. </w:t>
      </w:r>
    </w:p>
    <w:p w14:paraId="19B13647" w14:textId="77777777" w:rsidR="00F15639" w:rsidRPr="007A6F4A" w:rsidRDefault="00F15639" w:rsidP="008B77A0">
      <w:pPr>
        <w:pStyle w:val="Akapitzlist"/>
        <w:numPr>
          <w:ilvl w:val="3"/>
          <w:numId w:val="9"/>
        </w:numPr>
        <w:tabs>
          <w:tab w:val="left" w:pos="360"/>
        </w:tabs>
        <w:suppressAutoHyphens/>
        <w:autoSpaceDN w:val="0"/>
        <w:spacing w:after="0"/>
        <w:ind w:left="357" w:hanging="357"/>
        <w:jc w:val="both"/>
        <w:textAlignment w:val="baseline"/>
        <w:rPr>
          <w:rFonts w:ascii="Times New Roman" w:eastAsia="Calibri" w:hAnsi="Times New Roman" w:cs="Times New Roman"/>
        </w:rPr>
      </w:pPr>
      <w:r w:rsidRPr="007A6F4A">
        <w:rPr>
          <w:rFonts w:ascii="Times New Roman" w:eastAsia="Calibri" w:hAnsi="Times New Roman" w:cs="Times New Roman"/>
        </w:rPr>
        <w:t>Rozliczenia między Zamawiającym a Wykonawcą będą prowadzone w złotych p</w:t>
      </w:r>
      <w:r w:rsidR="007A6F4A" w:rsidRPr="007A6F4A">
        <w:rPr>
          <w:rFonts w:ascii="Times New Roman" w:eastAsia="Calibri" w:hAnsi="Times New Roman" w:cs="Times New Roman"/>
        </w:rPr>
        <w:t>ol</w:t>
      </w:r>
      <w:r w:rsidRPr="007A6F4A">
        <w:rPr>
          <w:rFonts w:ascii="Times New Roman" w:eastAsia="Calibri" w:hAnsi="Times New Roman" w:cs="Times New Roman"/>
        </w:rPr>
        <w:t xml:space="preserve">skich (PLN). </w:t>
      </w:r>
    </w:p>
    <w:p w14:paraId="3E7C0142" w14:textId="7BA8CDC3" w:rsidR="00F15639" w:rsidRDefault="00F15639" w:rsidP="008B77A0">
      <w:pPr>
        <w:pStyle w:val="Akapitzlist"/>
        <w:numPr>
          <w:ilvl w:val="3"/>
          <w:numId w:val="9"/>
        </w:numPr>
        <w:tabs>
          <w:tab w:val="left" w:pos="360"/>
        </w:tabs>
        <w:suppressAutoHyphens/>
        <w:autoSpaceDN w:val="0"/>
        <w:spacing w:after="0"/>
        <w:ind w:left="357" w:hanging="357"/>
        <w:jc w:val="both"/>
        <w:textAlignment w:val="baseline"/>
        <w:rPr>
          <w:rFonts w:ascii="Times New Roman" w:eastAsia="Calibri" w:hAnsi="Times New Roman" w:cs="Times New Roman"/>
        </w:rPr>
      </w:pPr>
      <w:r w:rsidRPr="007A6F4A">
        <w:rPr>
          <w:rFonts w:ascii="Times New Roman" w:eastAsia="Calibri" w:hAnsi="Times New Roman" w:cs="Times New Roman"/>
        </w:rPr>
        <w:t>W przypadku rozbieżności pomiędzy ceną podaną cyfrowo a słownie, jako wartość w</w:t>
      </w:r>
      <w:r w:rsidR="00C30C42">
        <w:rPr>
          <w:rFonts w:ascii="Times New Roman" w:eastAsia="Calibri" w:hAnsi="Times New Roman" w:cs="Times New Roman"/>
        </w:rPr>
        <w:t>łaściwa zostanie przyjęta cena</w:t>
      </w:r>
      <w:r w:rsidRPr="007A6F4A">
        <w:rPr>
          <w:rFonts w:ascii="Times New Roman" w:eastAsia="Calibri" w:hAnsi="Times New Roman" w:cs="Times New Roman"/>
        </w:rPr>
        <w:t xml:space="preserve"> podana słownie. </w:t>
      </w:r>
    </w:p>
    <w:p w14:paraId="3649150C" w14:textId="77777777" w:rsidR="00F15639" w:rsidRDefault="00F15639" w:rsidP="008B77A0">
      <w:pPr>
        <w:pStyle w:val="Akapitzlist"/>
        <w:numPr>
          <w:ilvl w:val="3"/>
          <w:numId w:val="9"/>
        </w:numPr>
        <w:tabs>
          <w:tab w:val="left" w:pos="360"/>
        </w:tabs>
        <w:suppressAutoHyphens/>
        <w:autoSpaceDN w:val="0"/>
        <w:spacing w:after="0"/>
        <w:ind w:left="357" w:hanging="357"/>
        <w:jc w:val="both"/>
        <w:textAlignment w:val="baseline"/>
        <w:rPr>
          <w:rFonts w:ascii="Times New Roman" w:eastAsia="Calibri" w:hAnsi="Times New Roman" w:cs="Times New Roman"/>
        </w:rPr>
      </w:pPr>
      <w:r w:rsidRPr="007A6F4A">
        <w:rPr>
          <w:rFonts w:ascii="Times New Roman" w:eastAsia="Calibri" w:hAnsi="Times New Roman" w:cs="Times New Roman"/>
          <w:noProof/>
        </w:rPr>
        <w:t>Sposób zapłaty i rozliczenia za realizację niniejszego zamówienia, określone zostały w proj</w:t>
      </w:r>
      <w:r w:rsidR="00652190">
        <w:rPr>
          <w:rFonts w:ascii="Times New Roman" w:eastAsia="Calibri" w:hAnsi="Times New Roman" w:cs="Times New Roman"/>
          <w:noProof/>
        </w:rPr>
        <w:t>e</w:t>
      </w:r>
      <w:r w:rsidRPr="007A6F4A">
        <w:rPr>
          <w:rFonts w:ascii="Times New Roman" w:eastAsia="Calibri" w:hAnsi="Times New Roman" w:cs="Times New Roman"/>
          <w:noProof/>
        </w:rPr>
        <w:t>kcie umowy stanowiący</w:t>
      </w:r>
      <w:r w:rsidR="00652190">
        <w:rPr>
          <w:rFonts w:ascii="Times New Roman" w:eastAsia="Calibri" w:hAnsi="Times New Roman" w:cs="Times New Roman"/>
          <w:noProof/>
        </w:rPr>
        <w:t>m</w:t>
      </w:r>
      <w:r w:rsidRPr="007A6F4A">
        <w:rPr>
          <w:rFonts w:ascii="Times New Roman" w:eastAsia="Calibri" w:hAnsi="Times New Roman" w:cs="Times New Roman"/>
          <w:noProof/>
        </w:rPr>
        <w:t xml:space="preserve"> </w:t>
      </w:r>
      <w:r w:rsidRPr="00CF2EEE">
        <w:rPr>
          <w:rFonts w:ascii="Times New Roman" w:eastAsia="Calibri" w:hAnsi="Times New Roman" w:cs="Times New Roman"/>
          <w:b/>
          <w:noProof/>
        </w:rPr>
        <w:t>załącznik nr 2 do SWZ.</w:t>
      </w:r>
    </w:p>
    <w:p w14:paraId="2CB93F8F" w14:textId="77777777" w:rsidR="00606A38" w:rsidRDefault="00F15639" w:rsidP="008B77A0">
      <w:pPr>
        <w:pStyle w:val="Akapitzlist"/>
        <w:numPr>
          <w:ilvl w:val="3"/>
          <w:numId w:val="9"/>
        </w:numPr>
        <w:tabs>
          <w:tab w:val="left" w:pos="360"/>
        </w:tabs>
        <w:suppressAutoHyphens/>
        <w:autoSpaceDN w:val="0"/>
        <w:spacing w:after="0"/>
        <w:ind w:left="357" w:hanging="357"/>
        <w:jc w:val="both"/>
        <w:textAlignment w:val="baseline"/>
        <w:rPr>
          <w:rFonts w:ascii="Times New Roman" w:eastAsia="Calibri" w:hAnsi="Times New Roman" w:cs="Times New Roman"/>
        </w:rPr>
      </w:pPr>
      <w:r w:rsidRPr="00606A38">
        <w:rPr>
          <w:rFonts w:ascii="Times New Roman" w:eastAsia="Calibri" w:hAnsi="Times New Roman" w:cs="Times New Roman"/>
          <w:noProof/>
        </w:rPr>
        <w:t xml:space="preserve">Podana cena oferty netto, zamieszczona w Formularzu asortymentowo - cenowym będzie niezmienna przez cały okres obowiązywania umowy na realizację przedmiotowego zamówienia, </w:t>
      </w:r>
    </w:p>
    <w:p w14:paraId="59C80E64" w14:textId="77777777" w:rsidR="00F15639" w:rsidRPr="008A0F6A" w:rsidRDefault="00F15639" w:rsidP="008B77A0">
      <w:pPr>
        <w:pStyle w:val="Akapitzlist"/>
        <w:numPr>
          <w:ilvl w:val="3"/>
          <w:numId w:val="9"/>
        </w:numPr>
        <w:tabs>
          <w:tab w:val="left" w:pos="360"/>
        </w:tabs>
        <w:suppressAutoHyphens/>
        <w:autoSpaceDN w:val="0"/>
        <w:spacing w:after="0"/>
        <w:ind w:left="357" w:hanging="357"/>
        <w:jc w:val="both"/>
        <w:textAlignment w:val="baseline"/>
        <w:rPr>
          <w:rFonts w:ascii="Times New Roman" w:eastAsia="Calibri" w:hAnsi="Times New Roman" w:cs="Times New Roman"/>
        </w:rPr>
      </w:pPr>
      <w:r w:rsidRPr="008A0F6A">
        <w:rPr>
          <w:rFonts w:ascii="Times New Roman" w:eastAsia="Calibri" w:hAnsi="Times New Roman" w:cs="Times New Roman"/>
        </w:rPr>
        <w:t>Cena musi zawierać wszystkie koszty związane z realizacją przedmiotu zamówienia.</w:t>
      </w:r>
    </w:p>
    <w:p w14:paraId="6ADCEA11" w14:textId="77777777" w:rsidR="000327E4" w:rsidRPr="000327E4" w:rsidRDefault="000327E4" w:rsidP="008B77A0">
      <w:pPr>
        <w:pStyle w:val="Akapitzlist"/>
        <w:numPr>
          <w:ilvl w:val="3"/>
          <w:numId w:val="9"/>
        </w:numPr>
        <w:tabs>
          <w:tab w:val="left" w:pos="360"/>
        </w:tabs>
        <w:suppressAutoHyphens/>
        <w:autoSpaceDN w:val="0"/>
        <w:spacing w:after="0"/>
        <w:ind w:left="357" w:hanging="357"/>
        <w:jc w:val="both"/>
        <w:textAlignment w:val="baseline"/>
        <w:rPr>
          <w:rFonts w:ascii="Times New Roman" w:eastAsia="Calibri" w:hAnsi="Times New Roman" w:cs="Times New Roman"/>
        </w:rPr>
      </w:pPr>
      <w:r w:rsidRPr="000327E4">
        <w:rPr>
          <w:rFonts w:ascii="Times New Roman" w:eastAsia="Calibri" w:hAnsi="Times New Roman" w:cs="Times New Roman"/>
        </w:rPr>
        <w:t>Jeżeli w postępowaniu złożona będzie oferta, której wy</w:t>
      </w:r>
      <w:r w:rsidR="00652190">
        <w:rPr>
          <w:rFonts w:ascii="Times New Roman" w:eastAsia="Calibri" w:hAnsi="Times New Roman" w:cs="Times New Roman"/>
        </w:rPr>
        <w:t>bór prowadziłby do powstania u Z</w:t>
      </w:r>
      <w:r w:rsidRPr="000327E4">
        <w:rPr>
          <w:rFonts w:ascii="Times New Roman" w:eastAsia="Calibri" w:hAnsi="Times New Roman" w:cs="Times New Roman"/>
        </w:rPr>
        <w:t>amawiającego obowiązku podatkowego zgodnie z przepisami</w:t>
      </w:r>
      <w:r w:rsidR="00652190">
        <w:rPr>
          <w:rFonts w:ascii="Times New Roman" w:eastAsia="Calibri" w:hAnsi="Times New Roman" w:cs="Times New Roman"/>
        </w:rPr>
        <w:t xml:space="preserve"> o podatku od towarów i usług, Z</w:t>
      </w:r>
      <w:r w:rsidRPr="000327E4">
        <w:rPr>
          <w:rFonts w:ascii="Times New Roman" w:eastAsia="Calibri" w:hAnsi="Times New Roman" w:cs="Times New Roman"/>
        </w:rPr>
        <w:t>amawiający w celu oceny takiej oferty doliczy do przedstawionej w niej ceny podatek od towarów i usług, który miałby obowiązek rozliczyć zgodnie z tymi przepisami. W takim przypadku Wykonawca, składając ofertę, ma obowiązek:</w:t>
      </w:r>
    </w:p>
    <w:p w14:paraId="380C82EA" w14:textId="77777777" w:rsidR="000327E4" w:rsidRPr="000327E4" w:rsidRDefault="00652190" w:rsidP="008B77A0">
      <w:pPr>
        <w:numPr>
          <w:ilvl w:val="0"/>
          <w:numId w:val="14"/>
        </w:numPr>
        <w:autoSpaceDE w:val="0"/>
        <w:autoSpaceDN w:val="0"/>
        <w:adjustRightInd w:val="0"/>
        <w:spacing w:after="120" w:line="240" w:lineRule="auto"/>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poinformowania Z</w:t>
      </w:r>
      <w:r w:rsidR="000327E4" w:rsidRPr="000327E4">
        <w:rPr>
          <w:rFonts w:ascii="Times New Roman" w:eastAsia="Calibri" w:hAnsi="Times New Roman" w:cs="Times New Roman"/>
          <w:color w:val="000000"/>
          <w:lang w:eastAsia="pl-PL"/>
        </w:rPr>
        <w:t>amawiającego, że wybór jego oferty b</w:t>
      </w:r>
      <w:r>
        <w:rPr>
          <w:rFonts w:ascii="Times New Roman" w:eastAsia="Calibri" w:hAnsi="Times New Roman" w:cs="Times New Roman"/>
          <w:color w:val="000000"/>
          <w:lang w:eastAsia="pl-PL"/>
        </w:rPr>
        <w:t>ędzie prowadził do powstania u Z</w:t>
      </w:r>
      <w:r w:rsidR="000327E4" w:rsidRPr="000327E4">
        <w:rPr>
          <w:rFonts w:ascii="Times New Roman" w:eastAsia="Calibri" w:hAnsi="Times New Roman" w:cs="Times New Roman"/>
          <w:color w:val="000000"/>
          <w:lang w:eastAsia="pl-PL"/>
        </w:rPr>
        <w:t xml:space="preserve">amawiającego obowiązku podatkowego; </w:t>
      </w:r>
    </w:p>
    <w:p w14:paraId="530724D9" w14:textId="77777777" w:rsidR="000327E4" w:rsidRPr="000327E4" w:rsidRDefault="000327E4" w:rsidP="008B77A0">
      <w:pPr>
        <w:numPr>
          <w:ilvl w:val="0"/>
          <w:numId w:val="14"/>
        </w:numPr>
        <w:autoSpaceDE w:val="0"/>
        <w:autoSpaceDN w:val="0"/>
        <w:adjustRightInd w:val="0"/>
        <w:spacing w:after="120" w:line="240" w:lineRule="auto"/>
        <w:jc w:val="both"/>
        <w:rPr>
          <w:rFonts w:ascii="Times New Roman" w:eastAsia="Calibri" w:hAnsi="Times New Roman" w:cs="Times New Roman"/>
          <w:color w:val="000000"/>
          <w:lang w:eastAsia="pl-PL"/>
        </w:rPr>
      </w:pPr>
      <w:r w:rsidRPr="000327E4">
        <w:rPr>
          <w:rFonts w:ascii="Times New Roman" w:eastAsia="Calibri" w:hAnsi="Times New Roman" w:cs="Times New Roman"/>
          <w:color w:val="000000"/>
          <w:lang w:eastAsia="pl-PL"/>
        </w:rPr>
        <w:t xml:space="preserve">wskazania nazwy (rodzaju) towaru lub usługi, których dostawa lub świadczenie będą prowadziły do powstania obowiązku podatkowego; </w:t>
      </w:r>
    </w:p>
    <w:p w14:paraId="541D6A81" w14:textId="77777777" w:rsidR="000327E4" w:rsidRPr="000327E4" w:rsidRDefault="000327E4" w:rsidP="008B77A0">
      <w:pPr>
        <w:numPr>
          <w:ilvl w:val="0"/>
          <w:numId w:val="14"/>
        </w:numPr>
        <w:autoSpaceDE w:val="0"/>
        <w:autoSpaceDN w:val="0"/>
        <w:adjustRightInd w:val="0"/>
        <w:spacing w:after="120" w:line="240" w:lineRule="auto"/>
        <w:jc w:val="both"/>
        <w:rPr>
          <w:rFonts w:ascii="Times New Roman" w:eastAsia="Calibri" w:hAnsi="Times New Roman" w:cs="Times New Roman"/>
          <w:color w:val="000000"/>
          <w:lang w:eastAsia="pl-PL"/>
        </w:rPr>
      </w:pPr>
      <w:r w:rsidRPr="000327E4">
        <w:rPr>
          <w:rFonts w:ascii="Times New Roman" w:eastAsia="Calibri" w:hAnsi="Times New Roman" w:cs="Times New Roman"/>
          <w:color w:val="000000"/>
          <w:lang w:eastAsia="pl-PL"/>
        </w:rPr>
        <w:t>wskazania wartości towaru lub usługi objętego obowiąz</w:t>
      </w:r>
      <w:r w:rsidR="00652190">
        <w:rPr>
          <w:rFonts w:ascii="Times New Roman" w:eastAsia="Calibri" w:hAnsi="Times New Roman" w:cs="Times New Roman"/>
          <w:color w:val="000000"/>
          <w:lang w:eastAsia="pl-PL"/>
        </w:rPr>
        <w:t>kiem podatkowym Za</w:t>
      </w:r>
      <w:r w:rsidRPr="000327E4">
        <w:rPr>
          <w:rFonts w:ascii="Times New Roman" w:eastAsia="Calibri" w:hAnsi="Times New Roman" w:cs="Times New Roman"/>
          <w:color w:val="000000"/>
          <w:lang w:eastAsia="pl-PL"/>
        </w:rPr>
        <w:t xml:space="preserve">mawiającego, bez kwoty podatku; </w:t>
      </w:r>
    </w:p>
    <w:p w14:paraId="14F57BD7" w14:textId="3A1A6E76" w:rsidR="000327E4" w:rsidRPr="0002492A" w:rsidRDefault="000327E4" w:rsidP="008B77A0">
      <w:pPr>
        <w:numPr>
          <w:ilvl w:val="0"/>
          <w:numId w:val="14"/>
        </w:numPr>
        <w:autoSpaceDE w:val="0"/>
        <w:autoSpaceDN w:val="0"/>
        <w:adjustRightInd w:val="0"/>
        <w:spacing w:after="120" w:line="240" w:lineRule="auto"/>
        <w:ind w:left="714" w:hanging="357"/>
        <w:jc w:val="both"/>
        <w:rPr>
          <w:rFonts w:ascii="Times New Roman" w:eastAsia="Calibri" w:hAnsi="Times New Roman" w:cs="Times New Roman"/>
          <w:color w:val="000000"/>
          <w:lang w:eastAsia="pl-PL"/>
        </w:rPr>
      </w:pPr>
      <w:r w:rsidRPr="000327E4">
        <w:rPr>
          <w:rFonts w:ascii="Times New Roman" w:eastAsia="Calibri" w:hAnsi="Times New Roman" w:cs="Times New Roman"/>
          <w:color w:val="000000"/>
          <w:lang w:eastAsia="pl-PL"/>
        </w:rPr>
        <w:t xml:space="preserve">wskazania stawki podatku od towarów i usług, która zgodnie z wiedzą wykonawcy, będzie miała zastosowanie.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747"/>
      </w:tblGrid>
      <w:tr w:rsidR="007A6F4A" w:rsidRPr="005D20B9" w14:paraId="2632F170" w14:textId="77777777" w:rsidTr="00EB1120">
        <w:tc>
          <w:tcPr>
            <w:tcW w:w="9747" w:type="dxa"/>
            <w:shd w:val="clear" w:color="auto" w:fill="EEECE1" w:themeFill="background2"/>
          </w:tcPr>
          <w:p w14:paraId="1E866DE7" w14:textId="1B6DFBBD" w:rsidR="008814C6" w:rsidRPr="00280483" w:rsidRDefault="00F347C6" w:rsidP="008B77A0">
            <w:pPr>
              <w:pStyle w:val="Akapitzlist"/>
              <w:keepNext/>
              <w:keepLines/>
              <w:numPr>
                <w:ilvl w:val="0"/>
                <w:numId w:val="30"/>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OPIS KRYTERIÓW OCENY OFERT </w:t>
            </w:r>
            <w:r w:rsidRPr="005D20B9">
              <w:rPr>
                <w:rFonts w:ascii="Times New Roman" w:eastAsia="Times New Roman" w:hAnsi="Times New Roman" w:cs="Times New Roman"/>
                <w:b/>
                <w:bCs/>
                <w:lang w:eastAsia="ar-SA"/>
              </w:rPr>
              <w:t>WRAZ Z PODANIEM WAGI TYCH KRYTERIÓW I SPOSOBU OCENY OFERT</w:t>
            </w:r>
          </w:p>
        </w:tc>
      </w:tr>
    </w:tbl>
    <w:p w14:paraId="2A76F31B" w14:textId="77777777" w:rsidR="008B77A0" w:rsidRPr="00F10497" w:rsidRDefault="008B77A0" w:rsidP="007B5466">
      <w:pPr>
        <w:numPr>
          <w:ilvl w:val="0"/>
          <w:numId w:val="48"/>
        </w:numPr>
        <w:autoSpaceDN w:val="0"/>
        <w:spacing w:before="60" w:after="60" w:line="240" w:lineRule="auto"/>
        <w:ind w:left="357" w:hanging="357"/>
        <w:jc w:val="both"/>
        <w:textAlignment w:val="baseline"/>
        <w:rPr>
          <w:rFonts w:ascii="Times New Roman" w:eastAsia="Times New Roman" w:hAnsi="Times New Roman"/>
          <w:b/>
          <w:bCs/>
          <w:lang w:eastAsia="ar-SA"/>
        </w:rPr>
      </w:pPr>
      <w:r w:rsidRPr="00F10497">
        <w:rPr>
          <w:rFonts w:ascii="Times New Roman" w:eastAsia="Times New Roman" w:hAnsi="Times New Roman"/>
          <w:szCs w:val="24"/>
          <w:lang w:eastAsia="pl-PL"/>
        </w:rPr>
        <w:t xml:space="preserve">Zamawiający przyjął następujące kryteria oceny ofert: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09"/>
        <w:gridCol w:w="4456"/>
        <w:gridCol w:w="2611"/>
      </w:tblGrid>
      <w:tr w:rsidR="008B77A0" w:rsidRPr="002924CC" w14:paraId="145B0C69" w14:textId="77777777" w:rsidTr="004C5BB8">
        <w:trPr>
          <w:trHeight w:val="420"/>
          <w:jc w:val="center"/>
        </w:trPr>
        <w:tc>
          <w:tcPr>
            <w:tcW w:w="709" w:type="dxa"/>
            <w:tcBorders>
              <w:top w:val="single" w:sz="6" w:space="0" w:color="000000"/>
              <w:left w:val="single" w:sz="6" w:space="0" w:color="000000"/>
              <w:bottom w:val="single" w:sz="6" w:space="0" w:color="000000"/>
              <w:right w:val="single" w:sz="6" w:space="0" w:color="000000"/>
            </w:tcBorders>
          </w:tcPr>
          <w:p w14:paraId="30591B7E" w14:textId="77777777" w:rsidR="008B77A0" w:rsidRPr="002924CC" w:rsidRDefault="008B77A0" w:rsidP="004C5BB8">
            <w:pPr>
              <w:tabs>
                <w:tab w:val="left" w:pos="-1843"/>
                <w:tab w:val="left" w:pos="4962"/>
                <w:tab w:val="left" w:pos="5103"/>
                <w:tab w:val="left" w:pos="7371"/>
              </w:tabs>
              <w:spacing w:before="60" w:after="60" w:line="312" w:lineRule="auto"/>
              <w:ind w:left="357" w:hanging="357"/>
              <w:jc w:val="center"/>
              <w:rPr>
                <w:rFonts w:ascii="Times New Roman" w:eastAsia="Times New Roman" w:hAnsi="Times New Roman"/>
                <w:b/>
                <w:lang w:eastAsia="ar-SA"/>
              </w:rPr>
            </w:pPr>
            <w:r w:rsidRPr="002924CC">
              <w:rPr>
                <w:rFonts w:ascii="Times New Roman" w:eastAsia="Times New Roman" w:hAnsi="Times New Roman"/>
                <w:b/>
                <w:lang w:eastAsia="ar-SA"/>
              </w:rPr>
              <w:lastRenderedPageBreak/>
              <w:t>Lp.</w:t>
            </w:r>
          </w:p>
        </w:tc>
        <w:tc>
          <w:tcPr>
            <w:tcW w:w="4456" w:type="dxa"/>
            <w:tcBorders>
              <w:top w:val="single" w:sz="6" w:space="0" w:color="000000"/>
              <w:left w:val="single" w:sz="6" w:space="0" w:color="000000"/>
              <w:bottom w:val="single" w:sz="6" w:space="0" w:color="000000"/>
              <w:right w:val="single" w:sz="6" w:space="0" w:color="000000"/>
            </w:tcBorders>
          </w:tcPr>
          <w:p w14:paraId="65806B97" w14:textId="77777777" w:rsidR="008B77A0" w:rsidRPr="002924CC" w:rsidRDefault="008B77A0" w:rsidP="004C5BB8">
            <w:pPr>
              <w:tabs>
                <w:tab w:val="left" w:pos="-2463"/>
                <w:tab w:val="left" w:pos="7371"/>
              </w:tabs>
              <w:spacing w:before="60" w:after="60" w:line="312" w:lineRule="auto"/>
              <w:ind w:left="357" w:hanging="357"/>
              <w:jc w:val="center"/>
              <w:rPr>
                <w:rFonts w:ascii="Times New Roman" w:eastAsia="Times New Roman" w:hAnsi="Times New Roman"/>
                <w:b/>
                <w:lang w:eastAsia="ar-SA"/>
              </w:rPr>
            </w:pPr>
            <w:r w:rsidRPr="002924CC">
              <w:rPr>
                <w:rFonts w:ascii="Times New Roman" w:eastAsia="Times New Roman" w:hAnsi="Times New Roman"/>
                <w:b/>
                <w:lang w:eastAsia="ar-SA"/>
              </w:rPr>
              <w:t xml:space="preserve">Kryteria </w:t>
            </w:r>
          </w:p>
        </w:tc>
        <w:tc>
          <w:tcPr>
            <w:tcW w:w="2611" w:type="dxa"/>
            <w:tcBorders>
              <w:top w:val="single" w:sz="6" w:space="0" w:color="000000"/>
              <w:left w:val="single" w:sz="6" w:space="0" w:color="000000"/>
              <w:bottom w:val="single" w:sz="6" w:space="0" w:color="000000"/>
              <w:right w:val="single" w:sz="6" w:space="0" w:color="000000"/>
            </w:tcBorders>
          </w:tcPr>
          <w:p w14:paraId="0AAC7040" w14:textId="77777777" w:rsidR="008B77A0" w:rsidRPr="002924CC" w:rsidRDefault="008B77A0" w:rsidP="008B77A0">
            <w:pPr>
              <w:numPr>
                <w:ilvl w:val="2"/>
                <w:numId w:val="40"/>
              </w:numPr>
              <w:tabs>
                <w:tab w:val="left" w:pos="-9463"/>
                <w:tab w:val="num" w:pos="1004"/>
              </w:tabs>
              <w:suppressAutoHyphens/>
              <w:spacing w:before="60" w:after="60" w:line="312" w:lineRule="auto"/>
              <w:ind w:left="0" w:firstLine="0"/>
              <w:jc w:val="center"/>
              <w:outlineLvl w:val="2"/>
              <w:rPr>
                <w:rFonts w:ascii="Times New Roman" w:eastAsia="Times New Roman" w:hAnsi="Times New Roman"/>
                <w:bCs/>
                <w:i/>
                <w:lang w:eastAsia="ar-SA"/>
              </w:rPr>
            </w:pPr>
            <w:r w:rsidRPr="002924CC">
              <w:rPr>
                <w:rFonts w:ascii="Times New Roman" w:eastAsia="Times New Roman" w:hAnsi="Times New Roman"/>
                <w:b/>
                <w:i/>
                <w:color w:val="000000"/>
                <w:spacing w:val="-4"/>
                <w:lang w:eastAsia="ar-SA"/>
              </w:rPr>
              <w:t xml:space="preserve">Waga (znaczenie) </w:t>
            </w:r>
            <w:r w:rsidRPr="002924CC">
              <w:rPr>
                <w:rFonts w:ascii="Times New Roman" w:eastAsia="Times New Roman" w:hAnsi="Times New Roman"/>
                <w:b/>
                <w:i/>
                <w:color w:val="000000"/>
                <w:spacing w:val="-2"/>
                <w:lang w:eastAsia="ar-SA"/>
              </w:rPr>
              <w:t>kryterium</w:t>
            </w:r>
            <w:r w:rsidRPr="002924CC">
              <w:rPr>
                <w:rFonts w:ascii="Times New Roman" w:eastAsia="Times New Roman" w:hAnsi="Times New Roman"/>
                <w:bCs/>
                <w:i/>
                <w:lang w:eastAsia="ar-SA"/>
              </w:rPr>
              <w:t xml:space="preserve"> </w:t>
            </w:r>
          </w:p>
        </w:tc>
      </w:tr>
      <w:tr w:rsidR="008B77A0" w:rsidRPr="002924CC" w14:paraId="1A0261A3" w14:textId="77777777" w:rsidTr="004C5BB8">
        <w:trPr>
          <w:trHeight w:val="420"/>
          <w:jc w:val="center"/>
        </w:trPr>
        <w:tc>
          <w:tcPr>
            <w:tcW w:w="709" w:type="dxa"/>
            <w:tcBorders>
              <w:top w:val="single" w:sz="6" w:space="0" w:color="000000"/>
              <w:left w:val="single" w:sz="6" w:space="0" w:color="000000"/>
              <w:bottom w:val="single" w:sz="6" w:space="0" w:color="000000"/>
              <w:right w:val="single" w:sz="6" w:space="0" w:color="000000"/>
            </w:tcBorders>
          </w:tcPr>
          <w:p w14:paraId="03F7E4BA" w14:textId="77777777" w:rsidR="008B77A0" w:rsidRPr="002924CC" w:rsidRDefault="008B77A0" w:rsidP="004C5BB8">
            <w:pPr>
              <w:tabs>
                <w:tab w:val="left" w:pos="284"/>
                <w:tab w:val="left" w:pos="360"/>
                <w:tab w:val="center" w:pos="4962"/>
                <w:tab w:val="left" w:pos="5103"/>
                <w:tab w:val="left" w:pos="7371"/>
              </w:tabs>
              <w:spacing w:before="60" w:after="60" w:line="312" w:lineRule="auto"/>
              <w:ind w:left="357" w:hanging="357"/>
              <w:jc w:val="center"/>
              <w:rPr>
                <w:rFonts w:ascii="Times New Roman" w:eastAsia="Times New Roman" w:hAnsi="Times New Roman"/>
                <w:lang w:eastAsia="ar-SA"/>
              </w:rPr>
            </w:pPr>
            <w:r w:rsidRPr="002924CC">
              <w:rPr>
                <w:rFonts w:ascii="Times New Roman" w:eastAsia="Times New Roman" w:hAnsi="Times New Roman"/>
                <w:lang w:eastAsia="ar-SA"/>
              </w:rPr>
              <w:t>1</w:t>
            </w:r>
          </w:p>
        </w:tc>
        <w:tc>
          <w:tcPr>
            <w:tcW w:w="4456" w:type="dxa"/>
            <w:tcBorders>
              <w:top w:val="single" w:sz="6" w:space="0" w:color="000000"/>
              <w:left w:val="single" w:sz="6" w:space="0" w:color="000000"/>
              <w:bottom w:val="single" w:sz="6" w:space="0" w:color="000000"/>
              <w:right w:val="single" w:sz="6" w:space="0" w:color="000000"/>
            </w:tcBorders>
          </w:tcPr>
          <w:p w14:paraId="580E591C" w14:textId="77777777" w:rsidR="008B77A0" w:rsidRPr="00CF2EEE" w:rsidRDefault="008B77A0" w:rsidP="004C5BB8">
            <w:pPr>
              <w:tabs>
                <w:tab w:val="center" w:pos="-2463"/>
                <w:tab w:val="left" w:pos="7371"/>
              </w:tabs>
              <w:spacing w:before="60" w:after="60" w:line="312" w:lineRule="auto"/>
              <w:ind w:left="357" w:hanging="357"/>
              <w:jc w:val="both"/>
              <w:rPr>
                <w:rFonts w:ascii="Times New Roman" w:eastAsia="Times New Roman" w:hAnsi="Times New Roman"/>
                <w:lang w:eastAsia="ar-SA"/>
              </w:rPr>
            </w:pPr>
            <w:r w:rsidRPr="00CF2EEE">
              <w:rPr>
                <w:rFonts w:ascii="Times New Roman" w:eastAsia="Times New Roman" w:hAnsi="Times New Roman"/>
                <w:lang w:eastAsia="ar-SA"/>
              </w:rPr>
              <w:t>Cena</w:t>
            </w:r>
          </w:p>
        </w:tc>
        <w:tc>
          <w:tcPr>
            <w:tcW w:w="2611" w:type="dxa"/>
            <w:tcBorders>
              <w:top w:val="single" w:sz="6" w:space="0" w:color="000000"/>
              <w:left w:val="single" w:sz="6" w:space="0" w:color="000000"/>
              <w:bottom w:val="single" w:sz="6" w:space="0" w:color="000000"/>
              <w:right w:val="single" w:sz="6" w:space="0" w:color="000000"/>
            </w:tcBorders>
          </w:tcPr>
          <w:p w14:paraId="397D6116" w14:textId="61A2382E" w:rsidR="008B77A0" w:rsidRPr="00CF2EEE" w:rsidRDefault="006F7FEB" w:rsidP="004C5BB8">
            <w:pPr>
              <w:tabs>
                <w:tab w:val="center" w:pos="-9463"/>
                <w:tab w:val="center" w:pos="4962"/>
                <w:tab w:val="left" w:pos="5103"/>
                <w:tab w:val="left" w:pos="7371"/>
              </w:tabs>
              <w:spacing w:before="60" w:after="60" w:line="312" w:lineRule="auto"/>
              <w:ind w:left="357" w:hanging="357"/>
              <w:jc w:val="right"/>
              <w:rPr>
                <w:rFonts w:ascii="Times New Roman" w:eastAsia="Times New Roman" w:hAnsi="Times New Roman"/>
                <w:lang w:eastAsia="ar-SA"/>
              </w:rPr>
            </w:pPr>
            <w:r w:rsidRPr="00CF2EEE">
              <w:rPr>
                <w:rFonts w:ascii="Times New Roman" w:eastAsia="Times New Roman" w:hAnsi="Times New Roman"/>
                <w:lang w:eastAsia="ar-SA"/>
              </w:rPr>
              <w:t>10</w:t>
            </w:r>
            <w:r w:rsidR="008B77A0" w:rsidRPr="00CF2EEE">
              <w:rPr>
                <w:rFonts w:ascii="Times New Roman" w:eastAsia="Times New Roman" w:hAnsi="Times New Roman"/>
                <w:lang w:eastAsia="ar-SA"/>
              </w:rPr>
              <w:t>0%</w:t>
            </w:r>
          </w:p>
        </w:tc>
      </w:tr>
      <w:tr w:rsidR="008B77A0" w:rsidRPr="002924CC" w14:paraId="717F578F" w14:textId="77777777" w:rsidTr="004C5BB8">
        <w:trPr>
          <w:trHeight w:val="420"/>
          <w:jc w:val="center"/>
        </w:trPr>
        <w:tc>
          <w:tcPr>
            <w:tcW w:w="709" w:type="dxa"/>
            <w:tcBorders>
              <w:top w:val="single" w:sz="4" w:space="0" w:color="auto"/>
              <w:left w:val="single" w:sz="4" w:space="0" w:color="auto"/>
              <w:bottom w:val="single" w:sz="4" w:space="0" w:color="auto"/>
              <w:right w:val="single" w:sz="6" w:space="0" w:color="000000"/>
            </w:tcBorders>
          </w:tcPr>
          <w:p w14:paraId="6D87B1C4" w14:textId="77777777" w:rsidR="008B77A0" w:rsidRPr="002924CC" w:rsidRDefault="008B77A0" w:rsidP="004C5BB8">
            <w:pPr>
              <w:tabs>
                <w:tab w:val="center" w:pos="284"/>
                <w:tab w:val="left" w:pos="360"/>
                <w:tab w:val="left" w:pos="4962"/>
                <w:tab w:val="left" w:pos="5103"/>
                <w:tab w:val="left" w:pos="7371"/>
              </w:tabs>
              <w:spacing w:before="60" w:after="60" w:line="312" w:lineRule="auto"/>
              <w:ind w:left="357" w:hanging="357"/>
              <w:jc w:val="center"/>
              <w:rPr>
                <w:rFonts w:ascii="Times New Roman" w:eastAsia="Times New Roman" w:hAnsi="Times New Roman"/>
                <w:b/>
                <w:lang w:eastAsia="ar-SA"/>
              </w:rPr>
            </w:pPr>
          </w:p>
        </w:tc>
        <w:tc>
          <w:tcPr>
            <w:tcW w:w="4456" w:type="dxa"/>
            <w:tcBorders>
              <w:top w:val="single" w:sz="4" w:space="0" w:color="auto"/>
              <w:left w:val="single" w:sz="6" w:space="0" w:color="000000"/>
              <w:bottom w:val="single" w:sz="4" w:space="0" w:color="auto"/>
              <w:right w:val="single" w:sz="6" w:space="0" w:color="000000"/>
            </w:tcBorders>
          </w:tcPr>
          <w:p w14:paraId="09BB9C73" w14:textId="77777777" w:rsidR="008B77A0" w:rsidRPr="00364733" w:rsidRDefault="008B77A0" w:rsidP="004C5BB8">
            <w:pPr>
              <w:tabs>
                <w:tab w:val="center" w:pos="-2463"/>
                <w:tab w:val="left" w:pos="7371"/>
              </w:tabs>
              <w:spacing w:before="60" w:after="60" w:line="312" w:lineRule="auto"/>
              <w:ind w:left="357" w:hanging="357"/>
              <w:jc w:val="right"/>
              <w:rPr>
                <w:rFonts w:ascii="Times New Roman" w:eastAsia="Times New Roman" w:hAnsi="Times New Roman"/>
                <w:b/>
                <w:lang w:eastAsia="ar-SA"/>
              </w:rPr>
            </w:pPr>
            <w:r w:rsidRPr="00364733">
              <w:rPr>
                <w:rFonts w:ascii="Times New Roman" w:eastAsia="Times New Roman" w:hAnsi="Times New Roman"/>
                <w:b/>
                <w:lang w:eastAsia="ar-SA"/>
              </w:rPr>
              <w:t>OGÓŁEM:</w:t>
            </w:r>
          </w:p>
        </w:tc>
        <w:tc>
          <w:tcPr>
            <w:tcW w:w="2611" w:type="dxa"/>
            <w:tcBorders>
              <w:top w:val="single" w:sz="4" w:space="0" w:color="auto"/>
              <w:left w:val="single" w:sz="6" w:space="0" w:color="000000"/>
              <w:bottom w:val="single" w:sz="4" w:space="0" w:color="auto"/>
              <w:right w:val="single" w:sz="4" w:space="0" w:color="auto"/>
            </w:tcBorders>
          </w:tcPr>
          <w:p w14:paraId="7D6D9F25" w14:textId="77777777" w:rsidR="008B77A0" w:rsidRPr="00364733" w:rsidRDefault="008B77A0" w:rsidP="004C5BB8">
            <w:pPr>
              <w:tabs>
                <w:tab w:val="center" w:pos="-9463"/>
                <w:tab w:val="left" w:pos="4962"/>
                <w:tab w:val="left" w:pos="5103"/>
                <w:tab w:val="left" w:pos="7371"/>
              </w:tabs>
              <w:spacing w:before="60" w:after="60" w:line="312" w:lineRule="auto"/>
              <w:ind w:left="357" w:hanging="357"/>
              <w:jc w:val="right"/>
              <w:rPr>
                <w:rFonts w:ascii="Times New Roman" w:eastAsia="Times New Roman" w:hAnsi="Times New Roman"/>
                <w:b/>
                <w:lang w:eastAsia="ar-SA"/>
              </w:rPr>
            </w:pPr>
            <w:r w:rsidRPr="00364733">
              <w:rPr>
                <w:rFonts w:ascii="Times New Roman" w:eastAsia="Times New Roman" w:hAnsi="Times New Roman"/>
                <w:b/>
                <w:lang w:eastAsia="ar-SA"/>
              </w:rPr>
              <w:t>100%</w:t>
            </w:r>
          </w:p>
        </w:tc>
      </w:tr>
    </w:tbl>
    <w:p w14:paraId="3D4EF260" w14:textId="77777777" w:rsidR="008B77A0" w:rsidRPr="004674EE" w:rsidRDefault="008B77A0" w:rsidP="007B5466">
      <w:pPr>
        <w:numPr>
          <w:ilvl w:val="0"/>
          <w:numId w:val="48"/>
        </w:numPr>
        <w:autoSpaceDN w:val="0"/>
        <w:spacing w:before="60" w:after="60" w:line="240" w:lineRule="auto"/>
        <w:ind w:left="357" w:hanging="357"/>
        <w:jc w:val="both"/>
        <w:textAlignment w:val="baseline"/>
        <w:rPr>
          <w:rFonts w:ascii="Times New Roman" w:eastAsia="Times New Roman" w:hAnsi="Times New Roman"/>
          <w:b/>
          <w:bCs/>
          <w:lang w:eastAsia="ar-SA"/>
        </w:rPr>
      </w:pPr>
      <w:r w:rsidRPr="009D5110">
        <w:rPr>
          <w:rFonts w:ascii="Times New Roman" w:eastAsia="Times New Roman" w:hAnsi="Times New Roman"/>
          <w:szCs w:val="24"/>
          <w:lang w:eastAsia="pl-PL"/>
        </w:rPr>
        <w:t>Kryterium cena zostanie wyliczona według poniższego wzoru:</w:t>
      </w:r>
    </w:p>
    <w:p w14:paraId="0C4A2DC6" w14:textId="77777777" w:rsidR="008B77A0" w:rsidRDefault="008B77A0" w:rsidP="008B77A0">
      <w:pPr>
        <w:tabs>
          <w:tab w:val="num" w:pos="360"/>
        </w:tabs>
        <w:autoSpaceDE w:val="0"/>
        <w:spacing w:before="60" w:after="60" w:line="240" w:lineRule="auto"/>
        <w:jc w:val="both"/>
        <w:rPr>
          <w:rFonts w:ascii="Times New Roman" w:eastAsia="Times New Roman" w:hAnsi="Times New Roman"/>
          <w:b/>
          <w:u w:val="single"/>
          <w:lang w:eastAsia="ar-SA"/>
        </w:rPr>
      </w:pPr>
    </w:p>
    <w:p w14:paraId="18B5163C" w14:textId="77777777" w:rsidR="008B77A0" w:rsidRPr="00876729" w:rsidRDefault="008B77A0" w:rsidP="008B77A0">
      <w:pPr>
        <w:tabs>
          <w:tab w:val="num" w:pos="360"/>
        </w:tabs>
        <w:autoSpaceDE w:val="0"/>
        <w:spacing w:before="60" w:after="60" w:line="240" w:lineRule="auto"/>
        <w:jc w:val="both"/>
        <w:rPr>
          <w:rFonts w:ascii="Times New Roman" w:eastAsia="Times New Roman" w:hAnsi="Times New Roman"/>
          <w:b/>
          <w:lang w:eastAsia="ar-SA"/>
        </w:rPr>
      </w:pPr>
      <w:r w:rsidRPr="00876729">
        <w:rPr>
          <w:rFonts w:ascii="Times New Roman" w:eastAsia="Times New Roman" w:hAnsi="Times New Roman"/>
          <w:b/>
          <w:u w:val="single"/>
          <w:lang w:eastAsia="ar-SA"/>
        </w:rPr>
        <w:t>Kryterium nr 1 – cena (C):</w:t>
      </w:r>
    </w:p>
    <w:p w14:paraId="7622A89A" w14:textId="77777777" w:rsidR="008B77A0" w:rsidRPr="00876729" w:rsidRDefault="008B77A0" w:rsidP="008B77A0">
      <w:pPr>
        <w:tabs>
          <w:tab w:val="num" w:pos="360"/>
        </w:tabs>
        <w:autoSpaceDE w:val="0"/>
        <w:spacing w:before="60" w:after="60" w:line="240" w:lineRule="auto"/>
        <w:ind w:left="360"/>
        <w:jc w:val="both"/>
        <w:rPr>
          <w:rFonts w:ascii="Times New Roman" w:eastAsia="Times New Roman" w:hAnsi="Times New Roman"/>
          <w:vertAlign w:val="subscript"/>
          <w:lang w:eastAsia="ar-SA"/>
        </w:rPr>
      </w:pPr>
      <w:r w:rsidRPr="00876729">
        <w:rPr>
          <w:rFonts w:ascii="Times New Roman" w:eastAsia="Times New Roman" w:hAnsi="Times New Roman"/>
          <w:lang w:eastAsia="ar-SA"/>
        </w:rPr>
        <w:tab/>
      </w:r>
      <w:r w:rsidRPr="00876729">
        <w:rPr>
          <w:rFonts w:ascii="Times New Roman" w:eastAsia="Times New Roman" w:hAnsi="Times New Roman"/>
          <w:lang w:eastAsia="ar-SA"/>
        </w:rPr>
        <w:tab/>
      </w:r>
      <w:r w:rsidRPr="00876729">
        <w:rPr>
          <w:rFonts w:ascii="Times New Roman" w:eastAsia="Times New Roman" w:hAnsi="Times New Roman"/>
          <w:lang w:eastAsia="ar-SA"/>
        </w:rPr>
        <w:tab/>
      </w:r>
      <w:r w:rsidRPr="00876729">
        <w:rPr>
          <w:rFonts w:ascii="Times New Roman" w:eastAsia="Times New Roman" w:hAnsi="Times New Roman"/>
          <w:lang w:eastAsia="ar-SA"/>
        </w:rPr>
        <w:tab/>
      </w:r>
      <w:r w:rsidRPr="00876729">
        <w:rPr>
          <w:rFonts w:ascii="Times New Roman" w:eastAsia="Times New Roman" w:hAnsi="Times New Roman"/>
          <w:lang w:eastAsia="ar-SA"/>
        </w:rPr>
        <w:tab/>
      </w:r>
      <w:r w:rsidRPr="00876729">
        <w:rPr>
          <w:rFonts w:ascii="Times New Roman" w:eastAsia="Times New Roman" w:hAnsi="Times New Roman"/>
          <w:lang w:eastAsia="ar-SA"/>
        </w:rPr>
        <w:tab/>
        <w:t xml:space="preserve">C </w:t>
      </w:r>
      <w:r w:rsidRPr="00876729">
        <w:rPr>
          <w:rFonts w:ascii="Times New Roman" w:eastAsia="Times New Roman" w:hAnsi="Times New Roman"/>
          <w:vertAlign w:val="subscript"/>
          <w:lang w:eastAsia="ar-SA"/>
        </w:rPr>
        <w:t>min</w:t>
      </w:r>
    </w:p>
    <w:p w14:paraId="2AAB0D9D" w14:textId="389CAA06" w:rsidR="008B77A0" w:rsidRPr="00364733" w:rsidRDefault="008B77A0" w:rsidP="008B77A0">
      <w:pPr>
        <w:tabs>
          <w:tab w:val="num" w:pos="360"/>
        </w:tabs>
        <w:autoSpaceDE w:val="0"/>
        <w:spacing w:before="60" w:after="60" w:line="240" w:lineRule="auto"/>
        <w:ind w:left="360"/>
        <w:jc w:val="center"/>
        <w:rPr>
          <w:rFonts w:ascii="Times New Roman" w:eastAsia="Times New Roman" w:hAnsi="Times New Roman"/>
          <w:lang w:eastAsia="ar-SA"/>
        </w:rPr>
      </w:pPr>
      <w:r w:rsidRPr="00364733">
        <w:rPr>
          <w:rFonts w:ascii="Times New Roman" w:eastAsia="Times New Roman" w:hAnsi="Times New Roman"/>
          <w:lang w:eastAsia="ar-SA"/>
        </w:rPr>
        <w:t>C = ---------------------------  x 100</w:t>
      </w:r>
      <w:r w:rsidR="006F7FEB" w:rsidRPr="00364733">
        <w:rPr>
          <w:rFonts w:ascii="Times New Roman" w:eastAsia="Times New Roman" w:hAnsi="Times New Roman"/>
          <w:lang w:eastAsia="ar-SA"/>
        </w:rPr>
        <w:t>%</w:t>
      </w:r>
    </w:p>
    <w:p w14:paraId="7F3608A3" w14:textId="77777777" w:rsidR="008B77A0" w:rsidRPr="00364733" w:rsidRDefault="008B77A0" w:rsidP="008B77A0">
      <w:pPr>
        <w:tabs>
          <w:tab w:val="num" w:pos="360"/>
        </w:tabs>
        <w:autoSpaceDE w:val="0"/>
        <w:spacing w:before="60" w:after="60" w:line="240" w:lineRule="auto"/>
        <w:ind w:left="360"/>
        <w:rPr>
          <w:rFonts w:ascii="Times New Roman" w:eastAsia="Times New Roman" w:hAnsi="Times New Roman"/>
          <w:lang w:eastAsia="ar-SA"/>
        </w:rPr>
      </w:pPr>
      <w:r w:rsidRPr="00364733">
        <w:rPr>
          <w:rFonts w:ascii="Times New Roman" w:eastAsia="Times New Roman" w:hAnsi="Times New Roman"/>
          <w:lang w:eastAsia="ar-SA"/>
        </w:rPr>
        <w:tab/>
      </w:r>
      <w:r w:rsidRPr="00364733">
        <w:rPr>
          <w:rFonts w:ascii="Times New Roman" w:eastAsia="Times New Roman" w:hAnsi="Times New Roman"/>
          <w:lang w:eastAsia="ar-SA"/>
        </w:rPr>
        <w:tab/>
      </w:r>
      <w:r w:rsidRPr="00364733">
        <w:rPr>
          <w:rFonts w:ascii="Times New Roman" w:eastAsia="Times New Roman" w:hAnsi="Times New Roman"/>
          <w:lang w:eastAsia="ar-SA"/>
        </w:rPr>
        <w:tab/>
      </w:r>
      <w:r w:rsidRPr="00364733">
        <w:rPr>
          <w:rFonts w:ascii="Times New Roman" w:eastAsia="Times New Roman" w:hAnsi="Times New Roman"/>
          <w:lang w:eastAsia="ar-SA"/>
        </w:rPr>
        <w:tab/>
      </w:r>
      <w:r w:rsidRPr="00364733">
        <w:rPr>
          <w:rFonts w:ascii="Times New Roman" w:eastAsia="Times New Roman" w:hAnsi="Times New Roman"/>
          <w:lang w:eastAsia="ar-SA"/>
        </w:rPr>
        <w:tab/>
      </w:r>
      <w:r w:rsidRPr="00364733">
        <w:rPr>
          <w:rFonts w:ascii="Times New Roman" w:eastAsia="Times New Roman" w:hAnsi="Times New Roman"/>
          <w:lang w:eastAsia="ar-SA"/>
        </w:rPr>
        <w:tab/>
      </w:r>
      <w:r w:rsidRPr="00364733">
        <w:rPr>
          <w:rFonts w:ascii="Times New Roman" w:eastAsia="Times New Roman" w:hAnsi="Times New Roman"/>
          <w:i/>
          <w:lang w:eastAsia="ar-SA"/>
        </w:rPr>
        <w:t xml:space="preserve">C </w:t>
      </w:r>
      <w:proofErr w:type="spellStart"/>
      <w:r w:rsidRPr="00364733">
        <w:rPr>
          <w:rFonts w:ascii="Times New Roman" w:eastAsia="Times New Roman" w:hAnsi="Times New Roman"/>
          <w:i/>
          <w:vertAlign w:val="subscript"/>
          <w:lang w:eastAsia="ar-SA"/>
        </w:rPr>
        <w:t>bad</w:t>
      </w:r>
      <w:proofErr w:type="spellEnd"/>
      <w:r w:rsidRPr="00364733">
        <w:rPr>
          <w:rFonts w:ascii="Times New Roman" w:eastAsia="Times New Roman" w:hAnsi="Times New Roman"/>
          <w:i/>
          <w:vertAlign w:val="subscript"/>
          <w:lang w:eastAsia="ar-SA"/>
        </w:rPr>
        <w:t>. oferty</w:t>
      </w:r>
    </w:p>
    <w:p w14:paraId="56F655CA" w14:textId="77777777" w:rsidR="008B77A0" w:rsidRPr="00876729" w:rsidRDefault="008B77A0" w:rsidP="008B77A0">
      <w:pPr>
        <w:keepLines/>
        <w:spacing w:before="60" w:after="60" w:line="240" w:lineRule="auto"/>
        <w:ind w:right="-1"/>
        <w:jc w:val="both"/>
        <w:rPr>
          <w:rFonts w:ascii="Times New Roman" w:eastAsia="Times New Roman" w:hAnsi="Times New Roman"/>
          <w:lang w:eastAsia="ar-SA"/>
        </w:rPr>
      </w:pPr>
      <w:r w:rsidRPr="00876729">
        <w:rPr>
          <w:rFonts w:ascii="Times New Roman" w:eastAsia="Times New Roman" w:hAnsi="Times New Roman"/>
          <w:i/>
          <w:iCs/>
          <w:lang w:eastAsia="ar-SA"/>
        </w:rPr>
        <w:t>gdzie:</w:t>
      </w:r>
      <w:r w:rsidRPr="00876729">
        <w:rPr>
          <w:rFonts w:ascii="Times New Roman" w:eastAsia="Times New Roman" w:hAnsi="Times New Roman"/>
          <w:lang w:eastAsia="ar-SA"/>
        </w:rPr>
        <w:t xml:space="preserve"> </w:t>
      </w:r>
    </w:p>
    <w:p w14:paraId="43461AE5" w14:textId="77777777" w:rsidR="008B77A0" w:rsidRPr="00876729" w:rsidRDefault="008B77A0" w:rsidP="008B77A0">
      <w:pPr>
        <w:keepLines/>
        <w:spacing w:before="60" w:after="60" w:line="240" w:lineRule="auto"/>
        <w:ind w:right="-1"/>
        <w:jc w:val="both"/>
        <w:rPr>
          <w:rFonts w:ascii="Times New Roman" w:eastAsia="Times New Roman" w:hAnsi="Times New Roman"/>
          <w:i/>
          <w:lang w:eastAsia="ar-SA"/>
        </w:rPr>
      </w:pPr>
      <w:r w:rsidRPr="00876729">
        <w:rPr>
          <w:rFonts w:ascii="Times New Roman" w:eastAsia="Times New Roman" w:hAnsi="Times New Roman"/>
          <w:i/>
          <w:lang w:eastAsia="ar-SA"/>
        </w:rPr>
        <w:t xml:space="preserve">C </w:t>
      </w:r>
      <w:r w:rsidRPr="00876729">
        <w:rPr>
          <w:rFonts w:ascii="Times New Roman" w:eastAsia="Times New Roman" w:hAnsi="Times New Roman"/>
          <w:i/>
          <w:vertAlign w:val="subscript"/>
          <w:lang w:eastAsia="ar-SA"/>
        </w:rPr>
        <w:t>min</w:t>
      </w:r>
      <w:r w:rsidRPr="00876729">
        <w:rPr>
          <w:rFonts w:ascii="Times New Roman" w:eastAsia="Times New Roman" w:hAnsi="Times New Roman"/>
          <w:i/>
          <w:lang w:eastAsia="ar-SA"/>
        </w:rPr>
        <w:t xml:space="preserve"> - najniższa cena ogółem brutto spośród ofert nie odrzuconych </w:t>
      </w:r>
    </w:p>
    <w:p w14:paraId="7382AE56" w14:textId="77777777" w:rsidR="008B77A0" w:rsidRPr="00876729" w:rsidRDefault="008B77A0" w:rsidP="008B77A0">
      <w:pPr>
        <w:keepLines/>
        <w:spacing w:before="60" w:after="60" w:line="240" w:lineRule="auto"/>
        <w:ind w:right="-1"/>
        <w:jc w:val="both"/>
        <w:rPr>
          <w:rFonts w:ascii="Times New Roman" w:eastAsia="Times New Roman" w:hAnsi="Times New Roman"/>
          <w:i/>
          <w:lang w:eastAsia="ar-SA"/>
        </w:rPr>
      </w:pPr>
      <w:r w:rsidRPr="00876729">
        <w:rPr>
          <w:rFonts w:ascii="Times New Roman" w:eastAsia="Times New Roman" w:hAnsi="Times New Roman"/>
          <w:i/>
          <w:lang w:eastAsia="ar-SA"/>
        </w:rPr>
        <w:t xml:space="preserve">C </w:t>
      </w:r>
      <w:proofErr w:type="spellStart"/>
      <w:r w:rsidRPr="00876729">
        <w:rPr>
          <w:rFonts w:ascii="Times New Roman" w:eastAsia="Times New Roman" w:hAnsi="Times New Roman"/>
          <w:i/>
          <w:vertAlign w:val="subscript"/>
          <w:lang w:eastAsia="ar-SA"/>
        </w:rPr>
        <w:t>bad</w:t>
      </w:r>
      <w:proofErr w:type="spellEnd"/>
      <w:r w:rsidRPr="00876729">
        <w:rPr>
          <w:rFonts w:ascii="Times New Roman" w:eastAsia="Times New Roman" w:hAnsi="Times New Roman"/>
          <w:i/>
          <w:vertAlign w:val="subscript"/>
          <w:lang w:eastAsia="ar-SA"/>
        </w:rPr>
        <w:t xml:space="preserve">. oferty </w:t>
      </w:r>
      <w:r w:rsidRPr="00876729">
        <w:rPr>
          <w:rFonts w:ascii="Times New Roman" w:eastAsia="Times New Roman" w:hAnsi="Times New Roman"/>
          <w:i/>
          <w:lang w:eastAsia="ar-SA"/>
        </w:rPr>
        <w:t xml:space="preserve"> - cena ogółem brutto ocenianej oferty </w:t>
      </w:r>
    </w:p>
    <w:p w14:paraId="77670FB3" w14:textId="77777777" w:rsidR="008B77A0" w:rsidRPr="00876729" w:rsidRDefault="008B77A0" w:rsidP="008B77A0">
      <w:pPr>
        <w:keepLines/>
        <w:spacing w:before="60" w:after="60" w:line="240" w:lineRule="auto"/>
        <w:ind w:right="-1"/>
        <w:jc w:val="both"/>
        <w:rPr>
          <w:rFonts w:ascii="Times New Roman" w:eastAsia="Times New Roman" w:hAnsi="Times New Roman"/>
          <w:i/>
          <w:iCs/>
          <w:lang w:eastAsia="ar-SA"/>
        </w:rPr>
      </w:pPr>
      <w:r>
        <w:rPr>
          <w:rFonts w:ascii="Times New Roman" w:eastAsia="Times New Roman" w:hAnsi="Times New Roman"/>
          <w:i/>
          <w:iCs/>
          <w:lang w:eastAsia="ar-SA"/>
        </w:rPr>
        <w:t>gdzie 1 % = 1 pkt</w:t>
      </w:r>
    </w:p>
    <w:p w14:paraId="4EA576D4" w14:textId="77777777" w:rsidR="008B77A0" w:rsidRPr="00876729" w:rsidRDefault="008B77A0" w:rsidP="008B77A0">
      <w:pPr>
        <w:pStyle w:val="Tekstpodstawowy"/>
        <w:rPr>
          <w:sz w:val="22"/>
          <w:szCs w:val="22"/>
        </w:rPr>
      </w:pPr>
    </w:p>
    <w:p w14:paraId="3CCC7536" w14:textId="77777777" w:rsidR="008B77A0" w:rsidRPr="00876729" w:rsidRDefault="008B77A0" w:rsidP="008B77A0">
      <w:pPr>
        <w:pStyle w:val="Tekstpodstawowy"/>
        <w:spacing w:after="120"/>
        <w:ind w:left="360" w:right="-1"/>
        <w:rPr>
          <w:sz w:val="22"/>
          <w:szCs w:val="22"/>
          <w:highlight w:val="yellow"/>
        </w:rPr>
      </w:pPr>
      <w:r w:rsidRPr="00876729">
        <w:rPr>
          <w:sz w:val="22"/>
          <w:szCs w:val="22"/>
          <w:u w:val="single"/>
        </w:rPr>
        <w:t>Ocena końcowa (OK) wyliczana będzie  według poniższego wzoru:</w:t>
      </w:r>
    </w:p>
    <w:tbl>
      <w:tblPr>
        <w:tblW w:w="0" w:type="auto"/>
        <w:jc w:val="center"/>
        <w:tblLayout w:type="fixed"/>
        <w:tblLook w:val="01E0" w:firstRow="1" w:lastRow="1" w:firstColumn="1" w:lastColumn="1" w:noHBand="0" w:noVBand="0"/>
      </w:tblPr>
      <w:tblGrid>
        <w:gridCol w:w="6790"/>
      </w:tblGrid>
      <w:tr w:rsidR="008B77A0" w:rsidRPr="00876729" w14:paraId="08E712FB" w14:textId="77777777" w:rsidTr="004C5BB8">
        <w:trPr>
          <w:jc w:val="center"/>
        </w:trPr>
        <w:tc>
          <w:tcPr>
            <w:tcW w:w="6790" w:type="dxa"/>
          </w:tcPr>
          <w:p w14:paraId="0AB97C6D" w14:textId="6D337C66" w:rsidR="008B77A0" w:rsidRPr="00876729" w:rsidRDefault="008B77A0" w:rsidP="006F7FEB">
            <w:pPr>
              <w:ind w:right="-1"/>
              <w:jc w:val="center"/>
              <w:rPr>
                <w:rFonts w:ascii="Times New Roman" w:hAnsi="Times New Roman"/>
              </w:rPr>
            </w:pPr>
            <w:r w:rsidRPr="00876729">
              <w:rPr>
                <w:rFonts w:ascii="Times New Roman" w:hAnsi="Times New Roman"/>
              </w:rPr>
              <w:t xml:space="preserve">OK = C </w:t>
            </w:r>
          </w:p>
        </w:tc>
      </w:tr>
    </w:tbl>
    <w:p w14:paraId="23CFCF33" w14:textId="77777777" w:rsidR="008B77A0" w:rsidRPr="00876729" w:rsidRDefault="008B77A0" w:rsidP="008B77A0">
      <w:pPr>
        <w:pStyle w:val="Tekstpodstawowy"/>
        <w:ind w:left="426"/>
        <w:rPr>
          <w:sz w:val="22"/>
          <w:szCs w:val="22"/>
        </w:rPr>
      </w:pPr>
      <w:r w:rsidRPr="00876729">
        <w:rPr>
          <w:i/>
          <w:sz w:val="22"/>
          <w:szCs w:val="22"/>
        </w:rPr>
        <w:t xml:space="preserve">gdzie: </w:t>
      </w:r>
    </w:p>
    <w:p w14:paraId="764C8ADA" w14:textId="77777777" w:rsidR="008B77A0" w:rsidRPr="00876729" w:rsidRDefault="008B77A0" w:rsidP="008B77A0">
      <w:pPr>
        <w:spacing w:after="0"/>
        <w:ind w:left="425" w:right="-1"/>
        <w:jc w:val="both"/>
        <w:rPr>
          <w:rFonts w:ascii="Times New Roman" w:hAnsi="Times New Roman"/>
          <w:i/>
        </w:rPr>
      </w:pPr>
      <w:r w:rsidRPr="00876729">
        <w:rPr>
          <w:rFonts w:ascii="Times New Roman" w:hAnsi="Times New Roman"/>
          <w:i/>
        </w:rPr>
        <w:t xml:space="preserve">OK –ocena końcowa oferty </w:t>
      </w:r>
    </w:p>
    <w:p w14:paraId="7177B74B" w14:textId="77777777" w:rsidR="008B77A0" w:rsidRPr="00876729" w:rsidRDefault="008B77A0" w:rsidP="008B77A0">
      <w:pPr>
        <w:pStyle w:val="Tekstpodstawowy"/>
        <w:ind w:left="425"/>
        <w:rPr>
          <w:i/>
          <w:sz w:val="22"/>
          <w:szCs w:val="22"/>
        </w:rPr>
      </w:pPr>
      <w:r w:rsidRPr="00876729">
        <w:rPr>
          <w:i/>
          <w:sz w:val="22"/>
          <w:szCs w:val="22"/>
        </w:rPr>
        <w:t xml:space="preserve">C- ilość punktów uzyskana w kryterium cena </w:t>
      </w:r>
    </w:p>
    <w:p w14:paraId="6C2062A5" w14:textId="77777777" w:rsidR="008B77A0" w:rsidRDefault="008B77A0" w:rsidP="008B77A0">
      <w:pPr>
        <w:spacing w:after="0"/>
        <w:ind w:left="425" w:right="-1"/>
        <w:jc w:val="both"/>
        <w:rPr>
          <w:rFonts w:ascii="Times New Roman" w:hAnsi="Times New Roman"/>
          <w:i/>
        </w:rPr>
      </w:pPr>
    </w:p>
    <w:p w14:paraId="31E5F391" w14:textId="77777777" w:rsidR="008B77A0" w:rsidRDefault="008B77A0" w:rsidP="007B5466">
      <w:pPr>
        <w:keepLines/>
        <w:numPr>
          <w:ilvl w:val="0"/>
          <w:numId w:val="48"/>
        </w:numPr>
        <w:suppressAutoHyphens/>
        <w:spacing w:before="60" w:after="60" w:line="240" w:lineRule="auto"/>
        <w:ind w:left="426" w:right="-1" w:hanging="426"/>
        <w:jc w:val="both"/>
        <w:rPr>
          <w:rFonts w:ascii="Times New Roman" w:hAnsi="Times New Roman"/>
        </w:rPr>
      </w:pPr>
      <w:r>
        <w:rPr>
          <w:rFonts w:ascii="Times New Roman" w:hAnsi="Times New Roman"/>
        </w:rPr>
        <w:t>Zamawiający  nie dopuszcza zaoferowania w jednej pozycji formularza asortymentowo-cenowego  materiałów oryginalnych i równoważnych.</w:t>
      </w:r>
    </w:p>
    <w:p w14:paraId="3B7F3A13" w14:textId="77777777" w:rsidR="008B77A0" w:rsidRDefault="000327E4" w:rsidP="007B5466">
      <w:pPr>
        <w:keepLines/>
        <w:numPr>
          <w:ilvl w:val="0"/>
          <w:numId w:val="48"/>
        </w:numPr>
        <w:suppressAutoHyphens/>
        <w:spacing w:before="60" w:after="60" w:line="240" w:lineRule="auto"/>
        <w:ind w:left="426" w:right="-1" w:hanging="426"/>
        <w:jc w:val="both"/>
        <w:rPr>
          <w:rFonts w:ascii="Times New Roman" w:hAnsi="Times New Roman"/>
        </w:rPr>
      </w:pPr>
      <w:r w:rsidRPr="008B77A0">
        <w:rPr>
          <w:rFonts w:ascii="Times New Roman" w:eastAsia="Calibri" w:hAnsi="Times New Roman" w:cs="Times New Roman"/>
        </w:rPr>
        <w:t>Punktacja przyznawana ofertom będzie liczona z dokładnością do dwóch miejsc po przecinku. Najwyższa liczba punktów wyznaczy najkorzystniejszą ofertę.</w:t>
      </w:r>
    </w:p>
    <w:p w14:paraId="559F239B" w14:textId="1AE3B922" w:rsidR="000327E4" w:rsidRPr="008B77A0" w:rsidRDefault="000327E4" w:rsidP="007B5466">
      <w:pPr>
        <w:keepLines/>
        <w:numPr>
          <w:ilvl w:val="0"/>
          <w:numId w:val="48"/>
        </w:numPr>
        <w:suppressAutoHyphens/>
        <w:spacing w:before="60" w:after="60" w:line="240" w:lineRule="auto"/>
        <w:ind w:left="426" w:right="-1" w:hanging="426"/>
        <w:jc w:val="both"/>
        <w:rPr>
          <w:rFonts w:ascii="Times New Roman" w:hAnsi="Times New Roman"/>
        </w:rPr>
      </w:pPr>
      <w:r w:rsidRPr="008B77A0">
        <w:rPr>
          <w:rFonts w:ascii="Times New Roman" w:eastAsia="Calibri" w:hAnsi="Times New Roman" w:cs="Times New Roman"/>
        </w:rPr>
        <w:t>Zamawiający udzieli zamówienia Wykonawcy, którego oferta odpowiadać będzie wszystkim wymaganiom przedstawionym w ustawie PZP, oraz w SWZ i zostanie oceniona, jako najkorzystniejsza w oparciu o podane kryterium wyboru.</w:t>
      </w:r>
    </w:p>
    <w:p w14:paraId="5525C41A" w14:textId="77777777" w:rsidR="000327E4" w:rsidRPr="000327E4" w:rsidRDefault="000327E4" w:rsidP="008B77A0">
      <w:pPr>
        <w:numPr>
          <w:ilvl w:val="0"/>
          <w:numId w:val="41"/>
        </w:numPr>
        <w:autoSpaceDE w:val="0"/>
        <w:autoSpaceDN w:val="0"/>
        <w:adjustRightInd w:val="0"/>
        <w:spacing w:after="142" w:line="240" w:lineRule="auto"/>
        <w:jc w:val="both"/>
        <w:rPr>
          <w:rFonts w:ascii="Times New Roman" w:eastAsia="Calibri" w:hAnsi="Times New Roman" w:cs="Times New Roman"/>
          <w:lang w:eastAsia="pl-PL"/>
        </w:rPr>
      </w:pPr>
      <w:r w:rsidRPr="000327E4">
        <w:rPr>
          <w:rFonts w:ascii="Times New Roman" w:eastAsia="Calibri" w:hAnsi="Times New Roman" w:cs="Times New Roman"/>
          <w:lang w:eastAsia="pl-PL"/>
        </w:rPr>
        <w:t xml:space="preserve">Ocenie będą podlegać wyłącznie oferty niepodlegające odrzuceniu. </w:t>
      </w:r>
    </w:p>
    <w:p w14:paraId="24E10EA3" w14:textId="77777777" w:rsidR="000327E4" w:rsidRPr="000327E4" w:rsidRDefault="000327E4" w:rsidP="008B77A0">
      <w:pPr>
        <w:numPr>
          <w:ilvl w:val="0"/>
          <w:numId w:val="41"/>
        </w:numPr>
        <w:autoSpaceDE w:val="0"/>
        <w:autoSpaceDN w:val="0"/>
        <w:adjustRightInd w:val="0"/>
        <w:spacing w:after="142" w:line="240" w:lineRule="auto"/>
        <w:jc w:val="both"/>
        <w:rPr>
          <w:rFonts w:ascii="Times New Roman" w:eastAsia="Calibri" w:hAnsi="Times New Roman" w:cs="Times New Roman"/>
          <w:lang w:eastAsia="pl-PL"/>
        </w:rPr>
      </w:pPr>
      <w:r w:rsidRPr="000327E4">
        <w:rPr>
          <w:rFonts w:ascii="Times New Roman" w:eastAsia="Calibri" w:hAnsi="Times New Roman" w:cs="Times New Roman"/>
          <w:lang w:eastAsia="pl-PL"/>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68FB39FC" w14:textId="77777777" w:rsidR="000327E4" w:rsidRPr="000327E4" w:rsidRDefault="000327E4" w:rsidP="008B77A0">
      <w:pPr>
        <w:numPr>
          <w:ilvl w:val="0"/>
          <w:numId w:val="41"/>
        </w:numPr>
        <w:autoSpaceDE w:val="0"/>
        <w:autoSpaceDN w:val="0"/>
        <w:adjustRightInd w:val="0"/>
        <w:spacing w:after="142" w:line="240" w:lineRule="auto"/>
        <w:jc w:val="both"/>
        <w:rPr>
          <w:rFonts w:ascii="Times New Roman" w:eastAsia="Calibri" w:hAnsi="Times New Roman" w:cs="Times New Roman"/>
          <w:lang w:eastAsia="pl-PL"/>
        </w:rPr>
      </w:pPr>
      <w:r w:rsidRPr="000327E4">
        <w:rPr>
          <w:rFonts w:ascii="Times New Roman" w:eastAsia="Calibri" w:hAnsi="Times New Roman" w:cs="Times New Roman"/>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08EC7049" w14:textId="77777777" w:rsidR="000327E4" w:rsidRPr="000327E4" w:rsidRDefault="000327E4" w:rsidP="008B77A0">
      <w:pPr>
        <w:numPr>
          <w:ilvl w:val="0"/>
          <w:numId w:val="41"/>
        </w:numPr>
        <w:autoSpaceDE w:val="0"/>
        <w:autoSpaceDN w:val="0"/>
        <w:adjustRightInd w:val="0"/>
        <w:spacing w:after="142" w:line="240" w:lineRule="auto"/>
        <w:jc w:val="both"/>
        <w:rPr>
          <w:rFonts w:ascii="Times New Roman" w:eastAsia="Calibri" w:hAnsi="Times New Roman" w:cs="Times New Roman"/>
          <w:lang w:eastAsia="pl-PL"/>
        </w:rPr>
      </w:pPr>
      <w:r w:rsidRPr="000327E4">
        <w:rPr>
          <w:rFonts w:ascii="Times New Roman" w:eastAsia="Calibri" w:hAnsi="Times New Roman" w:cs="Times New Roman"/>
          <w:lang w:eastAsia="pl-PL"/>
        </w:rPr>
        <w:t xml:space="preserve">Zamawiający wybiera najkorzystniejszą ofertę̨ w terminie związania ofertą określonym w SWZ. </w:t>
      </w:r>
    </w:p>
    <w:p w14:paraId="719C5E08" w14:textId="1486B032" w:rsidR="000327E4" w:rsidRPr="000327E4" w:rsidRDefault="000327E4" w:rsidP="008B77A0">
      <w:pPr>
        <w:numPr>
          <w:ilvl w:val="0"/>
          <w:numId w:val="41"/>
        </w:numPr>
        <w:autoSpaceDE w:val="0"/>
        <w:autoSpaceDN w:val="0"/>
        <w:adjustRightInd w:val="0"/>
        <w:spacing w:after="142" w:line="240" w:lineRule="auto"/>
        <w:jc w:val="both"/>
        <w:rPr>
          <w:rFonts w:ascii="Times New Roman" w:eastAsia="Calibri" w:hAnsi="Times New Roman" w:cs="Times New Roman"/>
          <w:lang w:eastAsia="pl-PL"/>
        </w:rPr>
      </w:pPr>
      <w:r w:rsidRPr="000327E4">
        <w:rPr>
          <w:rFonts w:ascii="Times New Roman" w:eastAsia="Calibri" w:hAnsi="Times New Roman" w:cs="Times New Roman"/>
          <w:lang w:eastAsia="pl-PL"/>
        </w:rPr>
        <w:t xml:space="preserve">Jeżeli termin związania ofertą upłynie przed wyborem najkorzystniejszej oferty, </w:t>
      </w:r>
      <w:r w:rsidR="00260FB3">
        <w:rPr>
          <w:rFonts w:ascii="Times New Roman" w:eastAsia="Calibri" w:hAnsi="Times New Roman" w:cs="Times New Roman"/>
          <w:lang w:eastAsia="pl-PL"/>
        </w:rPr>
        <w:t>Z</w:t>
      </w:r>
      <w:r w:rsidRPr="000327E4">
        <w:rPr>
          <w:rFonts w:ascii="Times New Roman" w:eastAsia="Calibri" w:hAnsi="Times New Roman" w:cs="Times New Roman"/>
          <w:lang w:eastAsia="pl-PL"/>
        </w:rPr>
        <w:t xml:space="preserve">amawiający wezwie Wykonawcę̨, którego oferta otrzymała najwyższą ocenę̨, do wyrażenia, w wyznaczonym przez Zamawiającego terminie, pisemnej zgody na wybór jego oferty. </w:t>
      </w:r>
    </w:p>
    <w:p w14:paraId="16D05DFB" w14:textId="14ED1EB2" w:rsidR="007A6F4A" w:rsidRPr="000327E4" w:rsidRDefault="000327E4" w:rsidP="008B77A0">
      <w:pPr>
        <w:numPr>
          <w:ilvl w:val="0"/>
          <w:numId w:val="41"/>
        </w:numPr>
        <w:autoSpaceDE w:val="0"/>
        <w:autoSpaceDN w:val="0"/>
        <w:adjustRightInd w:val="0"/>
        <w:spacing w:after="120" w:line="240" w:lineRule="auto"/>
        <w:jc w:val="both"/>
        <w:rPr>
          <w:rFonts w:ascii="Times New Roman" w:eastAsia="Calibri" w:hAnsi="Times New Roman" w:cs="Times New Roman"/>
          <w:lang w:eastAsia="pl-PL"/>
        </w:rPr>
      </w:pPr>
      <w:r w:rsidRPr="000327E4">
        <w:rPr>
          <w:rFonts w:ascii="Times New Roman" w:eastAsia="Calibri" w:hAnsi="Times New Roman" w:cs="Times New Roman"/>
          <w:lang w:eastAsia="pl-PL"/>
        </w:rPr>
        <w:t xml:space="preserve">W przypadku braku zgody, o której mowa w pkt. </w:t>
      </w:r>
      <w:r w:rsidR="00280483">
        <w:rPr>
          <w:rFonts w:ascii="Times New Roman" w:eastAsia="Calibri" w:hAnsi="Times New Roman" w:cs="Times New Roman"/>
          <w:lang w:eastAsia="pl-PL"/>
        </w:rPr>
        <w:t>8</w:t>
      </w:r>
      <w:r w:rsidR="00652190">
        <w:rPr>
          <w:rFonts w:ascii="Times New Roman" w:eastAsia="Calibri" w:hAnsi="Times New Roman" w:cs="Times New Roman"/>
          <w:lang w:eastAsia="pl-PL"/>
        </w:rPr>
        <w:t>, oferta podlega odrzuceniu, a Z</w:t>
      </w:r>
      <w:r w:rsidRPr="000327E4">
        <w:rPr>
          <w:rFonts w:ascii="Times New Roman" w:eastAsia="Calibri" w:hAnsi="Times New Roman" w:cs="Times New Roman"/>
          <w:lang w:eastAsia="pl-PL"/>
        </w:rPr>
        <w:t xml:space="preserve">amawiający zwraca się̨ o wyrażenie takiej zgody do kolejnego Wykonawcy, którego oferta została najwyżej oceniona, chyba że zachodzą̨ przesłanki do unieważnienia postepowania.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ook w:val="04A0" w:firstRow="1" w:lastRow="0" w:firstColumn="1" w:lastColumn="0" w:noHBand="0" w:noVBand="1"/>
      </w:tblPr>
      <w:tblGrid>
        <w:gridCol w:w="9747"/>
      </w:tblGrid>
      <w:tr w:rsidR="00F347C6" w:rsidRPr="005D20B9" w14:paraId="149E018B" w14:textId="77777777" w:rsidTr="00E91079">
        <w:tc>
          <w:tcPr>
            <w:tcW w:w="9747" w:type="dxa"/>
            <w:shd w:val="clear" w:color="auto" w:fill="EAF1DD" w:themeFill="accent3" w:themeFillTint="33"/>
          </w:tcPr>
          <w:p w14:paraId="26513654" w14:textId="3FB2CB08" w:rsidR="00E91079" w:rsidRPr="00526A1D" w:rsidRDefault="00F347C6" w:rsidP="004C5BB8">
            <w:pPr>
              <w:pStyle w:val="Akapitzlist"/>
              <w:keepNext/>
              <w:keepLines/>
              <w:numPr>
                <w:ilvl w:val="0"/>
                <w:numId w:val="30"/>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lastRenderedPageBreak/>
              <w:t>INFORMACJE O FORMALNOŚCIACH, JAKIE POWINNY ZOSTAĆ DOPEŁNIONE PO WYBORZE OFERTY W CELU ZAWARCIA UMOWY W SPRAWIE ZAMÓWIENIA PUBLICZNEGO</w:t>
            </w:r>
          </w:p>
        </w:tc>
      </w:tr>
    </w:tbl>
    <w:p w14:paraId="0A634606" w14:textId="77777777" w:rsidR="00EB1120" w:rsidRPr="00EB1120" w:rsidRDefault="00EB1120" w:rsidP="008B77A0">
      <w:pPr>
        <w:numPr>
          <w:ilvl w:val="0"/>
          <w:numId w:val="18"/>
        </w:numPr>
        <w:shd w:val="clear" w:color="auto" w:fill="FFFFFF" w:themeFill="background1"/>
        <w:autoSpaceDE w:val="0"/>
        <w:autoSpaceDN w:val="0"/>
        <w:adjustRightInd w:val="0"/>
        <w:spacing w:after="0" w:line="240" w:lineRule="auto"/>
        <w:ind w:left="357" w:hanging="357"/>
        <w:jc w:val="both"/>
        <w:rPr>
          <w:rFonts w:ascii="Times New Roman" w:eastAsia="Calibri" w:hAnsi="Times New Roman" w:cs="Times New Roman"/>
          <w:color w:val="000000"/>
        </w:rPr>
      </w:pPr>
      <w:r w:rsidRPr="00EB1120">
        <w:rPr>
          <w:rFonts w:ascii="Times New Roman" w:eastAsia="Calibri" w:hAnsi="Times New Roman" w:cs="Times New Roman"/>
          <w:color w:val="000000"/>
        </w:rPr>
        <w:t xml:space="preserve">Zamawiający zawiera umowę̨ w sprawie zamówienie publicznego, z uwzględnieniem art. 577 </w:t>
      </w:r>
      <w:proofErr w:type="spellStart"/>
      <w:r w:rsidR="00652190">
        <w:rPr>
          <w:rFonts w:ascii="Times New Roman" w:eastAsia="Calibri" w:hAnsi="Times New Roman" w:cs="Times New Roman"/>
          <w:color w:val="000000"/>
        </w:rPr>
        <w:t>uP</w:t>
      </w:r>
      <w:r w:rsidRPr="00EB1120">
        <w:rPr>
          <w:rFonts w:ascii="Times New Roman" w:eastAsia="Calibri" w:hAnsi="Times New Roman" w:cs="Times New Roman"/>
          <w:color w:val="000000"/>
        </w:rPr>
        <w:t>zp</w:t>
      </w:r>
      <w:proofErr w:type="spellEnd"/>
      <w:r w:rsidRPr="00EB1120">
        <w:rPr>
          <w:rFonts w:ascii="Times New Roman" w:eastAsia="Calibri" w:hAnsi="Times New Roman" w:cs="Times New Roman"/>
          <w:color w:val="000000"/>
        </w:rPr>
        <w:t>, w terminie nie krótszym niż̇ 5 dni od dnia przesłania zawiadomienia o wyborze najkorzystniejszej oferty, jeżeli zawiadomienie to zostało przesłane przy użyciu środków komunika</w:t>
      </w:r>
      <w:r w:rsidR="00652190">
        <w:rPr>
          <w:rFonts w:ascii="Times New Roman" w:eastAsia="Calibri" w:hAnsi="Times New Roman" w:cs="Times New Roman"/>
          <w:color w:val="000000"/>
        </w:rPr>
        <w:t>cji elektronicznej,</w:t>
      </w:r>
      <w:r w:rsidRPr="00EB1120">
        <w:rPr>
          <w:rFonts w:ascii="Times New Roman" w:eastAsia="Calibri" w:hAnsi="Times New Roman" w:cs="Times New Roman"/>
          <w:color w:val="000000"/>
        </w:rPr>
        <w:t xml:space="preserve"> jeżeli zostało przesłane w inny sposób. </w:t>
      </w:r>
    </w:p>
    <w:p w14:paraId="1D8208B5" w14:textId="77777777" w:rsidR="00EB1120" w:rsidRPr="00EB1120" w:rsidRDefault="00EB1120" w:rsidP="008B77A0">
      <w:pPr>
        <w:numPr>
          <w:ilvl w:val="0"/>
          <w:numId w:val="18"/>
        </w:numPr>
        <w:shd w:val="clear" w:color="auto" w:fill="FFFFFF" w:themeFill="background1"/>
        <w:autoSpaceDE w:val="0"/>
        <w:autoSpaceDN w:val="0"/>
        <w:adjustRightInd w:val="0"/>
        <w:spacing w:after="0" w:line="240" w:lineRule="auto"/>
        <w:ind w:left="357" w:hanging="357"/>
        <w:jc w:val="both"/>
        <w:rPr>
          <w:rFonts w:ascii="Times New Roman" w:eastAsia="Calibri" w:hAnsi="Times New Roman" w:cs="Times New Roman"/>
          <w:color w:val="000000"/>
        </w:rPr>
      </w:pPr>
      <w:r w:rsidRPr="00EB1120">
        <w:rPr>
          <w:rFonts w:ascii="Times New Roman" w:eastAsia="Calibri" w:hAnsi="Times New Roman" w:cs="Times New Roman"/>
          <w:color w:val="000000"/>
        </w:rPr>
        <w:t>Zamawiający może zawrzeć́ umowę̨ w sprawie zamówienia publicznego przed upływem terminu, o którym mowa w ust. 1, jeżeli w post</w:t>
      </w:r>
      <w:r w:rsidR="00652190">
        <w:rPr>
          <w:rFonts w:ascii="Times New Roman" w:eastAsia="Calibri" w:hAnsi="Times New Roman" w:cs="Times New Roman"/>
          <w:color w:val="000000"/>
        </w:rPr>
        <w:t>epowaniu o udzielenie zamówienia</w:t>
      </w:r>
      <w:r w:rsidRPr="00EB1120">
        <w:rPr>
          <w:rFonts w:ascii="Times New Roman" w:eastAsia="Calibri" w:hAnsi="Times New Roman" w:cs="Times New Roman"/>
          <w:color w:val="000000"/>
        </w:rPr>
        <w:t xml:space="preserve"> złożono tylko jedną ofertę̨. </w:t>
      </w:r>
    </w:p>
    <w:p w14:paraId="2094C7E5" w14:textId="77777777" w:rsidR="00EB1120" w:rsidRPr="00EB1120" w:rsidRDefault="00EB1120" w:rsidP="008B77A0">
      <w:pPr>
        <w:numPr>
          <w:ilvl w:val="0"/>
          <w:numId w:val="18"/>
        </w:numPr>
        <w:shd w:val="clear" w:color="auto" w:fill="FFFFFF" w:themeFill="background1"/>
        <w:autoSpaceDE w:val="0"/>
        <w:autoSpaceDN w:val="0"/>
        <w:adjustRightInd w:val="0"/>
        <w:spacing w:after="0" w:line="240" w:lineRule="auto"/>
        <w:ind w:left="357" w:hanging="357"/>
        <w:jc w:val="both"/>
        <w:rPr>
          <w:rFonts w:ascii="Times New Roman" w:eastAsia="Calibri" w:hAnsi="Times New Roman" w:cs="Times New Roman"/>
          <w:color w:val="000000"/>
        </w:rPr>
      </w:pPr>
      <w:r w:rsidRPr="00EB1120">
        <w:rPr>
          <w:rFonts w:ascii="Times New Roman" w:eastAsia="Calibri" w:hAnsi="Times New Roman" w:cs="Times New Roman"/>
          <w:color w:val="000000"/>
        </w:rPr>
        <w:t xml:space="preserve">Wykonawca, którego oferta została wybrana, jako najkorzystniejsza, zostanie poinformowany przez Zamawiającego o miejscu i terminie podpisania umowy. </w:t>
      </w:r>
    </w:p>
    <w:p w14:paraId="06C56241" w14:textId="77777777" w:rsidR="00EB1120" w:rsidRPr="00EB1120" w:rsidRDefault="00EB1120" w:rsidP="008B77A0">
      <w:pPr>
        <w:numPr>
          <w:ilvl w:val="0"/>
          <w:numId w:val="18"/>
        </w:numPr>
        <w:shd w:val="clear" w:color="auto" w:fill="FFFFFF" w:themeFill="background1"/>
        <w:autoSpaceDE w:val="0"/>
        <w:autoSpaceDN w:val="0"/>
        <w:adjustRightInd w:val="0"/>
        <w:spacing w:after="0" w:line="240" w:lineRule="auto"/>
        <w:ind w:left="357" w:hanging="357"/>
        <w:jc w:val="both"/>
        <w:rPr>
          <w:rFonts w:ascii="Times New Roman" w:eastAsia="Calibri" w:hAnsi="Times New Roman" w:cs="Times New Roman"/>
          <w:color w:val="000000"/>
        </w:rPr>
      </w:pPr>
      <w:r w:rsidRPr="00EB1120">
        <w:rPr>
          <w:rFonts w:ascii="Times New Roman" w:eastAsia="Calibri" w:hAnsi="Times New Roman" w:cs="Times New Roman"/>
          <w:color w:val="000000"/>
        </w:rPr>
        <w:t>Wykonawca ma obowiązek zawrzeć umowę w sprawie zamówienia na warunkach określonych w</w:t>
      </w:r>
      <w:r w:rsidR="00652190">
        <w:rPr>
          <w:rFonts w:ascii="Times New Roman" w:eastAsia="Calibri" w:hAnsi="Times New Roman" w:cs="Times New Roman"/>
          <w:color w:val="000000"/>
        </w:rPr>
        <w:t xml:space="preserve"> projekcie umowy, która stanowi</w:t>
      </w:r>
      <w:r w:rsidRPr="00EB1120">
        <w:rPr>
          <w:rFonts w:ascii="Times New Roman" w:eastAsia="Calibri" w:hAnsi="Times New Roman" w:cs="Times New Roman"/>
          <w:color w:val="000000"/>
        </w:rPr>
        <w:t xml:space="preserve"> Załącznik Nr 2 do SWZ. Umowa zostanie uzupełniona o zapisy wynikające ze złożonej oferty. </w:t>
      </w:r>
    </w:p>
    <w:p w14:paraId="5D5704B8" w14:textId="77777777" w:rsidR="00EB1120" w:rsidRPr="00EB1120" w:rsidRDefault="00EB1120" w:rsidP="008B77A0">
      <w:pPr>
        <w:numPr>
          <w:ilvl w:val="0"/>
          <w:numId w:val="18"/>
        </w:numPr>
        <w:shd w:val="clear" w:color="auto" w:fill="FFFFFF" w:themeFill="background1"/>
        <w:autoSpaceDE w:val="0"/>
        <w:autoSpaceDN w:val="0"/>
        <w:adjustRightInd w:val="0"/>
        <w:spacing w:after="0" w:line="240" w:lineRule="auto"/>
        <w:ind w:left="357" w:hanging="357"/>
        <w:jc w:val="both"/>
        <w:rPr>
          <w:rFonts w:ascii="Times New Roman" w:eastAsia="Calibri" w:hAnsi="Times New Roman" w:cs="Times New Roman"/>
          <w:color w:val="000000"/>
        </w:rPr>
      </w:pPr>
      <w:r w:rsidRPr="00EB1120">
        <w:rPr>
          <w:rFonts w:ascii="Times New Roman" w:eastAsia="Calibri" w:hAnsi="Times New Roman" w:cs="Times New Roman"/>
          <w:color w:val="000000"/>
        </w:rPr>
        <w:t xml:space="preserve">Przed podpisaniem umowy Wykonawcy wspólnie ubiegający się o udzielenie zamówienia (w przypadku wyboru ich oferty, jako najkorzystniejszej) przedstawią Zamawiającemu umowę regulującą współpracę tych Wykonawców. </w:t>
      </w:r>
    </w:p>
    <w:p w14:paraId="6E5CEE04" w14:textId="1529B394" w:rsidR="00EB1120" w:rsidRPr="00EB1120" w:rsidRDefault="00EB1120" w:rsidP="008B77A0">
      <w:pPr>
        <w:numPr>
          <w:ilvl w:val="0"/>
          <w:numId w:val="18"/>
        </w:numPr>
        <w:shd w:val="clear" w:color="auto" w:fill="FFFFFF" w:themeFill="background1"/>
        <w:autoSpaceDE w:val="0"/>
        <w:autoSpaceDN w:val="0"/>
        <w:adjustRightInd w:val="0"/>
        <w:spacing w:after="0" w:line="240" w:lineRule="auto"/>
        <w:ind w:left="357" w:hanging="357"/>
        <w:jc w:val="both"/>
        <w:rPr>
          <w:rFonts w:ascii="Times New Roman" w:eastAsia="Calibri" w:hAnsi="Times New Roman" w:cs="Times New Roman"/>
          <w:color w:val="000000"/>
        </w:rPr>
      </w:pPr>
      <w:r w:rsidRPr="00EB1120">
        <w:rPr>
          <w:rFonts w:ascii="Times New Roman" w:eastAsia="Calibri" w:hAnsi="Times New Roman" w:cs="Times New Roman"/>
          <w:color w:val="000000"/>
        </w:rPr>
        <w:t>Jeżeli Wykonawca, którego oferta została wybrana, jako najkorzystniejsza, uchyla się̨ od zawarcia umowy w sprawie zamówienie publicznego Zamawiający może dokonać́ ponownego badania i oceny ofert spośród ofert pozostałych w postepowaniu W</w:t>
      </w:r>
      <w:r w:rsidR="008A00F6">
        <w:rPr>
          <w:rFonts w:ascii="Times New Roman" w:eastAsia="Calibri" w:hAnsi="Times New Roman" w:cs="Times New Roman"/>
          <w:color w:val="000000"/>
        </w:rPr>
        <w:t>ykonawców albo unieważnić́ postę</w:t>
      </w:r>
      <w:r w:rsidRPr="00EB1120">
        <w:rPr>
          <w:rFonts w:ascii="Times New Roman" w:eastAsia="Calibri" w:hAnsi="Times New Roman" w:cs="Times New Roman"/>
          <w:color w:val="000000"/>
        </w:rPr>
        <w:t xml:space="preserve">powanie. </w:t>
      </w:r>
    </w:p>
    <w:p w14:paraId="3CD31B30" w14:textId="1FAFBE38" w:rsidR="00EB1120" w:rsidRPr="00E91079" w:rsidRDefault="00EB1120" w:rsidP="008B77A0">
      <w:pPr>
        <w:numPr>
          <w:ilvl w:val="0"/>
          <w:numId w:val="18"/>
        </w:numPr>
        <w:shd w:val="clear" w:color="auto" w:fill="FFFFFF" w:themeFill="background1"/>
        <w:autoSpaceDE w:val="0"/>
        <w:autoSpaceDN w:val="0"/>
        <w:adjustRightInd w:val="0"/>
        <w:spacing w:after="0" w:line="240" w:lineRule="auto"/>
        <w:ind w:left="357" w:hanging="357"/>
        <w:jc w:val="both"/>
        <w:rPr>
          <w:rFonts w:ascii="Calibri" w:eastAsia="Calibri" w:hAnsi="Calibri" w:cs="Trebuchet MS"/>
          <w:color w:val="000000"/>
          <w:lang w:eastAsia="pl-PL"/>
        </w:rPr>
      </w:pPr>
      <w:r w:rsidRPr="00EB1120">
        <w:rPr>
          <w:rFonts w:ascii="Times New Roman" w:eastAsia="Calibri" w:hAnsi="Times New Roman" w:cs="Times New Roman"/>
          <w:color w:val="000000"/>
        </w:rPr>
        <w:t>W terminie 30 dni od dnia zawarciu umowy Zamawiający zamieści ogłoszenie o udzieleniu zamówienia w Biuletynie Zamówień Publicznych</w:t>
      </w:r>
      <w:r w:rsidR="00E91079">
        <w:rPr>
          <w:rFonts w:ascii="Times New Roman" w:eastAsia="Calibri" w:hAnsi="Times New Roman" w:cs="Times New Roman"/>
          <w:color w:val="000000"/>
        </w:rPr>
        <w:t>.</w:t>
      </w:r>
    </w:p>
    <w:tbl>
      <w:tblPr>
        <w:tblStyle w:val="Tabela-Siatka"/>
        <w:tblW w:w="0" w:type="auto"/>
        <w:tblInd w:w="-34" w:type="dxa"/>
        <w:shd w:val="clear" w:color="auto" w:fill="EAF1DD" w:themeFill="accent3" w:themeFillTint="33"/>
        <w:tblLook w:val="04A0" w:firstRow="1" w:lastRow="0" w:firstColumn="1" w:lastColumn="0" w:noHBand="0" w:noVBand="1"/>
      </w:tblPr>
      <w:tblGrid>
        <w:gridCol w:w="9781"/>
      </w:tblGrid>
      <w:tr w:rsidR="00EB1120" w14:paraId="26EBB072" w14:textId="77777777" w:rsidTr="005138B3">
        <w:tc>
          <w:tcPr>
            <w:tcW w:w="9781" w:type="dxa"/>
            <w:shd w:val="clear" w:color="auto" w:fill="EAF1DD" w:themeFill="accent3" w:themeFillTint="33"/>
          </w:tcPr>
          <w:p w14:paraId="30181508" w14:textId="6AAA4413" w:rsidR="00EB1120" w:rsidRPr="00526A1D" w:rsidRDefault="00EB1120" w:rsidP="004C5BB8">
            <w:pPr>
              <w:pStyle w:val="Akapitzlist"/>
              <w:keepNext/>
              <w:keepLines/>
              <w:numPr>
                <w:ilvl w:val="0"/>
                <w:numId w:val="30"/>
              </w:numPr>
              <w:tabs>
                <w:tab w:val="left" w:pos="432"/>
              </w:tabs>
              <w:suppressAutoHyphens/>
              <w:autoSpaceDN w:val="0"/>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POUCZENIE O ŚRODKACH OCHRONY PRAWNEJ</w:t>
            </w:r>
            <w:r w:rsidR="00652190">
              <w:rPr>
                <w:rFonts w:ascii="Times New Roman" w:eastAsia="Times New Roman" w:hAnsi="Times New Roman" w:cs="Times New Roman"/>
                <w:b/>
                <w:bCs/>
                <w:lang w:eastAsia="ar-SA"/>
              </w:rPr>
              <w:t xml:space="preserve"> PRZYSŁUGUJĄCYCH WYKONAWCY</w:t>
            </w:r>
          </w:p>
        </w:tc>
      </w:tr>
    </w:tbl>
    <w:p w14:paraId="428DDEE7" w14:textId="77777777" w:rsidR="00231520" w:rsidRPr="00231520" w:rsidRDefault="00231520" w:rsidP="008B77A0">
      <w:pPr>
        <w:numPr>
          <w:ilvl w:val="0"/>
          <w:numId w:val="20"/>
        </w:numPr>
        <w:shd w:val="clear" w:color="auto" w:fill="FFFFFF" w:themeFill="background1"/>
        <w:autoSpaceDE w:val="0"/>
        <w:autoSpaceDN w:val="0"/>
        <w:adjustRightInd w:val="0"/>
        <w:spacing w:after="0" w:line="240" w:lineRule="auto"/>
        <w:ind w:hanging="357"/>
        <w:jc w:val="both"/>
        <w:rPr>
          <w:rFonts w:ascii="Times New Roman" w:eastAsia="Calibri" w:hAnsi="Times New Roman" w:cs="Times New Roman"/>
          <w:color w:val="000000"/>
        </w:rPr>
      </w:pPr>
      <w:r w:rsidRPr="00231520">
        <w:rPr>
          <w:rFonts w:ascii="Times New Roman" w:eastAsia="Calibri" w:hAnsi="Times New Roman" w:cs="Times New Roman"/>
          <w:color w:val="000000"/>
        </w:rPr>
        <w:t>Środki ochrony prawnej przysługują̨ Wykonawcy, jeżeli ma lub miał interes w uzyskaniu zamówienia oraz poniósł lub może ponieść́ szkodę̨ w wyniku naruszenia</w:t>
      </w:r>
      <w:r w:rsidR="00652190">
        <w:rPr>
          <w:rFonts w:ascii="Times New Roman" w:eastAsia="Calibri" w:hAnsi="Times New Roman" w:cs="Times New Roman"/>
          <w:color w:val="000000"/>
        </w:rPr>
        <w:t xml:space="preserve"> przez Zamawiającego przepisów </w:t>
      </w:r>
      <w:proofErr w:type="spellStart"/>
      <w:r w:rsidR="00652190">
        <w:rPr>
          <w:rFonts w:ascii="Times New Roman" w:eastAsia="Calibri" w:hAnsi="Times New Roman" w:cs="Times New Roman"/>
          <w:color w:val="000000"/>
        </w:rPr>
        <w:t>uP</w:t>
      </w:r>
      <w:r w:rsidRPr="00231520">
        <w:rPr>
          <w:rFonts w:ascii="Times New Roman" w:eastAsia="Calibri" w:hAnsi="Times New Roman" w:cs="Times New Roman"/>
          <w:color w:val="000000"/>
        </w:rPr>
        <w:t>zp</w:t>
      </w:r>
      <w:proofErr w:type="spellEnd"/>
      <w:r w:rsidRPr="00231520">
        <w:rPr>
          <w:rFonts w:ascii="Times New Roman" w:eastAsia="Calibri" w:hAnsi="Times New Roman" w:cs="Times New Roman"/>
          <w:color w:val="000000"/>
        </w:rPr>
        <w:t xml:space="preserve">. </w:t>
      </w:r>
    </w:p>
    <w:p w14:paraId="57AD1FA1" w14:textId="77777777" w:rsidR="00231520" w:rsidRPr="00231520" w:rsidRDefault="00231520" w:rsidP="008B77A0">
      <w:pPr>
        <w:numPr>
          <w:ilvl w:val="0"/>
          <w:numId w:val="20"/>
        </w:numPr>
        <w:shd w:val="clear" w:color="auto" w:fill="FFFFFF" w:themeFill="background1"/>
        <w:autoSpaceDE w:val="0"/>
        <w:autoSpaceDN w:val="0"/>
        <w:adjustRightInd w:val="0"/>
        <w:spacing w:after="0" w:line="240" w:lineRule="auto"/>
        <w:ind w:hanging="357"/>
        <w:jc w:val="both"/>
        <w:rPr>
          <w:rFonts w:ascii="Times New Roman" w:eastAsia="Calibri" w:hAnsi="Times New Roman" w:cs="Times New Roman"/>
          <w:color w:val="000000"/>
        </w:rPr>
      </w:pPr>
      <w:r w:rsidRPr="00231520">
        <w:rPr>
          <w:rFonts w:ascii="Times New Roman" w:eastAsia="Calibri" w:hAnsi="Times New Roman" w:cs="Times New Roman"/>
          <w:color w:val="000000"/>
        </w:rPr>
        <w:t xml:space="preserve">Odwołanie przysługuje na: </w:t>
      </w:r>
    </w:p>
    <w:p w14:paraId="27A349EB" w14:textId="60258333" w:rsidR="00231520" w:rsidRPr="00C33499" w:rsidRDefault="00231520" w:rsidP="008B77A0">
      <w:pPr>
        <w:numPr>
          <w:ilvl w:val="0"/>
          <w:numId w:val="19"/>
        </w:numPr>
        <w:autoSpaceDE w:val="0"/>
        <w:autoSpaceDN w:val="0"/>
        <w:adjustRightInd w:val="0"/>
        <w:spacing w:after="0" w:line="240" w:lineRule="auto"/>
        <w:ind w:hanging="357"/>
        <w:jc w:val="both"/>
        <w:rPr>
          <w:rFonts w:ascii="Times New Roman" w:eastAsia="Calibri" w:hAnsi="Times New Roman" w:cs="Times New Roman"/>
          <w:color w:val="000000"/>
          <w:lang w:eastAsia="pl-PL"/>
        </w:rPr>
      </w:pPr>
      <w:r w:rsidRPr="00C33499">
        <w:rPr>
          <w:rFonts w:ascii="Times New Roman" w:eastAsia="Calibri" w:hAnsi="Times New Roman" w:cs="Times New Roman"/>
          <w:color w:val="000000"/>
          <w:lang w:eastAsia="pl-PL"/>
        </w:rPr>
        <w:t>niezgodną z przepisami ustawy czynność́</w:t>
      </w:r>
      <w:r w:rsidR="00D00696">
        <w:rPr>
          <w:rFonts w:ascii="Times New Roman" w:eastAsia="Calibri" w:hAnsi="Times New Roman" w:cs="Times New Roman"/>
          <w:color w:val="000000"/>
          <w:lang w:eastAsia="pl-PL"/>
        </w:rPr>
        <w:t xml:space="preserve"> Zamawiającego, podjętą w postę</w:t>
      </w:r>
      <w:r w:rsidRPr="00C33499">
        <w:rPr>
          <w:rFonts w:ascii="Times New Roman" w:eastAsia="Calibri" w:hAnsi="Times New Roman" w:cs="Times New Roman"/>
          <w:color w:val="000000"/>
          <w:lang w:eastAsia="pl-PL"/>
        </w:rPr>
        <w:t>powaniu o udzielenie zamówienia, w tym na projektowane postanowienie umowy;</w:t>
      </w:r>
    </w:p>
    <w:p w14:paraId="3E577B76" w14:textId="51FEF4F4" w:rsidR="00231520" w:rsidRPr="00C33499" w:rsidRDefault="008A00F6" w:rsidP="008B77A0">
      <w:pPr>
        <w:numPr>
          <w:ilvl w:val="0"/>
          <w:numId w:val="19"/>
        </w:numPr>
        <w:autoSpaceDE w:val="0"/>
        <w:autoSpaceDN w:val="0"/>
        <w:adjustRightInd w:val="0"/>
        <w:spacing w:after="0" w:line="240" w:lineRule="auto"/>
        <w:ind w:hanging="357"/>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 xml:space="preserve"> zaniechanie czynności w postę</w:t>
      </w:r>
      <w:r w:rsidR="00231520" w:rsidRPr="00C33499">
        <w:rPr>
          <w:rFonts w:ascii="Times New Roman" w:eastAsia="Calibri" w:hAnsi="Times New Roman" w:cs="Times New Roman"/>
          <w:color w:val="000000"/>
          <w:lang w:eastAsia="pl-PL"/>
        </w:rPr>
        <w:t xml:space="preserve">powaniu o udzielenie zamówienia, do której Zamawiający był obowiązany na podstawie ustawy. </w:t>
      </w:r>
    </w:p>
    <w:p w14:paraId="3D283575" w14:textId="77777777" w:rsidR="00231520" w:rsidRPr="00231520" w:rsidRDefault="00231520" w:rsidP="008B77A0">
      <w:pPr>
        <w:numPr>
          <w:ilvl w:val="0"/>
          <w:numId w:val="20"/>
        </w:numPr>
        <w:shd w:val="clear" w:color="auto" w:fill="FFFFFF" w:themeFill="background1"/>
        <w:autoSpaceDE w:val="0"/>
        <w:autoSpaceDN w:val="0"/>
        <w:adjustRightInd w:val="0"/>
        <w:spacing w:after="0" w:line="240" w:lineRule="auto"/>
        <w:ind w:hanging="357"/>
        <w:jc w:val="both"/>
        <w:rPr>
          <w:rFonts w:ascii="Times New Roman" w:eastAsia="Calibri" w:hAnsi="Times New Roman" w:cs="Times New Roman"/>
          <w:color w:val="000000"/>
        </w:rPr>
      </w:pPr>
      <w:r w:rsidRPr="00231520">
        <w:rPr>
          <w:rFonts w:ascii="Times New Roman" w:eastAsia="Calibri" w:hAnsi="Times New Roman" w:cs="Times New Roman"/>
          <w:color w:val="000000"/>
        </w:rPr>
        <w:t>Odwołanie wnosi się̨ do Prezesa Krajowej Izby Odwoł</w:t>
      </w:r>
      <w:r w:rsidR="00652190">
        <w:rPr>
          <w:rFonts w:ascii="Times New Roman" w:eastAsia="Calibri" w:hAnsi="Times New Roman" w:cs="Times New Roman"/>
          <w:color w:val="000000"/>
        </w:rPr>
        <w:t xml:space="preserve">awczej w formie pisemnej, </w:t>
      </w:r>
      <w:r w:rsidRPr="00231520">
        <w:rPr>
          <w:rFonts w:ascii="Times New Roman" w:eastAsia="Calibri" w:hAnsi="Times New Roman" w:cs="Times New Roman"/>
          <w:color w:val="000000"/>
        </w:rPr>
        <w:t xml:space="preserve">formie elektronicznej albo w postaci elektronicznej opatrzone podpisem zaufanym. </w:t>
      </w:r>
    </w:p>
    <w:p w14:paraId="4A97B04E" w14:textId="217AD225" w:rsidR="00231520" w:rsidRPr="00231520" w:rsidRDefault="00231520" w:rsidP="008B77A0">
      <w:pPr>
        <w:numPr>
          <w:ilvl w:val="0"/>
          <w:numId w:val="20"/>
        </w:numPr>
        <w:shd w:val="clear" w:color="auto" w:fill="FFFFFF" w:themeFill="background1"/>
        <w:autoSpaceDE w:val="0"/>
        <w:autoSpaceDN w:val="0"/>
        <w:adjustRightInd w:val="0"/>
        <w:spacing w:after="0" w:line="240" w:lineRule="auto"/>
        <w:ind w:hanging="357"/>
        <w:jc w:val="both"/>
        <w:rPr>
          <w:rFonts w:ascii="Times New Roman" w:eastAsia="Calibri" w:hAnsi="Times New Roman" w:cs="Times New Roman"/>
          <w:color w:val="000000"/>
        </w:rPr>
      </w:pPr>
      <w:r w:rsidRPr="00231520">
        <w:rPr>
          <w:rFonts w:ascii="Times New Roman" w:eastAsia="Calibri" w:hAnsi="Times New Roman" w:cs="Times New Roman"/>
          <w:color w:val="000000"/>
        </w:rPr>
        <w:t xml:space="preserve">Na orzeczenie Krajowej Izby Odwoławczej oraz postanowienie Prezesa Krajowej Izby Odwoławczej, o którym mowa w art. 519 ust. 1 </w:t>
      </w:r>
      <w:proofErr w:type="spellStart"/>
      <w:r w:rsidR="00652190">
        <w:rPr>
          <w:rFonts w:ascii="Times New Roman" w:eastAsia="Calibri" w:hAnsi="Times New Roman" w:cs="Times New Roman"/>
          <w:color w:val="000000"/>
        </w:rPr>
        <w:t>u</w:t>
      </w:r>
      <w:r w:rsidR="00A16E58">
        <w:rPr>
          <w:rFonts w:ascii="Times New Roman" w:eastAsia="Calibri" w:hAnsi="Times New Roman" w:cs="Times New Roman"/>
          <w:color w:val="000000"/>
        </w:rPr>
        <w:t>P</w:t>
      </w:r>
      <w:r w:rsidRPr="00231520">
        <w:rPr>
          <w:rFonts w:ascii="Times New Roman" w:eastAsia="Calibri" w:hAnsi="Times New Roman" w:cs="Times New Roman"/>
          <w:color w:val="000000"/>
        </w:rPr>
        <w:t>zp</w:t>
      </w:r>
      <w:proofErr w:type="spellEnd"/>
      <w:r w:rsidR="0093358F">
        <w:rPr>
          <w:rFonts w:ascii="Times New Roman" w:eastAsia="Calibri" w:hAnsi="Times New Roman" w:cs="Times New Roman"/>
          <w:color w:val="000000"/>
        </w:rPr>
        <w:t>, stronom oraz uczestnikom postę</w:t>
      </w:r>
      <w:r w:rsidRPr="00231520">
        <w:rPr>
          <w:rFonts w:ascii="Times New Roman" w:eastAsia="Calibri" w:hAnsi="Times New Roman" w:cs="Times New Roman"/>
          <w:color w:val="000000"/>
        </w:rPr>
        <w:t xml:space="preserve">powania odwoławczego przysługuje skarga do sądu. Skargę̨ wnosi się̨ do Sądu Okręgowego w Warszawie za pośrednictwem Prezesa Krajowej Izby Odwoławczej. </w:t>
      </w:r>
    </w:p>
    <w:p w14:paraId="38538245" w14:textId="77777777" w:rsidR="00EB1120" w:rsidRPr="00D94A3D" w:rsidRDefault="00231520" w:rsidP="008B77A0">
      <w:pPr>
        <w:numPr>
          <w:ilvl w:val="0"/>
          <w:numId w:val="20"/>
        </w:numPr>
        <w:shd w:val="clear" w:color="auto" w:fill="FFFFFF" w:themeFill="background1"/>
        <w:autoSpaceDE w:val="0"/>
        <w:autoSpaceDN w:val="0"/>
        <w:adjustRightInd w:val="0"/>
        <w:spacing w:after="0" w:line="240" w:lineRule="auto"/>
        <w:ind w:hanging="357"/>
        <w:jc w:val="both"/>
        <w:rPr>
          <w:rFonts w:ascii="Times New Roman" w:eastAsia="Calibri" w:hAnsi="Times New Roman" w:cs="Times New Roman"/>
          <w:color w:val="000000"/>
        </w:rPr>
      </w:pPr>
      <w:r w:rsidRPr="00231520">
        <w:rPr>
          <w:rFonts w:ascii="Times New Roman" w:eastAsia="Calibri" w:hAnsi="Times New Roman" w:cs="Times New Roman"/>
          <w:color w:val="000000"/>
        </w:rPr>
        <w:t>Szczegółowe informacje dotyczące środków ochrony prawnej określone są w Dzia</w:t>
      </w:r>
      <w:r w:rsidR="00D94A3D">
        <w:rPr>
          <w:rFonts w:ascii="Times New Roman" w:eastAsia="Calibri" w:hAnsi="Times New Roman" w:cs="Times New Roman"/>
          <w:color w:val="000000"/>
        </w:rPr>
        <w:t xml:space="preserve">le IX „Środki ochrony prawnej” </w:t>
      </w:r>
      <w:proofErr w:type="spellStart"/>
      <w:r w:rsidR="00D94A3D">
        <w:rPr>
          <w:rFonts w:ascii="Times New Roman" w:eastAsia="Calibri" w:hAnsi="Times New Roman" w:cs="Times New Roman"/>
          <w:color w:val="000000"/>
        </w:rPr>
        <w:t>uP</w:t>
      </w:r>
      <w:r w:rsidRPr="00231520">
        <w:rPr>
          <w:rFonts w:ascii="Times New Roman" w:eastAsia="Calibri" w:hAnsi="Times New Roman" w:cs="Times New Roman"/>
          <w:color w:val="000000"/>
        </w:rPr>
        <w:t>zp</w:t>
      </w:r>
      <w:proofErr w:type="spellEnd"/>
      <w:r w:rsidRPr="00231520">
        <w:rPr>
          <w:rFonts w:ascii="Times New Roman" w:eastAsia="Calibri" w:hAnsi="Times New Roman" w:cs="Times New Roman"/>
          <w:color w:val="000000"/>
        </w:rPr>
        <w:t xml:space="preserve">. </w:t>
      </w:r>
      <w:bookmarkStart w:id="23" w:name="__RefHeading__86_381024118"/>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EDD3"/>
        <w:tblLook w:val="04A0" w:firstRow="1" w:lastRow="0" w:firstColumn="1" w:lastColumn="0" w:noHBand="0" w:noVBand="1"/>
      </w:tblPr>
      <w:tblGrid>
        <w:gridCol w:w="9747"/>
      </w:tblGrid>
      <w:tr w:rsidR="005D20B9" w:rsidRPr="005D20B9" w14:paraId="12A0E429" w14:textId="77777777" w:rsidTr="000F6735">
        <w:tc>
          <w:tcPr>
            <w:tcW w:w="9747" w:type="dxa"/>
            <w:shd w:val="clear" w:color="auto" w:fill="E4EDD3"/>
          </w:tcPr>
          <w:p w14:paraId="5A8A9C74" w14:textId="039FEC09" w:rsidR="005D20B9" w:rsidRPr="00615D86" w:rsidRDefault="005D20B9" w:rsidP="004C5BB8">
            <w:pPr>
              <w:pStyle w:val="Akapitzlist"/>
              <w:keepNext/>
              <w:keepLines/>
              <w:numPr>
                <w:ilvl w:val="0"/>
                <w:numId w:val="30"/>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WYMAGANIA DOTYCZACE ZABEZPIECZENIA NALEŻYTEGO WYKONANIA UMOWY</w:t>
            </w:r>
          </w:p>
        </w:tc>
      </w:tr>
    </w:tbl>
    <w:p w14:paraId="383AE12A" w14:textId="34211FEB" w:rsidR="00E7715E" w:rsidRDefault="005D20B9" w:rsidP="00E91079">
      <w:pPr>
        <w:keepLines/>
        <w:suppressAutoHyphens/>
        <w:autoSpaceDN w:val="0"/>
        <w:spacing w:after="0" w:line="240" w:lineRule="auto"/>
        <w:ind w:right="-1"/>
        <w:jc w:val="both"/>
        <w:textAlignment w:val="baseline"/>
        <w:rPr>
          <w:rFonts w:ascii="Times New Roman" w:eastAsia="Times New Roman" w:hAnsi="Times New Roman" w:cs="Times New Roman"/>
          <w:lang w:eastAsia="ar-SA"/>
        </w:rPr>
      </w:pPr>
      <w:r w:rsidRPr="005D20B9">
        <w:rPr>
          <w:rFonts w:ascii="Times New Roman" w:eastAsia="Times New Roman" w:hAnsi="Times New Roman" w:cs="Times New Roman"/>
          <w:lang w:eastAsia="ar-SA"/>
        </w:rPr>
        <w:t xml:space="preserve">Zamawiający w niniejszym postępowaniu nie wymaga od Wykonawcy wniesienia zabezpieczenia należytego wykonania umowy.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EDD3"/>
        <w:tblLook w:val="04A0" w:firstRow="1" w:lastRow="0" w:firstColumn="1" w:lastColumn="0" w:noHBand="0" w:noVBand="1"/>
      </w:tblPr>
      <w:tblGrid>
        <w:gridCol w:w="9747"/>
      </w:tblGrid>
      <w:tr w:rsidR="005D20B9" w:rsidRPr="005D20B9" w14:paraId="451A36EB" w14:textId="77777777" w:rsidTr="000F6735">
        <w:trPr>
          <w:trHeight w:val="399"/>
        </w:trPr>
        <w:tc>
          <w:tcPr>
            <w:tcW w:w="9747" w:type="dxa"/>
            <w:shd w:val="clear" w:color="auto" w:fill="E4EDD3"/>
            <w:vAlign w:val="center"/>
          </w:tcPr>
          <w:p w14:paraId="45DCC7CC" w14:textId="77777777" w:rsidR="005D20B9" w:rsidRPr="005D20B9" w:rsidRDefault="005D20B9" w:rsidP="005D20B9">
            <w:pPr>
              <w:keepNext/>
              <w:keepLines/>
              <w:suppressAutoHyphens/>
              <w:autoSpaceDN w:val="0"/>
              <w:spacing w:after="0" w:line="240" w:lineRule="auto"/>
              <w:textAlignment w:val="baseline"/>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 xml:space="preserve">              </w:t>
            </w:r>
          </w:p>
          <w:p w14:paraId="3E4A57E1" w14:textId="353CC771" w:rsidR="005138B3" w:rsidRPr="00615D86" w:rsidRDefault="005D20B9" w:rsidP="004C5BB8">
            <w:pPr>
              <w:pStyle w:val="Akapitzlist"/>
              <w:keepNext/>
              <w:keepLines/>
              <w:numPr>
                <w:ilvl w:val="0"/>
                <w:numId w:val="30"/>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 xml:space="preserve">POUCZENIE O KLAUZULI INFORMACYJNEJ </w:t>
            </w:r>
            <w:r w:rsidR="003029E7">
              <w:rPr>
                <w:rFonts w:ascii="Times New Roman" w:eastAsia="Times New Roman" w:hAnsi="Times New Roman" w:cs="Times New Roman"/>
                <w:b/>
                <w:bCs/>
                <w:lang w:eastAsia="ar-SA"/>
              </w:rPr>
              <w:t xml:space="preserve">Z ART. 13 RODO DO ZASTOSOWANIA </w:t>
            </w:r>
            <w:r w:rsidRPr="005D20B9">
              <w:rPr>
                <w:rFonts w:ascii="Times New Roman" w:eastAsia="Times New Roman" w:hAnsi="Times New Roman" w:cs="Times New Roman"/>
                <w:b/>
                <w:bCs/>
                <w:lang w:eastAsia="ar-SA"/>
              </w:rPr>
              <w:t xml:space="preserve">W CELU ZWIĄZANYM Z POSTĘPOWANIEM O UDZIELENIE ZAMÓWIENIA PUBLICZNEGO      </w:t>
            </w:r>
          </w:p>
        </w:tc>
      </w:tr>
    </w:tbl>
    <w:p w14:paraId="6166C839" w14:textId="20B5E845" w:rsidR="003E4209" w:rsidRPr="00D87EC4" w:rsidRDefault="003E4209" w:rsidP="008B77A0">
      <w:pPr>
        <w:numPr>
          <w:ilvl w:val="0"/>
          <w:numId w:val="32"/>
        </w:numPr>
        <w:suppressAutoHyphens/>
        <w:autoSpaceDN w:val="0"/>
        <w:spacing w:after="120" w:line="256" w:lineRule="auto"/>
        <w:contextualSpacing/>
        <w:jc w:val="both"/>
        <w:rPr>
          <w:rFonts w:ascii="Times New Roman" w:eastAsia="Calibri" w:hAnsi="Times New Roman" w:cs="Times New Roman"/>
          <w:color w:val="000000"/>
          <w:spacing w:val="-2"/>
        </w:rPr>
      </w:pPr>
      <w:r w:rsidRPr="00D87EC4">
        <w:rPr>
          <w:rFonts w:ascii="Times New Roman" w:eastAsia="Calibri" w:hAnsi="Times New Roman" w:cs="Times New Roman"/>
          <w:color w:val="000000"/>
          <w:spacing w:val="-2"/>
        </w:rPr>
        <w:t>Zamawiający przestrzegając przepisów ustawy z dnia 10 maja 2018r. o ochronie d</w:t>
      </w:r>
      <w:r w:rsidR="0093358F">
        <w:rPr>
          <w:rFonts w:ascii="Times New Roman" w:eastAsia="Calibri" w:hAnsi="Times New Roman" w:cs="Times New Roman"/>
          <w:color w:val="000000"/>
          <w:spacing w:val="-2"/>
        </w:rPr>
        <w:t>anych osobowych (Dz.U. z 2019</w:t>
      </w:r>
      <w:r w:rsidRPr="00D87EC4">
        <w:rPr>
          <w:rFonts w:ascii="Times New Roman" w:eastAsia="Calibri" w:hAnsi="Times New Roman" w:cs="Times New Roman"/>
          <w:color w:val="000000"/>
          <w:spacing w:val="-2"/>
        </w:rPr>
        <w:t xml:space="preserve"> r., poz. 1</w:t>
      </w:r>
      <w:r w:rsidR="00D00696">
        <w:rPr>
          <w:rFonts w:ascii="Times New Roman" w:eastAsia="Calibri" w:hAnsi="Times New Roman" w:cs="Times New Roman"/>
          <w:color w:val="000000"/>
          <w:spacing w:val="-2"/>
        </w:rPr>
        <w:t>781</w:t>
      </w:r>
      <w:r w:rsidRPr="00D87EC4">
        <w:rPr>
          <w:rFonts w:ascii="Times New Roman" w:eastAsia="Calibri" w:hAnsi="Times New Roman" w:cs="Times New Roman"/>
          <w:color w:val="000000"/>
          <w:spacing w:val="-2"/>
        </w:rPr>
        <w:t>) oraz wypełniając obowiązki wynikające z regulacji zawartych w art. 13 i z uwagi na zapis art. 14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zwanym dalej: „RODO" - niniejszym informuje, iż w treści Formularza ofertowego, znajduje się oświadczenie Wykonawcy w zakresie wypełnienia obowiązków informacyjnych przewidzianych w art. 13 i/lub 14 RODO.</w:t>
      </w:r>
    </w:p>
    <w:p w14:paraId="3281A3E0" w14:textId="2C11C6FC" w:rsidR="003E4209" w:rsidRPr="00DC252B" w:rsidRDefault="003E4209" w:rsidP="008B77A0">
      <w:pPr>
        <w:numPr>
          <w:ilvl w:val="0"/>
          <w:numId w:val="32"/>
        </w:numPr>
        <w:suppressAutoHyphens/>
        <w:autoSpaceDN w:val="0"/>
        <w:spacing w:after="0" w:line="256" w:lineRule="auto"/>
        <w:contextualSpacing/>
        <w:jc w:val="both"/>
        <w:rPr>
          <w:rFonts w:ascii="Times New Roman" w:eastAsia="Calibri" w:hAnsi="Times New Roman" w:cs="Times New Roman"/>
          <w:color w:val="000000"/>
          <w:spacing w:val="-2"/>
        </w:rPr>
      </w:pPr>
      <w:r w:rsidRPr="00D87EC4">
        <w:rPr>
          <w:rFonts w:ascii="Times New Roman" w:eastAsia="Calibri" w:hAnsi="Times New Roman" w:cs="Times New Roman"/>
          <w:color w:val="000000"/>
          <w:spacing w:val="-2"/>
        </w:rPr>
        <w:lastRenderedPageBreak/>
        <w:t xml:space="preserve">Jednocześnie Zamawiający, wypełniając ciążący na nim obowiązek informacyjny zawarty w art, 13 RODO (a na podstawie art. 13 i/lub 14 RODO – Wykonawcy względem osób wskazanych w pkt 4 </w:t>
      </w:r>
      <w:proofErr w:type="spellStart"/>
      <w:r w:rsidRPr="00D87EC4">
        <w:rPr>
          <w:rFonts w:ascii="Times New Roman" w:eastAsia="Calibri" w:hAnsi="Times New Roman" w:cs="Times New Roman"/>
          <w:color w:val="000000"/>
          <w:spacing w:val="-2"/>
        </w:rPr>
        <w:t>ppkt</w:t>
      </w:r>
      <w:proofErr w:type="spellEnd"/>
      <w:r w:rsidRPr="00D87EC4">
        <w:rPr>
          <w:rFonts w:ascii="Times New Roman" w:eastAsia="Calibri" w:hAnsi="Times New Roman" w:cs="Times New Roman"/>
          <w:color w:val="000000"/>
          <w:spacing w:val="-2"/>
        </w:rPr>
        <w:t xml:space="preserve"> 2) poniżej oraz Podwykonawcy/Podmiot  trzeci, względem osób wskazanych w pkt 4 </w:t>
      </w:r>
      <w:proofErr w:type="spellStart"/>
      <w:r w:rsidRPr="00D87EC4">
        <w:rPr>
          <w:rFonts w:ascii="Times New Roman" w:eastAsia="Calibri" w:hAnsi="Times New Roman" w:cs="Times New Roman"/>
          <w:color w:val="000000"/>
          <w:spacing w:val="-2"/>
        </w:rPr>
        <w:t>ppkt</w:t>
      </w:r>
      <w:proofErr w:type="spellEnd"/>
      <w:r w:rsidRPr="00D87EC4">
        <w:rPr>
          <w:rFonts w:ascii="Times New Roman" w:eastAsia="Calibri" w:hAnsi="Times New Roman" w:cs="Times New Roman"/>
          <w:color w:val="000000"/>
          <w:spacing w:val="-2"/>
        </w:rPr>
        <w:t xml:space="preserve"> 3) poniżej) podaje w pkt 3 poniżej treść „Klauzuli informacyjnej w zakresie danych osobowych.</w:t>
      </w:r>
    </w:p>
    <w:p w14:paraId="3278A6DC" w14:textId="77777777" w:rsidR="003E4209" w:rsidRPr="00D87EC4" w:rsidRDefault="003E4209" w:rsidP="008B77A0">
      <w:pPr>
        <w:numPr>
          <w:ilvl w:val="0"/>
          <w:numId w:val="32"/>
        </w:numPr>
        <w:suppressAutoHyphens/>
        <w:autoSpaceDN w:val="0"/>
        <w:spacing w:after="0" w:line="256" w:lineRule="auto"/>
        <w:contextualSpacing/>
        <w:jc w:val="both"/>
        <w:rPr>
          <w:rFonts w:ascii="Times New Roman" w:eastAsia="Calibri" w:hAnsi="Times New Roman" w:cs="Times New Roman"/>
          <w:color w:val="000000"/>
          <w:spacing w:val="-2"/>
        </w:rPr>
      </w:pPr>
      <w:r w:rsidRPr="00D87EC4">
        <w:rPr>
          <w:rFonts w:ascii="Times New Roman" w:eastAsia="Calibri" w:hAnsi="Times New Roman" w:cs="Times New Roman"/>
          <w:color w:val="000000"/>
          <w:spacing w:val="-2"/>
          <w:u w:val="single"/>
        </w:rPr>
        <w:t>KLAUZULA INFORMACYJNA w zakresie danych osobowych</w:t>
      </w:r>
      <w:r w:rsidRPr="00D87EC4">
        <w:rPr>
          <w:rFonts w:ascii="Times New Roman" w:eastAsia="Calibri" w:hAnsi="Times New Roman" w:cs="Times New Roman"/>
          <w:color w:val="000000"/>
          <w:spacing w:val="-2"/>
        </w:rPr>
        <w:t>:</w:t>
      </w:r>
    </w:p>
    <w:p w14:paraId="59A621A2" w14:textId="77777777" w:rsidR="003E4209" w:rsidRPr="00D87EC4" w:rsidRDefault="003E4209" w:rsidP="003E4209">
      <w:pPr>
        <w:suppressAutoHyphens/>
        <w:autoSpaceDN w:val="0"/>
        <w:spacing w:before="120" w:after="120" w:line="240" w:lineRule="auto"/>
        <w:ind w:left="284"/>
        <w:jc w:val="both"/>
        <w:rPr>
          <w:rFonts w:ascii="Times New Roman" w:eastAsia="Calibri" w:hAnsi="Times New Roman" w:cs="Times New Roman"/>
          <w:color w:val="000000"/>
          <w:spacing w:val="-2"/>
        </w:rPr>
      </w:pPr>
      <w:r w:rsidRPr="00D87EC4">
        <w:rPr>
          <w:rFonts w:ascii="Times New Roman" w:eastAsia="Calibri" w:hAnsi="Times New Roman" w:cs="Times New Roman"/>
          <w:color w:val="000000"/>
          <w:spacing w:val="-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Zamawiający informuje Wykonawców, o tym że na podstawie art. 13 i/lub 14 RODO - Wykonawcy odpowiednio, względem osób wskazanych w pkt 4 </w:t>
      </w:r>
      <w:proofErr w:type="spellStart"/>
      <w:r w:rsidRPr="00D87EC4">
        <w:rPr>
          <w:rFonts w:ascii="Times New Roman" w:eastAsia="Calibri" w:hAnsi="Times New Roman" w:cs="Times New Roman"/>
          <w:color w:val="000000"/>
          <w:spacing w:val="-2"/>
        </w:rPr>
        <w:t>ppkt</w:t>
      </w:r>
      <w:proofErr w:type="spellEnd"/>
      <w:r w:rsidRPr="00D87EC4">
        <w:rPr>
          <w:rFonts w:ascii="Times New Roman" w:eastAsia="Calibri" w:hAnsi="Times New Roman" w:cs="Times New Roman"/>
          <w:color w:val="000000"/>
          <w:spacing w:val="-2"/>
        </w:rPr>
        <w:t xml:space="preserve"> 2) poniżej oraz Podwykonawcy/Podmiot trzeci odpowiednio, względem osób wskazanych w pkt 4 </w:t>
      </w:r>
      <w:proofErr w:type="spellStart"/>
      <w:r w:rsidRPr="00D87EC4">
        <w:rPr>
          <w:rFonts w:ascii="Times New Roman" w:eastAsia="Calibri" w:hAnsi="Times New Roman" w:cs="Times New Roman"/>
          <w:color w:val="000000"/>
          <w:spacing w:val="-2"/>
        </w:rPr>
        <w:t>ppkt</w:t>
      </w:r>
      <w:proofErr w:type="spellEnd"/>
      <w:r w:rsidRPr="00D87EC4">
        <w:rPr>
          <w:rFonts w:ascii="Times New Roman" w:eastAsia="Calibri" w:hAnsi="Times New Roman" w:cs="Times New Roman"/>
          <w:color w:val="000000"/>
          <w:spacing w:val="-2"/>
        </w:rPr>
        <w:t xml:space="preserve"> 3) poniżej:</w:t>
      </w:r>
    </w:p>
    <w:p w14:paraId="55652A47" w14:textId="77777777" w:rsidR="003E4209" w:rsidRPr="00D87EC4" w:rsidRDefault="003E4209" w:rsidP="008B77A0">
      <w:pPr>
        <w:numPr>
          <w:ilvl w:val="0"/>
          <w:numId w:val="33"/>
        </w:numPr>
        <w:suppressAutoHyphens/>
        <w:autoSpaceDN w:val="0"/>
        <w:spacing w:after="0" w:line="240" w:lineRule="auto"/>
        <w:contextualSpacing/>
        <w:jc w:val="both"/>
        <w:rPr>
          <w:rFonts w:ascii="Times New Roman" w:eastAsia="Times New Roman" w:hAnsi="Times New Roman" w:cs="Times New Roman"/>
          <w:i/>
          <w:color w:val="000000"/>
          <w:lang w:eastAsia="pl-PL"/>
        </w:rPr>
      </w:pPr>
      <w:r w:rsidRPr="00D87EC4">
        <w:rPr>
          <w:rFonts w:ascii="Times New Roman" w:eastAsia="Times New Roman" w:hAnsi="Times New Roman" w:cs="Times New Roman"/>
          <w:b/>
          <w:color w:val="000000"/>
          <w:lang w:eastAsia="pl-PL"/>
        </w:rPr>
        <w:t>administratorem</w:t>
      </w:r>
      <w:r w:rsidRPr="00D87EC4">
        <w:rPr>
          <w:rFonts w:ascii="Times New Roman" w:eastAsia="Times New Roman" w:hAnsi="Times New Roman" w:cs="Times New Roman"/>
          <w:color w:val="000000"/>
          <w:lang w:eastAsia="pl-PL"/>
        </w:rPr>
        <w:t xml:space="preserve"> Pani/Pana danych osobowych jest </w:t>
      </w:r>
      <w:r w:rsidRPr="00D87EC4">
        <w:rPr>
          <w:rFonts w:ascii="Times New Roman" w:eastAsia="Times New Roman" w:hAnsi="Times New Roman" w:cs="Times New Roman"/>
          <w:b/>
          <w:color w:val="000000"/>
          <w:lang w:eastAsia="pl-PL"/>
        </w:rPr>
        <w:t>Wojewódzki Szpital Specjalistyczny we Wrocławiu ul. H. Kamieńskiego 73a, 51-124 Wrocław</w:t>
      </w:r>
      <w:r w:rsidRPr="00D87EC4">
        <w:rPr>
          <w:rFonts w:ascii="Times New Roman" w:eastAsia="Times New Roman" w:hAnsi="Times New Roman" w:cs="Times New Roman"/>
          <w:color w:val="000000"/>
          <w:lang w:eastAsia="pl-PL"/>
        </w:rPr>
        <w:t>;</w:t>
      </w:r>
    </w:p>
    <w:p w14:paraId="2513CB3F" w14:textId="40F4490A" w:rsidR="003E4209" w:rsidRPr="00D87EC4" w:rsidRDefault="003E4209" w:rsidP="008B77A0">
      <w:pPr>
        <w:numPr>
          <w:ilvl w:val="0"/>
          <w:numId w:val="33"/>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D87EC4">
        <w:rPr>
          <w:rFonts w:ascii="Times New Roman" w:eastAsia="Times New Roman" w:hAnsi="Times New Roman" w:cs="Times New Roman"/>
          <w:b/>
          <w:color w:val="000000"/>
          <w:lang w:eastAsia="pl-PL"/>
        </w:rPr>
        <w:t>inspektorem ochrony danych osobowych</w:t>
      </w:r>
      <w:r w:rsidRPr="00D87EC4">
        <w:rPr>
          <w:rFonts w:ascii="Times New Roman" w:eastAsia="Times New Roman" w:hAnsi="Times New Roman" w:cs="Times New Roman"/>
          <w:color w:val="000000"/>
          <w:lang w:eastAsia="pl-PL"/>
        </w:rPr>
        <w:t xml:space="preserve"> w Wojewódzkim Szpitalu Specjalistycznym we Wrocławiu jest </w:t>
      </w:r>
      <w:r w:rsidR="00CF2EEE">
        <w:rPr>
          <w:rFonts w:ascii="Times New Roman" w:eastAsia="Times New Roman" w:hAnsi="Times New Roman" w:cs="Times New Roman"/>
          <w:b/>
          <w:color w:val="000000"/>
          <w:lang w:eastAsia="pl-PL"/>
        </w:rPr>
        <w:t>Jakub Betka</w:t>
      </w:r>
      <w:r w:rsidRPr="00D87EC4">
        <w:rPr>
          <w:rFonts w:ascii="Times New Roman" w:eastAsia="Times New Roman" w:hAnsi="Times New Roman" w:cs="Times New Roman"/>
          <w:b/>
          <w:color w:val="000000"/>
          <w:lang w:eastAsia="pl-PL"/>
        </w:rPr>
        <w:t xml:space="preserve"> kontakt: </w:t>
      </w:r>
      <w:hyperlink r:id="rId19" w:history="1">
        <w:r w:rsidRPr="00D87EC4">
          <w:rPr>
            <w:rFonts w:ascii="Times New Roman" w:eastAsia="Calibri" w:hAnsi="Times New Roman" w:cs="Times New Roman"/>
            <w:b/>
            <w:color w:val="0000FF"/>
            <w:u w:val="single"/>
            <w:shd w:val="clear" w:color="auto" w:fill="FFFFFF"/>
          </w:rPr>
          <w:t>iodo@wssk.wroc.pl</w:t>
        </w:r>
      </w:hyperlink>
      <w:r w:rsidRPr="00D87EC4">
        <w:rPr>
          <w:rFonts w:ascii="Times New Roman" w:eastAsia="Calibri" w:hAnsi="Times New Roman" w:cs="Times New Roman"/>
          <w:b/>
          <w:color w:val="000000"/>
          <w:shd w:val="clear" w:color="auto" w:fill="FFFFFF"/>
        </w:rPr>
        <w:t xml:space="preserve"> </w:t>
      </w:r>
      <w:r w:rsidRPr="00D87EC4">
        <w:rPr>
          <w:rFonts w:ascii="Times New Roman" w:eastAsia="Times New Roman" w:hAnsi="Times New Roman" w:cs="Times New Roman"/>
          <w:i/>
          <w:color w:val="000000"/>
          <w:lang w:eastAsia="pl-PL"/>
        </w:rPr>
        <w:t>(</w:t>
      </w:r>
      <w:r w:rsidRPr="00D87EC4">
        <w:rPr>
          <w:rFonts w:ascii="Times New Roman" w:eastAsia="Calibri" w:hAnsi="Times New Roman" w:cs="Times New Roman"/>
          <w:i/>
          <w:color w:val="000000"/>
        </w:rPr>
        <w:t xml:space="preserve">informacja w tym zakresie jest wymagana, jeżeli w odniesieniu do danego administratora lub podmiotu przetwarzającego </w:t>
      </w:r>
      <w:r w:rsidRPr="00D87EC4">
        <w:rPr>
          <w:rFonts w:ascii="Times New Roman" w:eastAsia="Times New Roman" w:hAnsi="Times New Roman" w:cs="Times New Roman"/>
          <w:i/>
          <w:color w:val="000000"/>
          <w:lang w:eastAsia="pl-PL"/>
        </w:rPr>
        <w:t>istnieje obowiązek wyznaczenia inspektora ochrony danych osobowych.)</w:t>
      </w:r>
      <w:r w:rsidRPr="00D87EC4">
        <w:rPr>
          <w:rFonts w:ascii="Times New Roman" w:eastAsia="Times New Roman" w:hAnsi="Times New Roman" w:cs="Times New Roman"/>
          <w:color w:val="000000"/>
          <w:lang w:eastAsia="pl-PL"/>
        </w:rPr>
        <w:t>;</w:t>
      </w:r>
    </w:p>
    <w:p w14:paraId="0369077B" w14:textId="7BA45A38" w:rsidR="003E4209" w:rsidRPr="00D87EC4" w:rsidRDefault="003E4209" w:rsidP="008B77A0">
      <w:pPr>
        <w:numPr>
          <w:ilvl w:val="0"/>
          <w:numId w:val="33"/>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D87EC4">
        <w:rPr>
          <w:rFonts w:ascii="Times New Roman" w:eastAsia="Times New Roman" w:hAnsi="Times New Roman" w:cs="Times New Roman"/>
          <w:color w:val="000000"/>
          <w:lang w:eastAsia="pl-PL"/>
        </w:rPr>
        <w:t>Pani/Pana dane osobowe przetwarzane będą na podstawie art. 6 ust. 1 lit. c</w:t>
      </w:r>
      <w:r w:rsidRPr="00D87EC4">
        <w:rPr>
          <w:rFonts w:ascii="Times New Roman" w:eastAsia="Times New Roman" w:hAnsi="Times New Roman" w:cs="Times New Roman"/>
          <w:i/>
          <w:color w:val="000000"/>
          <w:lang w:eastAsia="pl-PL"/>
        </w:rPr>
        <w:t xml:space="preserve"> </w:t>
      </w:r>
      <w:r w:rsidRPr="00D87EC4">
        <w:rPr>
          <w:rFonts w:ascii="Times New Roman" w:eastAsia="Times New Roman" w:hAnsi="Times New Roman" w:cs="Times New Roman"/>
          <w:color w:val="000000"/>
          <w:lang w:eastAsia="pl-PL"/>
        </w:rPr>
        <w:t xml:space="preserve">RODO w celu </w:t>
      </w:r>
      <w:r w:rsidRPr="00D87EC4">
        <w:rPr>
          <w:rFonts w:ascii="Times New Roman" w:eastAsia="Calibri" w:hAnsi="Times New Roman" w:cs="Times New Roman"/>
          <w:color w:val="000000"/>
        </w:rPr>
        <w:t xml:space="preserve">związanym z postępowaniem o udzielenie zamówienia publicznego </w:t>
      </w:r>
      <w:r w:rsidR="007F1632">
        <w:rPr>
          <w:rFonts w:ascii="Times New Roman" w:eastAsia="Calibri" w:hAnsi="Times New Roman" w:cs="Times New Roman"/>
          <w:b/>
          <w:color w:val="000000"/>
        </w:rPr>
        <w:t>Szp</w:t>
      </w:r>
      <w:r w:rsidR="00CF2EEE">
        <w:rPr>
          <w:rFonts w:ascii="Times New Roman" w:eastAsia="Calibri" w:hAnsi="Times New Roman" w:cs="Times New Roman"/>
          <w:b/>
          <w:color w:val="000000"/>
        </w:rPr>
        <w:t>-241</w:t>
      </w:r>
      <w:r w:rsidR="003501C1">
        <w:rPr>
          <w:rFonts w:ascii="Times New Roman" w:eastAsia="Calibri" w:hAnsi="Times New Roman" w:cs="Times New Roman"/>
          <w:b/>
          <w:color w:val="000000"/>
        </w:rPr>
        <w:t>/</w:t>
      </w:r>
      <w:r w:rsidR="00823BA2">
        <w:rPr>
          <w:rFonts w:ascii="Times New Roman" w:eastAsia="Calibri" w:hAnsi="Times New Roman" w:cs="Times New Roman"/>
          <w:b/>
          <w:color w:val="000000"/>
        </w:rPr>
        <w:t>FZ</w:t>
      </w:r>
      <w:r w:rsidR="00EC0F60">
        <w:rPr>
          <w:rFonts w:ascii="Times New Roman" w:eastAsia="Calibri" w:hAnsi="Times New Roman" w:cs="Times New Roman"/>
          <w:b/>
          <w:color w:val="000000"/>
        </w:rPr>
        <w:t>-</w:t>
      </w:r>
      <w:r w:rsidR="00CF2EEE">
        <w:rPr>
          <w:rFonts w:ascii="Times New Roman" w:eastAsia="Calibri" w:hAnsi="Times New Roman" w:cs="Times New Roman"/>
          <w:b/>
          <w:color w:val="000000"/>
        </w:rPr>
        <w:t>0</w:t>
      </w:r>
      <w:r w:rsidR="00FF0333">
        <w:rPr>
          <w:rFonts w:ascii="Times New Roman" w:eastAsia="Calibri" w:hAnsi="Times New Roman" w:cs="Times New Roman"/>
          <w:b/>
          <w:color w:val="000000"/>
        </w:rPr>
        <w:t>11</w:t>
      </w:r>
      <w:r w:rsidRPr="00D87EC4">
        <w:rPr>
          <w:rFonts w:ascii="Times New Roman" w:eastAsia="Calibri" w:hAnsi="Times New Roman" w:cs="Times New Roman"/>
          <w:b/>
          <w:color w:val="000000"/>
        </w:rPr>
        <w:t>/202</w:t>
      </w:r>
      <w:r w:rsidR="00FF0333">
        <w:rPr>
          <w:rFonts w:ascii="Times New Roman" w:eastAsia="Calibri" w:hAnsi="Times New Roman" w:cs="Times New Roman"/>
          <w:b/>
          <w:color w:val="000000"/>
        </w:rPr>
        <w:t>5</w:t>
      </w:r>
      <w:r w:rsidRPr="00D87EC4">
        <w:rPr>
          <w:rFonts w:ascii="Times New Roman" w:eastAsia="Calibri" w:hAnsi="Times New Roman" w:cs="Times New Roman"/>
          <w:i/>
          <w:color w:val="000000"/>
        </w:rPr>
        <w:t xml:space="preserve"> </w:t>
      </w:r>
      <w:r w:rsidRPr="00D87EC4">
        <w:rPr>
          <w:rFonts w:ascii="Times New Roman" w:eastAsia="Calibri" w:hAnsi="Times New Roman" w:cs="Times New Roman"/>
          <w:color w:val="000000"/>
        </w:rPr>
        <w:t>prowadzonym w trybie przetargu nieograniczonego;</w:t>
      </w:r>
    </w:p>
    <w:p w14:paraId="6F50BA1F" w14:textId="2329E795" w:rsidR="003E4209" w:rsidRPr="00D87EC4" w:rsidRDefault="003E4209" w:rsidP="008B77A0">
      <w:pPr>
        <w:numPr>
          <w:ilvl w:val="0"/>
          <w:numId w:val="33"/>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D87EC4">
        <w:rPr>
          <w:rFonts w:ascii="Times New Roman" w:eastAsia="Times New Roman" w:hAnsi="Times New Roman" w:cs="Times New Roman"/>
          <w:color w:val="000000"/>
          <w:lang w:eastAsia="pl-PL"/>
        </w:rPr>
        <w:t xml:space="preserve">odbiorcami Pani/Pana danych osobowych będą osoby lub podmioty, którym udostępniona zostanie dokumentacja postępowania w oparciu o </w:t>
      </w:r>
      <w:r w:rsidRPr="00D87EC4">
        <w:rPr>
          <w:rFonts w:ascii="Times New Roman" w:eastAsia="Times New Roman" w:hAnsi="Times New Roman" w:cs="Times New Roman"/>
          <w:b/>
          <w:color w:val="000000"/>
          <w:lang w:eastAsia="pl-PL"/>
        </w:rPr>
        <w:t xml:space="preserve">art. 18 oraz art. 74 </w:t>
      </w:r>
      <w:r w:rsidRPr="00D87EC4">
        <w:rPr>
          <w:rFonts w:ascii="Times New Roman" w:eastAsia="Times New Roman" w:hAnsi="Times New Roman" w:cs="Times New Roman"/>
          <w:color w:val="000000"/>
          <w:lang w:eastAsia="pl-PL"/>
        </w:rPr>
        <w:t>ustawy z dnia 11 września 2019r. – Prawo zamówień publicznych (Dz. U. z 20</w:t>
      </w:r>
      <w:r w:rsidR="00C41014">
        <w:rPr>
          <w:rFonts w:ascii="Times New Roman" w:eastAsia="Times New Roman" w:hAnsi="Times New Roman" w:cs="Times New Roman"/>
          <w:color w:val="000000"/>
          <w:lang w:eastAsia="pl-PL"/>
        </w:rPr>
        <w:t>21</w:t>
      </w:r>
      <w:r w:rsidRPr="00D87EC4">
        <w:rPr>
          <w:rFonts w:ascii="Times New Roman" w:eastAsia="Times New Roman" w:hAnsi="Times New Roman" w:cs="Times New Roman"/>
          <w:color w:val="000000"/>
          <w:lang w:eastAsia="pl-PL"/>
        </w:rPr>
        <w:t xml:space="preserve"> r. poz. </w:t>
      </w:r>
      <w:r w:rsidR="00C41014">
        <w:rPr>
          <w:rFonts w:ascii="Times New Roman" w:eastAsia="Times New Roman" w:hAnsi="Times New Roman" w:cs="Times New Roman"/>
          <w:color w:val="000000"/>
          <w:lang w:eastAsia="pl-PL"/>
        </w:rPr>
        <w:t>1</w:t>
      </w:r>
      <w:r w:rsidRPr="00D87EC4">
        <w:rPr>
          <w:rFonts w:ascii="Times New Roman" w:eastAsia="Times New Roman" w:hAnsi="Times New Roman" w:cs="Times New Roman"/>
          <w:color w:val="000000"/>
          <w:lang w:eastAsia="pl-PL"/>
        </w:rPr>
        <w:t>1</w:t>
      </w:r>
      <w:r w:rsidR="00C41014">
        <w:rPr>
          <w:rFonts w:ascii="Times New Roman" w:eastAsia="Times New Roman" w:hAnsi="Times New Roman" w:cs="Times New Roman"/>
          <w:color w:val="000000"/>
          <w:lang w:eastAsia="pl-PL"/>
        </w:rPr>
        <w:t>2</w:t>
      </w:r>
      <w:r w:rsidRPr="00D87EC4">
        <w:rPr>
          <w:rFonts w:ascii="Times New Roman" w:eastAsia="Times New Roman" w:hAnsi="Times New Roman" w:cs="Times New Roman"/>
          <w:color w:val="000000"/>
          <w:lang w:eastAsia="pl-PL"/>
        </w:rPr>
        <w:t xml:space="preserve">9 ze zm.) zwana dalej „ustawą </w:t>
      </w:r>
      <w:proofErr w:type="spellStart"/>
      <w:r w:rsidRPr="00D87EC4">
        <w:rPr>
          <w:rFonts w:ascii="Times New Roman" w:eastAsia="Times New Roman" w:hAnsi="Times New Roman" w:cs="Times New Roman"/>
          <w:color w:val="000000"/>
          <w:lang w:eastAsia="pl-PL"/>
        </w:rPr>
        <w:t>Pzp</w:t>
      </w:r>
      <w:proofErr w:type="spellEnd"/>
      <w:r w:rsidRPr="00D87EC4">
        <w:rPr>
          <w:rFonts w:ascii="Times New Roman" w:eastAsia="Times New Roman" w:hAnsi="Times New Roman" w:cs="Times New Roman"/>
          <w:color w:val="000000"/>
          <w:lang w:eastAsia="pl-PL"/>
        </w:rPr>
        <w:t xml:space="preserve">”;  </w:t>
      </w:r>
    </w:p>
    <w:p w14:paraId="07011932" w14:textId="77777777" w:rsidR="003E4209" w:rsidRPr="00D87EC4" w:rsidRDefault="003E4209" w:rsidP="008B77A0">
      <w:pPr>
        <w:numPr>
          <w:ilvl w:val="0"/>
          <w:numId w:val="33"/>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D87EC4">
        <w:rPr>
          <w:rFonts w:ascii="Times New Roman" w:eastAsia="Times New Roman" w:hAnsi="Times New Roman" w:cs="Times New Roman"/>
          <w:color w:val="000000"/>
          <w:lang w:eastAsia="pl-PL"/>
        </w:rPr>
        <w:t xml:space="preserve">Pani/Pana dane osobowe będą przechowywane, zgodnie z </w:t>
      </w:r>
      <w:r w:rsidRPr="00D87EC4">
        <w:rPr>
          <w:rFonts w:ascii="Times New Roman" w:eastAsia="Times New Roman" w:hAnsi="Times New Roman" w:cs="Times New Roman"/>
          <w:b/>
          <w:color w:val="000000"/>
          <w:lang w:eastAsia="pl-PL"/>
        </w:rPr>
        <w:t>art.</w:t>
      </w:r>
      <w:r w:rsidRPr="00D87EC4">
        <w:rPr>
          <w:rFonts w:ascii="Times New Roman" w:eastAsia="Times New Roman" w:hAnsi="Times New Roman" w:cs="Times New Roman"/>
          <w:color w:val="000000"/>
          <w:lang w:eastAsia="pl-PL"/>
        </w:rPr>
        <w:t xml:space="preserve"> </w:t>
      </w:r>
      <w:r w:rsidRPr="00D87EC4">
        <w:rPr>
          <w:rFonts w:ascii="Times New Roman" w:eastAsia="Times New Roman" w:hAnsi="Times New Roman" w:cs="Times New Roman"/>
          <w:b/>
          <w:color w:val="000000"/>
          <w:lang w:eastAsia="pl-PL"/>
        </w:rPr>
        <w:t xml:space="preserve">78 ust. 1 </w:t>
      </w:r>
      <w:r w:rsidRPr="00D87EC4">
        <w:rPr>
          <w:rFonts w:ascii="Times New Roman" w:eastAsia="Times New Roman" w:hAnsi="Times New Roman" w:cs="Times New Roman"/>
          <w:color w:val="000000"/>
          <w:lang w:eastAsia="pl-PL"/>
        </w:rPr>
        <w:t xml:space="preserve">ustawy </w:t>
      </w:r>
      <w:proofErr w:type="spellStart"/>
      <w:r w:rsidRPr="00D87EC4">
        <w:rPr>
          <w:rFonts w:ascii="Times New Roman" w:eastAsia="Times New Roman" w:hAnsi="Times New Roman" w:cs="Times New Roman"/>
          <w:color w:val="000000"/>
          <w:lang w:eastAsia="pl-PL"/>
        </w:rPr>
        <w:t>Pzp</w:t>
      </w:r>
      <w:proofErr w:type="spellEnd"/>
      <w:r w:rsidRPr="00D87EC4">
        <w:rPr>
          <w:rFonts w:ascii="Times New Roman" w:eastAsia="Times New Roman" w:hAnsi="Times New Roman" w:cs="Times New Roman"/>
          <w:color w:val="000000"/>
          <w:lang w:eastAsia="pl-PL"/>
        </w:rPr>
        <w:t>, przez okres 4 lat od dnia zakończenia postępowania o udzielenie zamówienia, a jeżeli czas trwania umowy przekracza 4 lata, okres przechowywania obejmuje cały czas trwania umowy;</w:t>
      </w:r>
    </w:p>
    <w:p w14:paraId="50305639" w14:textId="77777777" w:rsidR="003E4209" w:rsidRPr="00D87EC4" w:rsidRDefault="003E4209" w:rsidP="008B77A0">
      <w:pPr>
        <w:numPr>
          <w:ilvl w:val="0"/>
          <w:numId w:val="33"/>
        </w:numPr>
        <w:suppressAutoHyphens/>
        <w:autoSpaceDN w:val="0"/>
        <w:spacing w:after="0" w:line="240" w:lineRule="auto"/>
        <w:contextualSpacing/>
        <w:jc w:val="both"/>
        <w:rPr>
          <w:rFonts w:ascii="Times New Roman" w:eastAsia="Calibri" w:hAnsi="Times New Roman" w:cs="Times New Roman"/>
          <w:color w:val="000000"/>
        </w:rPr>
      </w:pPr>
      <w:r w:rsidRPr="00D87EC4">
        <w:rPr>
          <w:rFonts w:ascii="Times New Roman" w:eastAsia="Times New Roman" w:hAnsi="Times New Roman" w:cs="Times New Roman"/>
          <w:color w:val="000000"/>
          <w:lang w:eastAsia="pl-PL"/>
        </w:rPr>
        <w:t xml:space="preserve">obowiązek podania przez Panią/Pana danych osobowych bezpośrednio Pani/Pana dotyczących jest wymogiem ustawowym określonym w przepisach ustawy </w:t>
      </w:r>
      <w:proofErr w:type="spellStart"/>
      <w:r w:rsidRPr="00D87EC4">
        <w:rPr>
          <w:rFonts w:ascii="Times New Roman" w:eastAsia="Times New Roman" w:hAnsi="Times New Roman" w:cs="Times New Roman"/>
          <w:color w:val="000000"/>
          <w:lang w:eastAsia="pl-PL"/>
        </w:rPr>
        <w:t>Pzp</w:t>
      </w:r>
      <w:proofErr w:type="spellEnd"/>
      <w:r w:rsidRPr="00D87EC4">
        <w:rPr>
          <w:rFonts w:ascii="Times New Roman" w:eastAsia="Times New Roman" w:hAnsi="Times New Roman" w:cs="Times New Roman"/>
          <w:color w:val="000000"/>
          <w:lang w:eastAsia="pl-PL"/>
        </w:rPr>
        <w:t xml:space="preserve">, związanym z udziałem w postępowaniu o udzielenie zamówienia publicznego; konsekwencje niepodania określonych danych wynikają z ustawy </w:t>
      </w:r>
      <w:proofErr w:type="spellStart"/>
      <w:r w:rsidRPr="00D87EC4">
        <w:rPr>
          <w:rFonts w:ascii="Times New Roman" w:eastAsia="Times New Roman" w:hAnsi="Times New Roman" w:cs="Times New Roman"/>
          <w:color w:val="000000"/>
          <w:lang w:eastAsia="pl-PL"/>
        </w:rPr>
        <w:t>Pzp</w:t>
      </w:r>
      <w:proofErr w:type="spellEnd"/>
      <w:r w:rsidRPr="00D87EC4">
        <w:rPr>
          <w:rFonts w:ascii="Times New Roman" w:eastAsia="Times New Roman" w:hAnsi="Times New Roman" w:cs="Times New Roman"/>
          <w:color w:val="000000"/>
          <w:lang w:eastAsia="pl-PL"/>
        </w:rPr>
        <w:t xml:space="preserve">;  </w:t>
      </w:r>
    </w:p>
    <w:p w14:paraId="6968B859" w14:textId="77777777" w:rsidR="003E4209" w:rsidRPr="00D87EC4" w:rsidRDefault="003E4209" w:rsidP="008B77A0">
      <w:pPr>
        <w:numPr>
          <w:ilvl w:val="0"/>
          <w:numId w:val="33"/>
        </w:numPr>
        <w:suppressAutoHyphens/>
        <w:autoSpaceDN w:val="0"/>
        <w:spacing w:after="0" w:line="240" w:lineRule="auto"/>
        <w:contextualSpacing/>
        <w:jc w:val="both"/>
        <w:rPr>
          <w:rFonts w:ascii="Times New Roman" w:eastAsia="Calibri" w:hAnsi="Times New Roman" w:cs="Times New Roman"/>
          <w:color w:val="000000"/>
        </w:rPr>
      </w:pPr>
      <w:r w:rsidRPr="00D87EC4">
        <w:rPr>
          <w:rFonts w:ascii="Times New Roman" w:eastAsia="Times New Roman" w:hAnsi="Times New Roman" w:cs="Times New Roman"/>
          <w:color w:val="000000"/>
          <w:lang w:eastAsia="pl-PL"/>
        </w:rPr>
        <w:t xml:space="preserve">w odniesieniu do Pani/Pana danych osobowych decyzje nie będą podejmowane w sposób zautomatyzowany, stosowanie do </w:t>
      </w:r>
      <w:r w:rsidRPr="00D87EC4">
        <w:rPr>
          <w:rFonts w:ascii="Times New Roman" w:eastAsia="Times New Roman" w:hAnsi="Times New Roman" w:cs="Times New Roman"/>
          <w:b/>
          <w:color w:val="000000"/>
          <w:lang w:eastAsia="pl-PL"/>
        </w:rPr>
        <w:t>art. 22 RODO</w:t>
      </w:r>
      <w:r w:rsidRPr="00D87EC4">
        <w:rPr>
          <w:rFonts w:ascii="Times New Roman" w:eastAsia="Times New Roman" w:hAnsi="Times New Roman" w:cs="Times New Roman"/>
          <w:color w:val="000000"/>
          <w:lang w:eastAsia="pl-PL"/>
        </w:rPr>
        <w:t>;</w:t>
      </w:r>
    </w:p>
    <w:p w14:paraId="717520E5" w14:textId="77777777" w:rsidR="003E4209" w:rsidRPr="00D87EC4" w:rsidRDefault="003E4209" w:rsidP="008B77A0">
      <w:pPr>
        <w:numPr>
          <w:ilvl w:val="0"/>
          <w:numId w:val="33"/>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D87EC4">
        <w:rPr>
          <w:rFonts w:ascii="Times New Roman" w:eastAsia="Times New Roman" w:hAnsi="Times New Roman" w:cs="Times New Roman"/>
          <w:color w:val="000000"/>
          <w:lang w:eastAsia="pl-PL"/>
        </w:rPr>
        <w:t>posiada Pani/Pan:</w:t>
      </w:r>
    </w:p>
    <w:p w14:paraId="357BE6FB" w14:textId="77777777" w:rsidR="003E4209" w:rsidRPr="00D87EC4" w:rsidRDefault="003E4209" w:rsidP="008B77A0">
      <w:pPr>
        <w:numPr>
          <w:ilvl w:val="0"/>
          <w:numId w:val="34"/>
        </w:numPr>
        <w:suppressAutoHyphens/>
        <w:autoSpaceDN w:val="0"/>
        <w:spacing w:after="0" w:line="240" w:lineRule="auto"/>
        <w:contextualSpacing/>
        <w:jc w:val="both"/>
        <w:rPr>
          <w:rFonts w:ascii="Times New Roman" w:eastAsia="Times New Roman" w:hAnsi="Times New Roman" w:cs="Times New Roman"/>
          <w:color w:val="00B0F0"/>
          <w:lang w:eastAsia="pl-PL"/>
        </w:rPr>
      </w:pPr>
      <w:r w:rsidRPr="00D87EC4">
        <w:rPr>
          <w:rFonts w:ascii="Times New Roman" w:eastAsia="Times New Roman" w:hAnsi="Times New Roman" w:cs="Times New Roman"/>
          <w:lang w:eastAsia="pl-PL"/>
        </w:rPr>
        <w:t xml:space="preserve">na podstawie </w:t>
      </w:r>
      <w:r w:rsidRPr="00D87EC4">
        <w:rPr>
          <w:rFonts w:ascii="Times New Roman" w:eastAsia="Times New Roman" w:hAnsi="Times New Roman" w:cs="Times New Roman"/>
          <w:b/>
          <w:lang w:eastAsia="pl-PL"/>
        </w:rPr>
        <w:t>art. 15 RODO</w:t>
      </w:r>
      <w:r w:rsidRPr="00D87EC4">
        <w:rPr>
          <w:rFonts w:ascii="Times New Roman" w:eastAsia="Times New Roman" w:hAnsi="Times New Roman" w:cs="Times New Roman"/>
          <w:lang w:eastAsia="pl-PL"/>
        </w:rPr>
        <w:t xml:space="preserve"> prawo dostępu do danych osobowych Pani/Pana dotyczących;</w:t>
      </w:r>
    </w:p>
    <w:p w14:paraId="6D58F356" w14:textId="77777777" w:rsidR="003E4209" w:rsidRPr="00D87EC4" w:rsidRDefault="003E4209" w:rsidP="008B77A0">
      <w:pPr>
        <w:numPr>
          <w:ilvl w:val="0"/>
          <w:numId w:val="34"/>
        </w:numPr>
        <w:suppressAutoHyphens/>
        <w:autoSpaceDN w:val="0"/>
        <w:spacing w:after="0" w:line="240" w:lineRule="auto"/>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 xml:space="preserve">na podstawie </w:t>
      </w:r>
      <w:r w:rsidRPr="00D87EC4">
        <w:rPr>
          <w:rFonts w:ascii="Times New Roman" w:eastAsia="Times New Roman" w:hAnsi="Times New Roman" w:cs="Times New Roman"/>
          <w:b/>
          <w:lang w:eastAsia="pl-PL"/>
        </w:rPr>
        <w:t>art. 16 RODO</w:t>
      </w:r>
      <w:r w:rsidRPr="00D87EC4">
        <w:rPr>
          <w:rFonts w:ascii="Times New Roman" w:eastAsia="Times New Roman" w:hAnsi="Times New Roman" w:cs="Times New Roman"/>
          <w:lang w:eastAsia="pl-PL"/>
        </w:rPr>
        <w:t xml:space="preserve"> prawo do sprostowania Pani/Pana danych osobowych (</w:t>
      </w:r>
      <w:r w:rsidRPr="00D87EC4">
        <w:rPr>
          <w:rFonts w:ascii="Times New Roman" w:eastAsia="Times New Roman" w:hAnsi="Times New Roman" w:cs="Times New Roman"/>
          <w:i/>
          <w:lang w:eastAsia="pl-PL"/>
        </w:rPr>
        <w:t xml:space="preserve">skorzystanie z prawa do sprostowania nie może skutkować zmianą </w:t>
      </w:r>
      <w:r w:rsidRPr="00D87EC4">
        <w:rPr>
          <w:rFonts w:ascii="Times New Roman" w:eastAsia="Calibri" w:hAnsi="Times New Roman" w:cs="Times New Roman"/>
          <w:i/>
        </w:rPr>
        <w:t>wyniku postępowania</w:t>
      </w:r>
      <w:r w:rsidRPr="00D87EC4">
        <w:rPr>
          <w:rFonts w:ascii="Times New Roman" w:eastAsia="Calibri" w:hAnsi="Times New Roman" w:cs="Times New Roman"/>
          <w:i/>
        </w:rPr>
        <w:br/>
        <w:t xml:space="preserve">o udzielenie zamówienia publicznego ani zmianą postanowień umowy w zakresie niezgodnym z ustawą </w:t>
      </w:r>
      <w:proofErr w:type="spellStart"/>
      <w:r w:rsidRPr="00D87EC4">
        <w:rPr>
          <w:rFonts w:ascii="Times New Roman" w:eastAsia="Calibri" w:hAnsi="Times New Roman" w:cs="Times New Roman"/>
          <w:i/>
        </w:rPr>
        <w:t>Pzp</w:t>
      </w:r>
      <w:proofErr w:type="spellEnd"/>
      <w:r w:rsidRPr="00D87EC4">
        <w:rPr>
          <w:rFonts w:ascii="Times New Roman" w:eastAsia="Calibri" w:hAnsi="Times New Roman" w:cs="Times New Roman"/>
          <w:i/>
        </w:rPr>
        <w:t xml:space="preserve"> oraz nie może naruszać integralności protokołu oraz jego załączników.</w:t>
      </w:r>
      <w:r w:rsidRPr="00D87EC4">
        <w:rPr>
          <w:rFonts w:ascii="Times New Roman" w:eastAsia="Times New Roman" w:hAnsi="Times New Roman" w:cs="Times New Roman"/>
          <w:lang w:eastAsia="pl-PL"/>
        </w:rPr>
        <w:t>);</w:t>
      </w:r>
    </w:p>
    <w:p w14:paraId="087C2760" w14:textId="77777777" w:rsidR="003E4209" w:rsidRPr="00D87EC4" w:rsidRDefault="003E4209" w:rsidP="008B77A0">
      <w:pPr>
        <w:numPr>
          <w:ilvl w:val="0"/>
          <w:numId w:val="34"/>
        </w:numPr>
        <w:suppressAutoHyphens/>
        <w:autoSpaceDN w:val="0"/>
        <w:spacing w:after="0" w:line="240" w:lineRule="auto"/>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 xml:space="preserve">na podstawie </w:t>
      </w:r>
      <w:r w:rsidRPr="00D87EC4">
        <w:rPr>
          <w:rFonts w:ascii="Times New Roman" w:eastAsia="Times New Roman" w:hAnsi="Times New Roman" w:cs="Times New Roman"/>
          <w:b/>
          <w:lang w:eastAsia="pl-PL"/>
        </w:rPr>
        <w:t>art. 18 RODO</w:t>
      </w:r>
      <w:r w:rsidRPr="00D87EC4">
        <w:rPr>
          <w:rFonts w:ascii="Times New Roman" w:eastAsia="Times New Roman" w:hAnsi="Times New Roman" w:cs="Times New Roman"/>
          <w:lang w:eastAsia="pl-PL"/>
        </w:rPr>
        <w:t xml:space="preserve"> prawo żądania od administratora ograniczenia przetwarzania danych osobowych z zastrzeżeniem przypadków, o których mowa w art. </w:t>
      </w:r>
      <w:r w:rsidRPr="00D87EC4">
        <w:rPr>
          <w:rFonts w:ascii="Times New Roman" w:eastAsia="Times New Roman" w:hAnsi="Times New Roman" w:cs="Times New Roman"/>
          <w:b/>
          <w:lang w:eastAsia="pl-PL"/>
        </w:rPr>
        <w:t>18 ust. 2 RODO</w:t>
      </w:r>
      <w:r w:rsidRPr="00D87EC4">
        <w:rPr>
          <w:rFonts w:ascii="Times New Roman" w:eastAsia="Times New Roman" w:hAnsi="Times New Roman" w:cs="Times New Roman"/>
          <w:lang w:eastAsia="pl-PL"/>
        </w:rPr>
        <w:t xml:space="preserve"> (</w:t>
      </w:r>
      <w:r w:rsidRPr="00D87EC4">
        <w:rPr>
          <w:rFonts w:ascii="Times New Roman" w:eastAsia="Calibri" w:hAnsi="Times New Roman" w:cs="Times New Roman"/>
          <w:i/>
        </w:rPr>
        <w:t xml:space="preserve">prawo do ograniczenia przetwarzania nie ma zastosowania w odniesieniu do </w:t>
      </w:r>
      <w:r w:rsidRPr="00D87EC4">
        <w:rPr>
          <w:rFonts w:ascii="Times New Roman" w:eastAsia="Times New Roman" w:hAnsi="Times New Roman" w:cs="Times New Roman"/>
          <w:i/>
          <w:lang w:eastAsia="pl-PL"/>
        </w:rPr>
        <w:t>przechowywania, w celu zapewnienia korzystania ze środków ochrony prawnej lub w celu ochrony praw innej osoby fizycznej lub prawnej, lub z uwagi na ważne względy interesu publicznego Unii Europejskiej lub państwa członkowskiego</w:t>
      </w:r>
      <w:r w:rsidRPr="00D87EC4">
        <w:rPr>
          <w:rFonts w:ascii="Times New Roman" w:eastAsia="Times New Roman" w:hAnsi="Times New Roman" w:cs="Times New Roman"/>
          <w:lang w:eastAsia="pl-PL"/>
        </w:rPr>
        <w:t xml:space="preserve">);  </w:t>
      </w:r>
    </w:p>
    <w:p w14:paraId="1DFF4E8A" w14:textId="77777777" w:rsidR="003E4209" w:rsidRPr="00D87EC4" w:rsidRDefault="003E4209" w:rsidP="008B77A0">
      <w:pPr>
        <w:numPr>
          <w:ilvl w:val="0"/>
          <w:numId w:val="34"/>
        </w:numPr>
        <w:suppressAutoHyphens/>
        <w:autoSpaceDN w:val="0"/>
        <w:spacing w:after="0" w:line="240" w:lineRule="auto"/>
        <w:contextualSpacing/>
        <w:jc w:val="both"/>
        <w:rPr>
          <w:rFonts w:ascii="Times New Roman" w:eastAsia="Times New Roman" w:hAnsi="Times New Roman" w:cs="Times New Roman"/>
          <w:i/>
          <w:color w:val="00B0F0"/>
          <w:lang w:eastAsia="pl-PL"/>
        </w:rPr>
      </w:pPr>
      <w:r w:rsidRPr="00D87EC4">
        <w:rPr>
          <w:rFonts w:ascii="Times New Roman" w:eastAsia="Times New Roman" w:hAnsi="Times New Roman" w:cs="Times New Roman"/>
          <w:lang w:eastAsia="pl-PL"/>
        </w:rPr>
        <w:t xml:space="preserve">prawo do wniesienia skargi do </w:t>
      </w:r>
      <w:r w:rsidRPr="00D87EC4">
        <w:rPr>
          <w:rFonts w:ascii="Times New Roman" w:eastAsia="Times New Roman" w:hAnsi="Times New Roman" w:cs="Times New Roman"/>
          <w:b/>
          <w:lang w:eastAsia="pl-PL"/>
        </w:rPr>
        <w:t>Prezesa Urzędu Ochrony Danych Osobowych</w:t>
      </w:r>
      <w:r w:rsidRPr="00D87EC4">
        <w:rPr>
          <w:rFonts w:ascii="Times New Roman" w:eastAsia="Times New Roman" w:hAnsi="Times New Roman" w:cs="Times New Roman"/>
          <w:lang w:eastAsia="pl-PL"/>
        </w:rPr>
        <w:t xml:space="preserve">, gdy uzna Pani/Pan, że przetwarzanie danych osobowych Pani/Pana dotyczących narusza przepisy </w:t>
      </w:r>
      <w:r w:rsidRPr="00D87EC4">
        <w:rPr>
          <w:rFonts w:ascii="Times New Roman" w:eastAsia="Times New Roman" w:hAnsi="Times New Roman" w:cs="Times New Roman"/>
          <w:b/>
          <w:lang w:eastAsia="pl-PL"/>
        </w:rPr>
        <w:t>RODO</w:t>
      </w:r>
      <w:r w:rsidRPr="00D87EC4">
        <w:rPr>
          <w:rFonts w:ascii="Times New Roman" w:eastAsia="Times New Roman" w:hAnsi="Times New Roman" w:cs="Times New Roman"/>
          <w:lang w:eastAsia="pl-PL"/>
        </w:rPr>
        <w:t>;</w:t>
      </w:r>
    </w:p>
    <w:p w14:paraId="6674D49B" w14:textId="77777777" w:rsidR="003E4209" w:rsidRPr="00D87EC4" w:rsidRDefault="003E4209" w:rsidP="008B77A0">
      <w:pPr>
        <w:numPr>
          <w:ilvl w:val="0"/>
          <w:numId w:val="33"/>
        </w:numPr>
        <w:suppressAutoHyphens/>
        <w:autoSpaceDN w:val="0"/>
        <w:spacing w:after="0" w:line="240" w:lineRule="auto"/>
        <w:contextualSpacing/>
        <w:jc w:val="both"/>
        <w:rPr>
          <w:rFonts w:ascii="Times New Roman" w:eastAsia="Times New Roman" w:hAnsi="Times New Roman" w:cs="Times New Roman"/>
          <w:i/>
          <w:color w:val="000000"/>
          <w:lang w:eastAsia="pl-PL"/>
        </w:rPr>
      </w:pPr>
      <w:r w:rsidRPr="00D87EC4">
        <w:rPr>
          <w:rFonts w:ascii="Times New Roman" w:eastAsia="Times New Roman" w:hAnsi="Times New Roman" w:cs="Times New Roman"/>
          <w:color w:val="000000"/>
          <w:lang w:eastAsia="pl-PL"/>
        </w:rPr>
        <w:t>nie przysługuje Pani/Panu:</w:t>
      </w:r>
    </w:p>
    <w:p w14:paraId="2B0D1B4C" w14:textId="77777777" w:rsidR="003E4209" w:rsidRPr="00D87EC4" w:rsidRDefault="003E4209" w:rsidP="008B77A0">
      <w:pPr>
        <w:numPr>
          <w:ilvl w:val="0"/>
          <w:numId w:val="35"/>
        </w:numPr>
        <w:suppressAutoHyphens/>
        <w:autoSpaceDN w:val="0"/>
        <w:spacing w:after="0" w:line="240" w:lineRule="auto"/>
        <w:contextualSpacing/>
        <w:jc w:val="both"/>
        <w:rPr>
          <w:rFonts w:ascii="Times New Roman" w:eastAsia="Times New Roman" w:hAnsi="Times New Roman" w:cs="Times New Roman"/>
          <w:color w:val="00B0F0"/>
          <w:lang w:eastAsia="pl-PL"/>
        </w:rPr>
      </w:pPr>
      <w:r w:rsidRPr="00D87EC4">
        <w:rPr>
          <w:rFonts w:ascii="Times New Roman" w:eastAsia="Times New Roman" w:hAnsi="Times New Roman" w:cs="Times New Roman"/>
          <w:lang w:eastAsia="pl-PL"/>
        </w:rPr>
        <w:t xml:space="preserve">w związku z </w:t>
      </w:r>
      <w:r w:rsidRPr="00D87EC4">
        <w:rPr>
          <w:rFonts w:ascii="Times New Roman" w:eastAsia="Times New Roman" w:hAnsi="Times New Roman" w:cs="Times New Roman"/>
          <w:b/>
          <w:lang w:eastAsia="pl-PL"/>
        </w:rPr>
        <w:t>art. 17 ust. 3 lit. b, d lub e RODO</w:t>
      </w:r>
      <w:r w:rsidRPr="00D87EC4">
        <w:rPr>
          <w:rFonts w:ascii="Times New Roman" w:eastAsia="Times New Roman" w:hAnsi="Times New Roman" w:cs="Times New Roman"/>
          <w:lang w:eastAsia="pl-PL"/>
        </w:rPr>
        <w:t xml:space="preserve"> prawo do usunięcia danych osobowych;</w:t>
      </w:r>
    </w:p>
    <w:p w14:paraId="30DCF60C" w14:textId="77777777" w:rsidR="003E4209" w:rsidRPr="00D87EC4" w:rsidRDefault="003E4209" w:rsidP="008B77A0">
      <w:pPr>
        <w:numPr>
          <w:ilvl w:val="0"/>
          <w:numId w:val="35"/>
        </w:numPr>
        <w:suppressAutoHyphens/>
        <w:autoSpaceDN w:val="0"/>
        <w:spacing w:after="0" w:line="240" w:lineRule="auto"/>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prawo do przenoszenia danych osobowych, o którym mowa w art. 20 RODO;</w:t>
      </w:r>
    </w:p>
    <w:p w14:paraId="27D7F01F" w14:textId="77777777" w:rsidR="003E4209" w:rsidRPr="00D87EC4" w:rsidRDefault="003E4209" w:rsidP="008B77A0">
      <w:pPr>
        <w:numPr>
          <w:ilvl w:val="0"/>
          <w:numId w:val="35"/>
        </w:numPr>
        <w:suppressAutoHyphens/>
        <w:autoSpaceDN w:val="0"/>
        <w:spacing w:after="0" w:line="240" w:lineRule="auto"/>
        <w:contextualSpacing/>
        <w:jc w:val="both"/>
        <w:rPr>
          <w:rFonts w:ascii="Times New Roman" w:eastAsia="Times New Roman" w:hAnsi="Times New Roman" w:cs="Times New Roman"/>
          <w:b/>
          <w:lang w:eastAsia="pl-PL"/>
        </w:rPr>
      </w:pPr>
      <w:r w:rsidRPr="00D87EC4">
        <w:rPr>
          <w:rFonts w:ascii="Times New Roman" w:eastAsia="Times New Roman" w:hAnsi="Times New Roman" w:cs="Times New Roman"/>
          <w:b/>
          <w:lang w:eastAsia="pl-PL"/>
        </w:rPr>
        <w:t>na podstawie art. 21 RODO prawo sprzeciwu, wobec przetwarzania danych osobowych, gdyż podstawą prawną przetwarzania Pani/Pana danych osobowych jest art. 6 ust. 1 lit. c RODO</w:t>
      </w:r>
      <w:r w:rsidRPr="00D87EC4">
        <w:rPr>
          <w:rFonts w:ascii="Times New Roman" w:eastAsia="Times New Roman" w:hAnsi="Times New Roman" w:cs="Times New Roman"/>
          <w:lang w:eastAsia="pl-PL"/>
        </w:rPr>
        <w:t>.</w:t>
      </w:r>
      <w:r w:rsidRPr="00D87EC4">
        <w:rPr>
          <w:rFonts w:ascii="Times New Roman" w:eastAsia="Times New Roman" w:hAnsi="Times New Roman" w:cs="Times New Roman"/>
          <w:b/>
          <w:lang w:eastAsia="pl-PL"/>
        </w:rPr>
        <w:t xml:space="preserve"> </w:t>
      </w:r>
    </w:p>
    <w:p w14:paraId="22238CDC" w14:textId="77777777" w:rsidR="003E4209" w:rsidRPr="00D87EC4" w:rsidRDefault="003E4209" w:rsidP="008B77A0">
      <w:pPr>
        <w:numPr>
          <w:ilvl w:val="0"/>
          <w:numId w:val="32"/>
        </w:numPr>
        <w:suppressAutoHyphens/>
        <w:autoSpaceDN w:val="0"/>
        <w:spacing w:after="0" w:line="240" w:lineRule="auto"/>
        <w:jc w:val="both"/>
        <w:rPr>
          <w:rFonts w:ascii="Times New Roman" w:eastAsia="Calibri" w:hAnsi="Times New Roman" w:cs="Times New Roman"/>
          <w:color w:val="000000"/>
          <w:spacing w:val="-2"/>
        </w:rPr>
      </w:pPr>
      <w:r w:rsidRPr="00D87EC4">
        <w:rPr>
          <w:rFonts w:ascii="Times New Roman" w:eastAsia="Calibri" w:hAnsi="Times New Roman" w:cs="Times New Roman"/>
          <w:color w:val="000000"/>
          <w:spacing w:val="-2"/>
        </w:rPr>
        <w:t xml:space="preserve">Dodatkowo Zamawiający wyjaśnia, iż w zamówieniach publicznych </w:t>
      </w:r>
      <w:r w:rsidRPr="00D87EC4">
        <w:rPr>
          <w:rFonts w:ascii="Times New Roman" w:eastAsia="Calibri" w:hAnsi="Times New Roman" w:cs="Times New Roman"/>
          <w:color w:val="000000"/>
          <w:spacing w:val="-2"/>
          <w:u w:val="single"/>
        </w:rPr>
        <w:t xml:space="preserve">administratorem </w:t>
      </w:r>
      <w:r w:rsidRPr="00D87EC4">
        <w:rPr>
          <w:rFonts w:ascii="Times New Roman" w:eastAsia="Calibri" w:hAnsi="Times New Roman" w:cs="Times New Roman"/>
          <w:color w:val="000000"/>
          <w:u w:val="single"/>
        </w:rPr>
        <w:t>danych osobowych</w:t>
      </w:r>
      <w:r w:rsidRPr="00D87EC4">
        <w:rPr>
          <w:rFonts w:ascii="Times New Roman" w:eastAsia="Calibri" w:hAnsi="Times New Roman" w:cs="Times New Roman"/>
          <w:color w:val="000000"/>
        </w:rPr>
        <w:t xml:space="preserve"> obowiązanym do spełnienia obowiązku informacyjnego z art. 13 </w:t>
      </w:r>
      <w:r w:rsidRPr="00D87EC4">
        <w:rPr>
          <w:rFonts w:ascii="Times New Roman" w:eastAsia="Calibri" w:hAnsi="Times New Roman" w:cs="Times New Roman"/>
          <w:color w:val="000000"/>
          <w:spacing w:val="-3"/>
        </w:rPr>
        <w:t>RODO - jest w szczególności:</w:t>
      </w:r>
    </w:p>
    <w:p w14:paraId="48DFA538" w14:textId="77777777" w:rsidR="003E4209" w:rsidRPr="00D87EC4" w:rsidRDefault="003E4209" w:rsidP="008B77A0">
      <w:pPr>
        <w:numPr>
          <w:ilvl w:val="0"/>
          <w:numId w:val="36"/>
        </w:numPr>
        <w:suppressAutoHyphens/>
        <w:autoSpaceDN w:val="0"/>
        <w:spacing w:after="0" w:line="240" w:lineRule="auto"/>
        <w:jc w:val="both"/>
        <w:rPr>
          <w:rFonts w:ascii="Times New Roman" w:eastAsia="Calibri" w:hAnsi="Times New Roman" w:cs="Times New Roman"/>
          <w:color w:val="000000"/>
          <w:spacing w:val="-4"/>
        </w:rPr>
      </w:pPr>
      <w:r w:rsidRPr="00D87EC4">
        <w:rPr>
          <w:rFonts w:ascii="Times New Roman" w:eastAsia="Calibri" w:hAnsi="Times New Roman" w:cs="Times New Roman"/>
          <w:b/>
          <w:color w:val="000000"/>
          <w:spacing w:val="-4"/>
        </w:rPr>
        <w:lastRenderedPageBreak/>
        <w:t>Zamawiający</w:t>
      </w:r>
      <w:r w:rsidRPr="00D87EC4">
        <w:rPr>
          <w:rFonts w:ascii="Times New Roman" w:eastAsia="Calibri" w:hAnsi="Times New Roman" w:cs="Times New Roman"/>
          <w:color w:val="000000"/>
          <w:spacing w:val="-4"/>
        </w:rPr>
        <w:t xml:space="preserve"> - </w:t>
      </w:r>
      <w:r w:rsidRPr="00D87EC4">
        <w:rPr>
          <w:rFonts w:ascii="Times New Roman" w:eastAsia="Calibri" w:hAnsi="Times New Roman" w:cs="Times New Roman"/>
          <w:color w:val="000000"/>
          <w:spacing w:val="-4"/>
          <w:u w:val="single"/>
        </w:rPr>
        <w:t xml:space="preserve">względem osób fizycznych, od których dane osobowe bezpośrednio </w:t>
      </w:r>
      <w:r w:rsidRPr="00D87EC4">
        <w:rPr>
          <w:rFonts w:ascii="Times New Roman" w:eastAsia="Calibri" w:hAnsi="Times New Roman" w:cs="Times New Roman"/>
          <w:color w:val="000000"/>
          <w:spacing w:val="1"/>
        </w:rPr>
        <w:t>pozyskał. Dotyczy to w szczególności:</w:t>
      </w:r>
    </w:p>
    <w:p w14:paraId="46D23241" w14:textId="77777777" w:rsidR="003E4209" w:rsidRPr="00D87EC4" w:rsidRDefault="003E4209" w:rsidP="008B77A0">
      <w:pPr>
        <w:numPr>
          <w:ilvl w:val="0"/>
          <w:numId w:val="37"/>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Wykonawcy będącego osobą fizyczną,</w:t>
      </w:r>
    </w:p>
    <w:p w14:paraId="08DECA73" w14:textId="77777777" w:rsidR="003E4209" w:rsidRPr="00D87EC4" w:rsidRDefault="003E4209" w:rsidP="008B77A0">
      <w:pPr>
        <w:numPr>
          <w:ilvl w:val="0"/>
          <w:numId w:val="37"/>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Wykonawcy będącego osobą fizyczną, prowadzącą jednoosobową działalność gospodarczą</w:t>
      </w:r>
    </w:p>
    <w:p w14:paraId="6609414B" w14:textId="77777777" w:rsidR="003E4209" w:rsidRPr="00D87EC4" w:rsidRDefault="003E4209" w:rsidP="008B77A0">
      <w:pPr>
        <w:numPr>
          <w:ilvl w:val="0"/>
          <w:numId w:val="37"/>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pełnomocnika Wykonawcy będącego osobą fizyczną (np. dane osobowe zamieszczone w pełnomocnictwie),</w:t>
      </w:r>
    </w:p>
    <w:p w14:paraId="0C1AB7D6" w14:textId="77777777" w:rsidR="003E4209" w:rsidRPr="00D87EC4" w:rsidRDefault="003E4209" w:rsidP="008B77A0">
      <w:pPr>
        <w:numPr>
          <w:ilvl w:val="0"/>
          <w:numId w:val="37"/>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członka organu zarządzającego Wykonawcy, będącego osobą fizyczną (np. dane osobowe zamieszczone w informacji z KRK),</w:t>
      </w:r>
    </w:p>
    <w:p w14:paraId="780B3B32" w14:textId="77777777" w:rsidR="003E4209" w:rsidRPr="00D87EC4" w:rsidRDefault="003E4209" w:rsidP="008B77A0">
      <w:pPr>
        <w:numPr>
          <w:ilvl w:val="0"/>
          <w:numId w:val="37"/>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osoby fizycznej skierowanej do przygotowania i przeprowadzenia postępowania o udzielenie zamówienia publicznego;</w:t>
      </w:r>
    </w:p>
    <w:p w14:paraId="61EADEAE" w14:textId="77777777" w:rsidR="003E4209" w:rsidRPr="00D87EC4" w:rsidRDefault="003E4209" w:rsidP="008B77A0">
      <w:pPr>
        <w:numPr>
          <w:ilvl w:val="0"/>
          <w:numId w:val="36"/>
        </w:numPr>
        <w:suppressAutoHyphens/>
        <w:autoSpaceDN w:val="0"/>
        <w:spacing w:after="0" w:line="240" w:lineRule="auto"/>
        <w:jc w:val="both"/>
        <w:rPr>
          <w:rFonts w:ascii="Times New Roman" w:eastAsia="Calibri" w:hAnsi="Times New Roman" w:cs="Times New Roman"/>
          <w:color w:val="000000"/>
          <w:spacing w:val="-3"/>
        </w:rPr>
      </w:pPr>
      <w:r w:rsidRPr="00D87EC4">
        <w:rPr>
          <w:rFonts w:ascii="Times New Roman" w:eastAsia="Calibri" w:hAnsi="Times New Roman" w:cs="Times New Roman"/>
          <w:b/>
          <w:color w:val="000000"/>
          <w:spacing w:val="-3"/>
        </w:rPr>
        <w:t xml:space="preserve">Wykonawca </w:t>
      </w:r>
      <w:r w:rsidRPr="00D87EC4">
        <w:rPr>
          <w:rFonts w:ascii="Times New Roman" w:eastAsia="Calibri" w:hAnsi="Times New Roman" w:cs="Times New Roman"/>
          <w:color w:val="000000"/>
          <w:spacing w:val="-3"/>
        </w:rPr>
        <w:t xml:space="preserve">- </w:t>
      </w:r>
      <w:r w:rsidRPr="00D87EC4">
        <w:rPr>
          <w:rFonts w:ascii="Times New Roman" w:eastAsia="Calibri" w:hAnsi="Times New Roman" w:cs="Times New Roman"/>
          <w:color w:val="000000"/>
          <w:spacing w:val="-3"/>
          <w:u w:val="single"/>
        </w:rPr>
        <w:t xml:space="preserve">względem osób fizycznych, od których dane osobowe bezpośrednio  </w:t>
      </w:r>
      <w:r w:rsidRPr="00D87EC4">
        <w:rPr>
          <w:rFonts w:ascii="Times New Roman" w:eastAsia="Calibri" w:hAnsi="Times New Roman" w:cs="Times New Roman"/>
          <w:color w:val="000000"/>
          <w:spacing w:val="-4"/>
          <w:u w:val="single"/>
        </w:rPr>
        <w:t xml:space="preserve">pozyskał. Dotyczy to w szczególności: </w:t>
      </w:r>
    </w:p>
    <w:p w14:paraId="0A6D9A3F" w14:textId="77777777" w:rsidR="003E4209" w:rsidRPr="00D87EC4" w:rsidRDefault="003E4209" w:rsidP="008B77A0">
      <w:pPr>
        <w:numPr>
          <w:ilvl w:val="0"/>
          <w:numId w:val="38"/>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osoby fizycznej skierowanej do realizacji zamówienia,</w:t>
      </w:r>
    </w:p>
    <w:p w14:paraId="29C31EFB" w14:textId="77777777" w:rsidR="003E4209" w:rsidRPr="00D87EC4" w:rsidRDefault="003E4209" w:rsidP="008B77A0">
      <w:pPr>
        <w:numPr>
          <w:ilvl w:val="0"/>
          <w:numId w:val="38"/>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podwykonawcy/podmiotu trzeciego będącego osobą fizyczną,</w:t>
      </w:r>
    </w:p>
    <w:p w14:paraId="3D885096" w14:textId="77777777" w:rsidR="003E4209" w:rsidRPr="00D87EC4" w:rsidRDefault="003E4209" w:rsidP="008B77A0">
      <w:pPr>
        <w:numPr>
          <w:ilvl w:val="0"/>
          <w:numId w:val="38"/>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podwykonawcy/podmiotu trzeciego będącego osobą fizyczną, prowadzącą jednoosobową, działalność gospodarczą,</w:t>
      </w:r>
    </w:p>
    <w:p w14:paraId="31885652" w14:textId="77777777" w:rsidR="003E4209" w:rsidRPr="00D87EC4" w:rsidRDefault="003E4209" w:rsidP="008B77A0">
      <w:pPr>
        <w:numPr>
          <w:ilvl w:val="0"/>
          <w:numId w:val="38"/>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pełnomocnika podwykonawcy/podmiotu trzeciego będącego osobą fizyczną (np. dane osobowe zamieszczone w pełnomocnictwie),</w:t>
      </w:r>
    </w:p>
    <w:p w14:paraId="56645ABC" w14:textId="77777777" w:rsidR="003E4209" w:rsidRPr="00D87EC4" w:rsidRDefault="003E4209" w:rsidP="008B77A0">
      <w:pPr>
        <w:numPr>
          <w:ilvl w:val="0"/>
          <w:numId w:val="38"/>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członka organu zarządzającego podwykonawcy/podmiotu trzeciego, będącego osobą fizyczną (np. dane osobowe zamieszczone w informacji z KRK);</w:t>
      </w:r>
    </w:p>
    <w:p w14:paraId="62F9BB0E" w14:textId="77777777" w:rsidR="003E4209" w:rsidRPr="00D87EC4" w:rsidRDefault="003E4209" w:rsidP="008B77A0">
      <w:pPr>
        <w:numPr>
          <w:ilvl w:val="0"/>
          <w:numId w:val="36"/>
        </w:numPr>
        <w:suppressAutoHyphens/>
        <w:autoSpaceDN w:val="0"/>
        <w:spacing w:after="0" w:line="240" w:lineRule="auto"/>
        <w:jc w:val="both"/>
        <w:rPr>
          <w:rFonts w:ascii="Times New Roman" w:eastAsia="Calibri" w:hAnsi="Times New Roman" w:cs="Times New Roman"/>
          <w:color w:val="000000"/>
          <w:spacing w:val="2"/>
        </w:rPr>
      </w:pPr>
      <w:r w:rsidRPr="00D87EC4">
        <w:rPr>
          <w:rFonts w:ascii="Times New Roman" w:eastAsia="Calibri" w:hAnsi="Times New Roman" w:cs="Times New Roman"/>
          <w:b/>
          <w:color w:val="000000"/>
          <w:spacing w:val="2"/>
        </w:rPr>
        <w:t>Podwykonawca/podmiot trzeci</w:t>
      </w:r>
      <w:r w:rsidRPr="00D87EC4">
        <w:rPr>
          <w:rFonts w:ascii="Times New Roman" w:eastAsia="Calibri" w:hAnsi="Times New Roman" w:cs="Times New Roman"/>
          <w:color w:val="000000"/>
          <w:spacing w:val="2"/>
        </w:rPr>
        <w:t xml:space="preserve"> - </w:t>
      </w:r>
      <w:r w:rsidRPr="00D87EC4">
        <w:rPr>
          <w:rFonts w:ascii="Times New Roman" w:eastAsia="Calibri" w:hAnsi="Times New Roman" w:cs="Times New Roman"/>
          <w:color w:val="000000"/>
          <w:spacing w:val="2"/>
          <w:u w:val="single"/>
        </w:rPr>
        <w:t xml:space="preserve">względem osób fizycznych, od których dane  </w:t>
      </w:r>
      <w:r w:rsidRPr="00D87EC4">
        <w:rPr>
          <w:rFonts w:ascii="Times New Roman" w:eastAsia="Calibri" w:hAnsi="Times New Roman" w:cs="Times New Roman"/>
          <w:color w:val="000000"/>
          <w:spacing w:val="8"/>
          <w:u w:val="single"/>
        </w:rPr>
        <w:t>osobowe bezpośrednio pozyskał</w:t>
      </w:r>
      <w:r w:rsidRPr="00D87EC4">
        <w:rPr>
          <w:rFonts w:ascii="Times New Roman" w:eastAsia="Calibri" w:hAnsi="Times New Roman" w:cs="Times New Roman"/>
          <w:color w:val="000000"/>
          <w:spacing w:val="8"/>
        </w:rPr>
        <w:t xml:space="preserve">. Dotyczy to w szczególności osoby fizycznej </w:t>
      </w:r>
      <w:r w:rsidRPr="00D87EC4">
        <w:rPr>
          <w:rFonts w:ascii="Times New Roman" w:eastAsia="Calibri" w:hAnsi="Times New Roman" w:cs="Times New Roman"/>
          <w:color w:val="000000"/>
          <w:spacing w:val="-3"/>
        </w:rPr>
        <w:t>skierowanej do realizacji zamówienia.</w:t>
      </w:r>
    </w:p>
    <w:p w14:paraId="5E1FA343" w14:textId="0213E98F" w:rsidR="005D20B9" w:rsidRPr="005D20B9" w:rsidRDefault="00E118A5" w:rsidP="005D20B9">
      <w:pPr>
        <w:suppressAutoHyphens/>
        <w:autoSpaceDN w:val="0"/>
        <w:spacing w:before="120" w:after="120" w:line="240" w:lineRule="auto"/>
        <w:jc w:val="both"/>
        <w:textAlignment w:val="baseline"/>
        <w:rPr>
          <w:rFonts w:ascii="Times New Roman" w:eastAsia="Calibri" w:hAnsi="Times New Roman" w:cs="Times New Roman"/>
          <w:i/>
          <w:color w:val="000000"/>
          <w:spacing w:val="2"/>
          <w:sz w:val="20"/>
          <w:szCs w:val="20"/>
        </w:rPr>
      </w:pPr>
      <w:r>
        <w:rPr>
          <w:rFonts w:ascii="Times New Roman" w:eastAsia="Times New Roman" w:hAnsi="Times New Roman" w:cs="Times New Roman"/>
          <w:i/>
          <w:sz w:val="20"/>
          <w:szCs w:val="20"/>
          <w:u w:val="single"/>
          <w:lang w:eastAsia="ar-SA"/>
        </w:rPr>
        <w:t>Integralną część niniejszej S</w:t>
      </w:r>
      <w:r w:rsidR="005D20B9" w:rsidRPr="005D20B9">
        <w:rPr>
          <w:rFonts w:ascii="Times New Roman" w:eastAsia="Times New Roman" w:hAnsi="Times New Roman" w:cs="Times New Roman"/>
          <w:i/>
          <w:sz w:val="20"/>
          <w:szCs w:val="20"/>
          <w:u w:val="single"/>
          <w:lang w:eastAsia="ar-SA"/>
        </w:rPr>
        <w:t>WZ stanowią:</w:t>
      </w:r>
    </w:p>
    <w:p w14:paraId="7EC71E06" w14:textId="20F4862E" w:rsidR="005D20B9" w:rsidRPr="005D20B9" w:rsidRDefault="005D20B9" w:rsidP="005D20B9">
      <w:pPr>
        <w:suppressAutoHyphens/>
        <w:autoSpaceDN w:val="0"/>
        <w:spacing w:after="0" w:line="240" w:lineRule="auto"/>
        <w:jc w:val="both"/>
        <w:textAlignment w:val="baseline"/>
        <w:rPr>
          <w:rFonts w:ascii="Times New Roman" w:eastAsia="Times New Roman" w:hAnsi="Times New Roman" w:cs="Times New Roman"/>
          <w:i/>
          <w:sz w:val="20"/>
          <w:szCs w:val="20"/>
          <w:lang w:eastAsia="ar-SA"/>
        </w:rPr>
      </w:pPr>
      <w:r w:rsidRPr="005D20B9">
        <w:rPr>
          <w:rFonts w:ascii="Times New Roman" w:eastAsia="Times New Roman" w:hAnsi="Times New Roman" w:cs="Times New Roman"/>
          <w:i/>
          <w:sz w:val="20"/>
          <w:szCs w:val="20"/>
          <w:lang w:eastAsia="ar-SA"/>
        </w:rPr>
        <w:t>Załącznik nr 1 – formu</w:t>
      </w:r>
      <w:r w:rsidR="007F1632">
        <w:rPr>
          <w:rFonts w:ascii="Times New Roman" w:eastAsia="Times New Roman" w:hAnsi="Times New Roman" w:cs="Times New Roman"/>
          <w:i/>
          <w:sz w:val="20"/>
          <w:szCs w:val="20"/>
          <w:lang w:eastAsia="ar-SA"/>
        </w:rPr>
        <w:t>larz ofertowy wraz z formularz</w:t>
      </w:r>
      <w:r w:rsidR="00C41014">
        <w:rPr>
          <w:rFonts w:ascii="Times New Roman" w:eastAsia="Times New Roman" w:hAnsi="Times New Roman" w:cs="Times New Roman"/>
          <w:i/>
          <w:sz w:val="20"/>
          <w:szCs w:val="20"/>
          <w:lang w:eastAsia="ar-SA"/>
        </w:rPr>
        <w:t>e</w:t>
      </w:r>
      <w:r w:rsidR="007F1632">
        <w:rPr>
          <w:rFonts w:ascii="Times New Roman" w:eastAsia="Times New Roman" w:hAnsi="Times New Roman" w:cs="Times New Roman"/>
          <w:i/>
          <w:sz w:val="20"/>
          <w:szCs w:val="20"/>
          <w:lang w:eastAsia="ar-SA"/>
        </w:rPr>
        <w:t>m</w:t>
      </w:r>
      <w:r w:rsidRPr="005D20B9">
        <w:rPr>
          <w:rFonts w:ascii="Times New Roman" w:eastAsia="Times New Roman" w:hAnsi="Times New Roman" w:cs="Times New Roman"/>
          <w:i/>
          <w:sz w:val="20"/>
          <w:szCs w:val="20"/>
          <w:lang w:eastAsia="ar-SA"/>
        </w:rPr>
        <w:t xml:space="preserve"> asortymentowo – cenowym</w:t>
      </w:r>
    </w:p>
    <w:p w14:paraId="37D7C078" w14:textId="77777777" w:rsidR="005D20B9" w:rsidRPr="005D20B9" w:rsidRDefault="00606A38" w:rsidP="005D20B9">
      <w:pPr>
        <w:suppressAutoHyphens/>
        <w:autoSpaceDN w:val="0"/>
        <w:spacing w:after="0" w:line="240" w:lineRule="auto"/>
        <w:jc w:val="both"/>
        <w:textAlignment w:val="baseline"/>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Załącznik nr 2 – projekt </w:t>
      </w:r>
      <w:r w:rsidR="005D20B9" w:rsidRPr="005D20B9">
        <w:rPr>
          <w:rFonts w:ascii="Times New Roman" w:eastAsia="Times New Roman" w:hAnsi="Times New Roman" w:cs="Times New Roman"/>
          <w:i/>
          <w:sz w:val="20"/>
          <w:szCs w:val="20"/>
          <w:lang w:eastAsia="ar-SA"/>
        </w:rPr>
        <w:t xml:space="preserve"> umowy</w:t>
      </w:r>
    </w:p>
    <w:p w14:paraId="6AFF91D5" w14:textId="77777777" w:rsidR="005D20B9" w:rsidRDefault="005D20B9" w:rsidP="005D20B9">
      <w:pPr>
        <w:suppressAutoHyphens/>
        <w:autoSpaceDN w:val="0"/>
        <w:spacing w:after="0" w:line="240" w:lineRule="auto"/>
        <w:jc w:val="both"/>
        <w:textAlignment w:val="baseline"/>
        <w:rPr>
          <w:rFonts w:ascii="Times New Roman" w:eastAsia="Calibri" w:hAnsi="Times New Roman" w:cs="Times New Roman"/>
          <w:i/>
          <w:color w:val="000000"/>
          <w:sz w:val="20"/>
          <w:szCs w:val="20"/>
        </w:rPr>
      </w:pPr>
      <w:r w:rsidRPr="005D20B9">
        <w:rPr>
          <w:rFonts w:ascii="Times New Roman" w:eastAsia="Times New Roman" w:hAnsi="Times New Roman" w:cs="Times New Roman"/>
          <w:i/>
          <w:sz w:val="20"/>
          <w:szCs w:val="20"/>
          <w:lang w:eastAsia="ar-SA"/>
        </w:rPr>
        <w:t xml:space="preserve">Załącznik nr 3 – oświadczenie Wykonawcy </w:t>
      </w:r>
      <w:r w:rsidRPr="005D20B9">
        <w:rPr>
          <w:rFonts w:ascii="Times New Roman" w:eastAsia="Calibri" w:hAnsi="Times New Roman" w:cs="Times New Roman"/>
          <w:i/>
          <w:color w:val="000000"/>
          <w:sz w:val="20"/>
          <w:szCs w:val="20"/>
        </w:rPr>
        <w:t xml:space="preserve">z art. </w:t>
      </w:r>
      <w:r w:rsidR="005138B3">
        <w:rPr>
          <w:rFonts w:ascii="Times New Roman" w:eastAsia="Calibri" w:hAnsi="Times New Roman" w:cs="Times New Roman"/>
          <w:i/>
          <w:color w:val="000000"/>
          <w:sz w:val="20"/>
          <w:szCs w:val="20"/>
        </w:rPr>
        <w:t>125</w:t>
      </w:r>
      <w:r w:rsidRPr="005D20B9">
        <w:rPr>
          <w:rFonts w:ascii="Times New Roman" w:eastAsia="Calibri" w:hAnsi="Times New Roman" w:cs="Times New Roman"/>
          <w:i/>
          <w:color w:val="000000"/>
          <w:sz w:val="20"/>
          <w:szCs w:val="20"/>
        </w:rPr>
        <w:t xml:space="preserve"> ust. 1 </w:t>
      </w:r>
      <w:proofErr w:type="spellStart"/>
      <w:r w:rsidRPr="005D20B9">
        <w:rPr>
          <w:rFonts w:ascii="Times New Roman" w:eastAsia="Calibri" w:hAnsi="Times New Roman" w:cs="Times New Roman"/>
          <w:i/>
          <w:color w:val="000000"/>
          <w:sz w:val="20"/>
          <w:szCs w:val="20"/>
        </w:rPr>
        <w:t>uPzp</w:t>
      </w:r>
      <w:proofErr w:type="spellEnd"/>
      <w:r w:rsidRPr="005D20B9">
        <w:rPr>
          <w:rFonts w:ascii="Times New Roman" w:eastAsia="Calibri" w:hAnsi="Times New Roman" w:cs="Times New Roman"/>
          <w:i/>
          <w:color w:val="000000"/>
          <w:sz w:val="20"/>
          <w:szCs w:val="20"/>
        </w:rPr>
        <w:t xml:space="preserve"> </w:t>
      </w:r>
    </w:p>
    <w:p w14:paraId="7365DD8C" w14:textId="77777777" w:rsidR="0088190E" w:rsidRDefault="0088190E" w:rsidP="0002492A">
      <w:pPr>
        <w:keepNext/>
        <w:keepLines/>
        <w:tabs>
          <w:tab w:val="left" w:pos="432"/>
        </w:tabs>
        <w:suppressAutoHyphens/>
        <w:autoSpaceDN w:val="0"/>
        <w:spacing w:after="0" w:line="240" w:lineRule="auto"/>
        <w:textAlignment w:val="baseline"/>
        <w:outlineLvl w:val="0"/>
      </w:pPr>
    </w:p>
    <w:sectPr w:rsidR="0088190E" w:rsidSect="00561B91">
      <w:footerReference w:type="default" r:id="rId20"/>
      <w:pgSz w:w="11906" w:h="16838"/>
      <w:pgMar w:top="1134" w:right="1133" w:bottom="1134" w:left="1134"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0CA03" w14:textId="77777777" w:rsidR="00412D56" w:rsidRDefault="00412D56">
      <w:pPr>
        <w:spacing w:after="0" w:line="240" w:lineRule="auto"/>
      </w:pPr>
      <w:r>
        <w:separator/>
      </w:r>
    </w:p>
  </w:endnote>
  <w:endnote w:type="continuationSeparator" w:id="0">
    <w:p w14:paraId="409236FA" w14:textId="77777777" w:rsidR="00412D56" w:rsidRDefault="00412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0"/>
        <w:szCs w:val="20"/>
      </w:rPr>
      <w:id w:val="846903333"/>
      <w:docPartObj>
        <w:docPartGallery w:val="Page Numbers (Bottom of Page)"/>
        <w:docPartUnique/>
      </w:docPartObj>
    </w:sdtPr>
    <w:sdtEndPr/>
    <w:sdtContent>
      <w:sdt>
        <w:sdtPr>
          <w:rPr>
            <w:rFonts w:ascii="Times New Roman" w:hAnsi="Times New Roman"/>
            <w:sz w:val="20"/>
            <w:szCs w:val="20"/>
          </w:rPr>
          <w:id w:val="860082579"/>
          <w:docPartObj>
            <w:docPartGallery w:val="Page Numbers (Top of Page)"/>
            <w:docPartUnique/>
          </w:docPartObj>
        </w:sdtPr>
        <w:sdtEndPr/>
        <w:sdtContent>
          <w:p w14:paraId="62CC7D01" w14:textId="51E2C4CE" w:rsidR="00412D56" w:rsidRPr="00851403" w:rsidRDefault="00412D56" w:rsidP="00B63C82">
            <w:pPr>
              <w:pStyle w:val="Stopka"/>
              <w:pBdr>
                <w:top w:val="single" w:sz="4" w:space="1" w:color="auto"/>
              </w:pBdr>
              <w:jc w:val="both"/>
              <w:rPr>
                <w:rFonts w:ascii="Times New Roman" w:hAnsi="Times New Roman"/>
                <w:sz w:val="20"/>
                <w:szCs w:val="20"/>
                <w:lang w:val="pl-PL"/>
              </w:rPr>
            </w:pPr>
            <w:r>
              <w:rPr>
                <w:rFonts w:ascii="Times New Roman" w:hAnsi="Times New Roman"/>
                <w:sz w:val="20"/>
                <w:szCs w:val="20"/>
                <w:lang w:val="pl-PL"/>
              </w:rPr>
              <w:t>Szp-241/</w:t>
            </w:r>
            <w:r w:rsidR="00AE6DE5">
              <w:rPr>
                <w:rFonts w:ascii="Times New Roman" w:hAnsi="Times New Roman"/>
                <w:sz w:val="20"/>
                <w:szCs w:val="20"/>
                <w:lang w:val="pl-PL"/>
              </w:rPr>
              <w:t>FZ</w:t>
            </w:r>
            <w:r>
              <w:rPr>
                <w:rFonts w:ascii="Times New Roman" w:hAnsi="Times New Roman"/>
                <w:sz w:val="20"/>
                <w:szCs w:val="20"/>
                <w:lang w:val="pl-PL"/>
              </w:rPr>
              <w:t>-0</w:t>
            </w:r>
            <w:r w:rsidR="00AE6DE5">
              <w:rPr>
                <w:rFonts w:ascii="Times New Roman" w:hAnsi="Times New Roman"/>
                <w:sz w:val="20"/>
                <w:szCs w:val="20"/>
                <w:lang w:val="pl-PL"/>
              </w:rPr>
              <w:t>11</w:t>
            </w:r>
            <w:r w:rsidRPr="00851403">
              <w:rPr>
                <w:rFonts w:ascii="Times New Roman" w:hAnsi="Times New Roman"/>
                <w:sz w:val="20"/>
                <w:szCs w:val="20"/>
                <w:lang w:val="pl-PL"/>
              </w:rPr>
              <w:t>/202</w:t>
            </w:r>
            <w:r w:rsidR="00AE6DE5">
              <w:rPr>
                <w:rFonts w:ascii="Times New Roman" w:hAnsi="Times New Roman"/>
                <w:sz w:val="20"/>
                <w:szCs w:val="20"/>
                <w:lang w:val="pl-PL"/>
              </w:rPr>
              <w:t>5</w:t>
            </w:r>
            <w:r>
              <w:rPr>
                <w:rFonts w:ascii="Times New Roman" w:hAnsi="Times New Roman"/>
                <w:sz w:val="20"/>
                <w:szCs w:val="20"/>
                <w:lang w:val="pl-PL"/>
              </w:rPr>
              <w:tab/>
            </w:r>
            <w:r>
              <w:rPr>
                <w:rFonts w:ascii="Times New Roman" w:hAnsi="Times New Roman"/>
                <w:sz w:val="20"/>
                <w:szCs w:val="20"/>
                <w:lang w:val="pl-PL"/>
              </w:rPr>
              <w:tab/>
              <w:t xml:space="preserve">       </w:t>
            </w:r>
            <w:r w:rsidRPr="00851403">
              <w:rPr>
                <w:rFonts w:ascii="Times New Roman" w:hAnsi="Times New Roman"/>
                <w:sz w:val="20"/>
                <w:szCs w:val="20"/>
                <w:lang w:val="pl-PL"/>
              </w:rPr>
              <w:t xml:space="preserve">Strona </w:t>
            </w:r>
            <w:r w:rsidRPr="00851403">
              <w:rPr>
                <w:rFonts w:ascii="Times New Roman" w:hAnsi="Times New Roman"/>
                <w:b/>
                <w:bCs/>
                <w:sz w:val="20"/>
                <w:szCs w:val="20"/>
              </w:rPr>
              <w:fldChar w:fldCharType="begin"/>
            </w:r>
            <w:r w:rsidRPr="00851403">
              <w:rPr>
                <w:rFonts w:ascii="Times New Roman" w:hAnsi="Times New Roman"/>
                <w:b/>
                <w:bCs/>
                <w:sz w:val="20"/>
                <w:szCs w:val="20"/>
              </w:rPr>
              <w:instrText>PAGE</w:instrText>
            </w:r>
            <w:r w:rsidRPr="00851403">
              <w:rPr>
                <w:rFonts w:ascii="Times New Roman" w:hAnsi="Times New Roman"/>
                <w:b/>
                <w:bCs/>
                <w:sz w:val="20"/>
                <w:szCs w:val="20"/>
              </w:rPr>
              <w:fldChar w:fldCharType="separate"/>
            </w:r>
            <w:r w:rsidR="002952E6">
              <w:rPr>
                <w:rFonts w:ascii="Times New Roman" w:hAnsi="Times New Roman"/>
                <w:b/>
                <w:bCs/>
                <w:noProof/>
                <w:sz w:val="20"/>
                <w:szCs w:val="20"/>
              </w:rPr>
              <w:t>19</w:t>
            </w:r>
            <w:r w:rsidRPr="00851403">
              <w:rPr>
                <w:rFonts w:ascii="Times New Roman" w:hAnsi="Times New Roman"/>
                <w:b/>
                <w:bCs/>
                <w:sz w:val="20"/>
                <w:szCs w:val="20"/>
              </w:rPr>
              <w:fldChar w:fldCharType="end"/>
            </w:r>
            <w:r w:rsidRPr="00851403">
              <w:rPr>
                <w:rFonts w:ascii="Times New Roman" w:hAnsi="Times New Roman"/>
                <w:sz w:val="20"/>
                <w:szCs w:val="20"/>
                <w:lang w:val="pl-PL"/>
              </w:rPr>
              <w:t xml:space="preserve"> z </w:t>
            </w:r>
            <w:r w:rsidRPr="00851403">
              <w:rPr>
                <w:rFonts w:ascii="Times New Roman" w:hAnsi="Times New Roman"/>
                <w:b/>
                <w:bCs/>
                <w:sz w:val="20"/>
                <w:szCs w:val="20"/>
              </w:rPr>
              <w:fldChar w:fldCharType="begin"/>
            </w:r>
            <w:r w:rsidRPr="00851403">
              <w:rPr>
                <w:rFonts w:ascii="Times New Roman" w:hAnsi="Times New Roman"/>
                <w:b/>
                <w:bCs/>
                <w:sz w:val="20"/>
                <w:szCs w:val="20"/>
              </w:rPr>
              <w:instrText>NUMPAGES</w:instrText>
            </w:r>
            <w:r w:rsidRPr="00851403">
              <w:rPr>
                <w:rFonts w:ascii="Times New Roman" w:hAnsi="Times New Roman"/>
                <w:b/>
                <w:bCs/>
                <w:sz w:val="20"/>
                <w:szCs w:val="20"/>
              </w:rPr>
              <w:fldChar w:fldCharType="separate"/>
            </w:r>
            <w:r w:rsidR="002952E6">
              <w:rPr>
                <w:rFonts w:ascii="Times New Roman" w:hAnsi="Times New Roman"/>
                <w:b/>
                <w:bCs/>
                <w:noProof/>
                <w:sz w:val="20"/>
                <w:szCs w:val="20"/>
              </w:rPr>
              <w:t>19</w:t>
            </w:r>
            <w:r w:rsidRPr="00851403">
              <w:rPr>
                <w:rFonts w:ascii="Times New Roman" w:hAnsi="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D94C7" w14:textId="77777777" w:rsidR="00412D56" w:rsidRDefault="00412D56">
      <w:pPr>
        <w:spacing w:after="0" w:line="240" w:lineRule="auto"/>
      </w:pPr>
      <w:r>
        <w:separator/>
      </w:r>
    </w:p>
  </w:footnote>
  <w:footnote w:type="continuationSeparator" w:id="0">
    <w:p w14:paraId="5194E5A9" w14:textId="77777777" w:rsidR="00412D56" w:rsidRDefault="00412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D4FEBC48"/>
    <w:lvl w:ilvl="0">
      <w:start w:val="1"/>
      <w:numFmt w:val="none"/>
      <w:suff w:val="nothing"/>
      <w:lvlText w:val=""/>
      <w:lvlJc w:val="left"/>
      <w:pPr>
        <w:tabs>
          <w:tab w:val="num" w:pos="858"/>
        </w:tabs>
        <w:ind w:left="858" w:hanging="432"/>
      </w:pPr>
      <w:rPr>
        <w:rFonts w:cs="Times New Roman"/>
      </w:rPr>
    </w:lvl>
    <w:lvl w:ilvl="1">
      <w:start w:val="1"/>
      <w:numFmt w:val="none"/>
      <w:suff w:val="nothing"/>
      <w:lvlText w:val=""/>
      <w:lvlJc w:val="left"/>
      <w:pPr>
        <w:tabs>
          <w:tab w:val="num" w:pos="1002"/>
        </w:tabs>
        <w:ind w:left="1002" w:hanging="576"/>
      </w:pPr>
      <w:rPr>
        <w:rFonts w:cs="Times New Roman"/>
      </w:rPr>
    </w:lvl>
    <w:lvl w:ilvl="2">
      <w:start w:val="1"/>
      <w:numFmt w:val="none"/>
      <w:suff w:val="nothing"/>
      <w:lvlText w:val=""/>
      <w:lvlJc w:val="left"/>
      <w:pPr>
        <w:tabs>
          <w:tab w:val="num" w:pos="1146"/>
        </w:tabs>
        <w:ind w:left="1146" w:hanging="720"/>
      </w:pPr>
      <w:rPr>
        <w:rFonts w:cs="Times New Roman"/>
      </w:rPr>
    </w:lvl>
    <w:lvl w:ilvl="3">
      <w:start w:val="1"/>
      <w:numFmt w:val="decimal"/>
      <w:lvlText w:val="%4."/>
      <w:lvlJc w:val="left"/>
      <w:pPr>
        <w:tabs>
          <w:tab w:val="num" w:pos="1212"/>
        </w:tabs>
        <w:ind w:left="1212" w:hanging="360"/>
      </w:pPr>
      <w:rPr>
        <w:rFonts w:cs="Times New Roman"/>
      </w:rPr>
    </w:lvl>
    <w:lvl w:ilvl="4">
      <w:start w:val="1"/>
      <w:numFmt w:val="none"/>
      <w:suff w:val="nothing"/>
      <w:lvlText w:val=""/>
      <w:lvlJc w:val="left"/>
      <w:pPr>
        <w:tabs>
          <w:tab w:val="num" w:pos="1434"/>
        </w:tabs>
        <w:ind w:left="1434" w:hanging="1008"/>
      </w:pPr>
      <w:rPr>
        <w:rFonts w:cs="Times New Roman"/>
      </w:rPr>
    </w:lvl>
    <w:lvl w:ilvl="5">
      <w:start w:val="1"/>
      <w:numFmt w:val="none"/>
      <w:suff w:val="nothing"/>
      <w:lvlText w:val=""/>
      <w:lvlJc w:val="left"/>
      <w:pPr>
        <w:tabs>
          <w:tab w:val="num" w:pos="1578"/>
        </w:tabs>
        <w:ind w:left="1578" w:hanging="1152"/>
      </w:pPr>
      <w:rPr>
        <w:rFonts w:cs="Times New Roman"/>
      </w:rPr>
    </w:lvl>
    <w:lvl w:ilvl="6">
      <w:start w:val="1"/>
      <w:numFmt w:val="none"/>
      <w:suff w:val="nothing"/>
      <w:lvlText w:val=""/>
      <w:lvlJc w:val="left"/>
      <w:pPr>
        <w:tabs>
          <w:tab w:val="num" w:pos="1722"/>
        </w:tabs>
        <w:ind w:left="1722" w:hanging="1296"/>
      </w:pPr>
      <w:rPr>
        <w:rFonts w:cs="Times New Roman"/>
      </w:rPr>
    </w:lvl>
    <w:lvl w:ilvl="7">
      <w:start w:val="1"/>
      <w:numFmt w:val="none"/>
      <w:suff w:val="nothing"/>
      <w:lvlText w:val=""/>
      <w:lvlJc w:val="left"/>
      <w:pPr>
        <w:tabs>
          <w:tab w:val="num" w:pos="1866"/>
        </w:tabs>
        <w:ind w:left="1866" w:hanging="1440"/>
      </w:pPr>
      <w:rPr>
        <w:rFonts w:cs="Times New Roman"/>
      </w:rPr>
    </w:lvl>
    <w:lvl w:ilvl="8">
      <w:start w:val="1"/>
      <w:numFmt w:val="none"/>
      <w:suff w:val="nothing"/>
      <w:lvlText w:val=""/>
      <w:lvlJc w:val="left"/>
      <w:pPr>
        <w:tabs>
          <w:tab w:val="num" w:pos="2010"/>
        </w:tabs>
        <w:ind w:left="2010" w:hanging="1584"/>
      </w:pPr>
      <w:rPr>
        <w:rFonts w:cs="Times New Roman"/>
      </w:rPr>
    </w:lvl>
  </w:abstractNum>
  <w:abstractNum w:abstractNumId="1" w15:restartNumberingAfterBreak="0">
    <w:nsid w:val="00D23039"/>
    <w:multiLevelType w:val="hybridMultilevel"/>
    <w:tmpl w:val="90DA66E8"/>
    <w:lvl w:ilvl="0" w:tplc="6B94AD68">
      <w:start w:val="5"/>
      <w:numFmt w:val="decimal"/>
      <w:lvlText w:val="%1."/>
      <w:lvlJc w:val="left"/>
      <w:pPr>
        <w:tabs>
          <w:tab w:val="num" w:pos="360"/>
        </w:tabs>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520CF4"/>
    <w:multiLevelType w:val="hybridMultilevel"/>
    <w:tmpl w:val="33EC34B8"/>
    <w:lvl w:ilvl="0" w:tplc="DBA4AC4A">
      <w:start w:val="1"/>
      <w:numFmt w:val="decimal"/>
      <w:lvlText w:val="%1."/>
      <w:lvlJc w:val="left"/>
      <w:pPr>
        <w:tabs>
          <w:tab w:val="num" w:pos="360"/>
        </w:tabs>
        <w:ind w:left="360" w:hanging="360"/>
      </w:pPr>
      <w:rPr>
        <w:b w:val="0"/>
        <w:i w:val="0"/>
        <w:u w:val="none"/>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 w15:restartNumberingAfterBreak="0">
    <w:nsid w:val="04CE145C"/>
    <w:multiLevelType w:val="hybridMultilevel"/>
    <w:tmpl w:val="964EA59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7EC25C6"/>
    <w:multiLevelType w:val="hybridMultilevel"/>
    <w:tmpl w:val="CC24FC84"/>
    <w:lvl w:ilvl="0" w:tplc="A98CFD7C">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0D1A4088"/>
    <w:multiLevelType w:val="hybridMultilevel"/>
    <w:tmpl w:val="84BA60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03A46A8"/>
    <w:multiLevelType w:val="hybridMultilevel"/>
    <w:tmpl w:val="E380253E"/>
    <w:lvl w:ilvl="0" w:tplc="04150011">
      <w:start w:val="1"/>
      <w:numFmt w:val="decimal"/>
      <w:lvlText w:val="%1)"/>
      <w:lvlJc w:val="left"/>
      <w:pPr>
        <w:tabs>
          <w:tab w:val="num" w:pos="1353"/>
        </w:tabs>
        <w:ind w:left="1353" w:hanging="360"/>
      </w:pPr>
    </w:lvl>
    <w:lvl w:ilvl="1" w:tplc="0415000F">
      <w:start w:val="1"/>
      <w:numFmt w:val="decimal"/>
      <w:lvlText w:val="%2."/>
      <w:lvlJc w:val="left"/>
      <w:pPr>
        <w:tabs>
          <w:tab w:val="num" w:pos="1353"/>
        </w:tabs>
        <w:ind w:left="1353" w:hanging="360"/>
      </w:pPr>
    </w:lvl>
    <w:lvl w:ilvl="2" w:tplc="0415001B">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7" w15:restartNumberingAfterBreak="0">
    <w:nsid w:val="110C28B0"/>
    <w:multiLevelType w:val="hybridMultilevel"/>
    <w:tmpl w:val="6338C16A"/>
    <w:lvl w:ilvl="0" w:tplc="3EFCDE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6D0274"/>
    <w:multiLevelType w:val="multilevel"/>
    <w:tmpl w:val="3902620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F01925"/>
    <w:multiLevelType w:val="hybridMultilevel"/>
    <w:tmpl w:val="A156D1D2"/>
    <w:lvl w:ilvl="0" w:tplc="E5B8551C">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B360ED8"/>
    <w:multiLevelType w:val="hybridMultilevel"/>
    <w:tmpl w:val="4DA05BAE"/>
    <w:lvl w:ilvl="0" w:tplc="E2A0A832">
      <w:start w:val="14"/>
      <w:numFmt w:val="upperRoman"/>
      <w:lvlText w:val="%1."/>
      <w:lvlJc w:val="left"/>
      <w:pPr>
        <w:ind w:left="7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A820AE"/>
    <w:multiLevelType w:val="hybridMultilevel"/>
    <w:tmpl w:val="BFE8BC2E"/>
    <w:lvl w:ilvl="0" w:tplc="D26609A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D5E6623"/>
    <w:multiLevelType w:val="hybridMultilevel"/>
    <w:tmpl w:val="01E62E9C"/>
    <w:lvl w:ilvl="0" w:tplc="4E6CDD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EC948A5"/>
    <w:multiLevelType w:val="hybridMultilevel"/>
    <w:tmpl w:val="C5C6F7A0"/>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26AA0C0D"/>
    <w:multiLevelType w:val="hybridMultilevel"/>
    <w:tmpl w:val="48543BA6"/>
    <w:lvl w:ilvl="0" w:tplc="0415000F">
      <w:start w:val="1"/>
      <w:numFmt w:val="decimal"/>
      <w:lvlText w:val="%1."/>
      <w:lvlJc w:val="left"/>
      <w:pPr>
        <w:tabs>
          <w:tab w:val="num" w:pos="1070"/>
        </w:tabs>
        <w:ind w:left="1070" w:hanging="360"/>
      </w:pPr>
    </w:lvl>
    <w:lvl w:ilvl="1" w:tplc="04150011">
      <w:start w:val="1"/>
      <w:numFmt w:val="decimal"/>
      <w:lvlText w:val="%2)"/>
      <w:lvlJc w:val="left"/>
      <w:pPr>
        <w:tabs>
          <w:tab w:val="num" w:pos="1353"/>
        </w:tabs>
        <w:ind w:left="1353" w:hanging="360"/>
      </w:pPr>
    </w:lvl>
    <w:lvl w:ilvl="2" w:tplc="2C460102">
      <w:start w:val="1"/>
      <w:numFmt w:val="decimal"/>
      <w:lvlText w:val="%3."/>
      <w:lvlJc w:val="left"/>
      <w:pPr>
        <w:tabs>
          <w:tab w:val="num" w:pos="927"/>
        </w:tabs>
        <w:ind w:left="927" w:hanging="360"/>
      </w:pPr>
      <w:rPr>
        <w:rFonts w:hint="default"/>
      </w:r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15" w15:restartNumberingAfterBreak="0">
    <w:nsid w:val="3AD716CB"/>
    <w:multiLevelType w:val="hybridMultilevel"/>
    <w:tmpl w:val="4822A948"/>
    <w:lvl w:ilvl="0" w:tplc="BAE80008">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B817BEE"/>
    <w:multiLevelType w:val="hybridMultilevel"/>
    <w:tmpl w:val="19F2B4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C136C93"/>
    <w:multiLevelType w:val="hybridMultilevel"/>
    <w:tmpl w:val="451476B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CDA2E1E"/>
    <w:multiLevelType w:val="hybridMultilevel"/>
    <w:tmpl w:val="E55A495A"/>
    <w:lvl w:ilvl="0" w:tplc="607E1AD4">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004C0D"/>
    <w:multiLevelType w:val="hybridMultilevel"/>
    <w:tmpl w:val="C1F43BDC"/>
    <w:lvl w:ilvl="0" w:tplc="F9860ED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1813FE6"/>
    <w:multiLevelType w:val="hybridMultilevel"/>
    <w:tmpl w:val="5ADC0AB4"/>
    <w:lvl w:ilvl="0" w:tplc="0D86422A">
      <w:start w:val="1"/>
      <w:numFmt w:val="upperRoman"/>
      <w:lvlText w:val="%1."/>
      <w:lvlJc w:val="left"/>
      <w:pPr>
        <w:ind w:left="780" w:hanging="720"/>
      </w:pPr>
      <w:rPr>
        <w:rFonts w:hint="default"/>
        <w:b/>
        <w:sz w:val="22"/>
        <w:szCs w:val="22"/>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1" w15:restartNumberingAfterBreak="0">
    <w:nsid w:val="41E36398"/>
    <w:multiLevelType w:val="hybridMultilevel"/>
    <w:tmpl w:val="90ACB768"/>
    <w:lvl w:ilvl="0" w:tplc="8D32300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30965EB"/>
    <w:multiLevelType w:val="multilevel"/>
    <w:tmpl w:val="6CBE42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4203FEB"/>
    <w:multiLevelType w:val="hybridMultilevel"/>
    <w:tmpl w:val="1534DE7E"/>
    <w:lvl w:ilvl="0" w:tplc="04150011">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24" w15:restartNumberingAfterBreak="0">
    <w:nsid w:val="444C4869"/>
    <w:multiLevelType w:val="hybridMultilevel"/>
    <w:tmpl w:val="EB7EF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A532A3"/>
    <w:multiLevelType w:val="multilevel"/>
    <w:tmpl w:val="A7D636F2"/>
    <w:lvl w:ilvl="0">
      <w:start w:val="1"/>
      <w:numFmt w:val="decimal"/>
      <w:lvlText w:val="%1."/>
      <w:lvlJc w:val="left"/>
      <w:pPr>
        <w:ind w:left="6456" w:hanging="360"/>
      </w:pPr>
    </w:lvl>
    <w:lvl w:ilvl="1">
      <w:start w:val="1"/>
      <w:numFmt w:val="decimal"/>
      <w:lvlText w:val="%2)"/>
      <w:lvlJc w:val="left"/>
      <w:pPr>
        <w:ind w:left="644"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742611E"/>
    <w:multiLevelType w:val="hybridMultilevel"/>
    <w:tmpl w:val="F490BE2E"/>
    <w:lvl w:ilvl="0" w:tplc="266EC952">
      <w:start w:val="1"/>
      <w:numFmt w:val="decimal"/>
      <w:lvlText w:val="%1)"/>
      <w:lvlJc w:val="left"/>
      <w:pPr>
        <w:tabs>
          <w:tab w:val="num" w:pos="1211"/>
        </w:tabs>
        <w:ind w:left="1211"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D7462A"/>
    <w:multiLevelType w:val="multilevel"/>
    <w:tmpl w:val="C2408D1A"/>
    <w:lvl w:ilvl="0">
      <w:start w:val="1"/>
      <w:numFmt w:val="decimal"/>
      <w:lvlText w:val="%1."/>
      <w:lvlJc w:val="left"/>
      <w:pPr>
        <w:ind w:left="360" w:hanging="360"/>
      </w:pPr>
    </w:lvl>
    <w:lvl w:ilvl="1">
      <w:start w:val="1"/>
      <w:numFmt w:val="decimal"/>
      <w:lvlText w:val="%2)"/>
      <w:lvlJc w:val="left"/>
      <w:pPr>
        <w:ind w:left="786" w:hanging="360"/>
      </w:pPr>
    </w:lvl>
    <w:lvl w:ilvl="2">
      <w:start w:val="1"/>
      <w:numFmt w:val="decimal"/>
      <w:lvlText w:val="%3)"/>
      <w:lvlJc w:val="left"/>
      <w:pPr>
        <w:ind w:left="644"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A124D53"/>
    <w:multiLevelType w:val="hybridMultilevel"/>
    <w:tmpl w:val="4A0AC688"/>
    <w:lvl w:ilvl="0" w:tplc="04150011">
      <w:start w:val="1"/>
      <w:numFmt w:val="decimal"/>
      <w:lvlText w:val="%1)"/>
      <w:lvlJc w:val="left"/>
      <w:pPr>
        <w:ind w:left="107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B3D2EBE"/>
    <w:multiLevelType w:val="hybridMultilevel"/>
    <w:tmpl w:val="D92267DE"/>
    <w:lvl w:ilvl="0" w:tplc="B4AE2BEE">
      <w:start w:val="6"/>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50761371"/>
    <w:multiLevelType w:val="multilevel"/>
    <w:tmpl w:val="FF0065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1903EAC"/>
    <w:multiLevelType w:val="hybridMultilevel"/>
    <w:tmpl w:val="477491A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2" w15:restartNumberingAfterBreak="0">
    <w:nsid w:val="52D20CC1"/>
    <w:multiLevelType w:val="hybridMultilevel"/>
    <w:tmpl w:val="E380253E"/>
    <w:lvl w:ilvl="0" w:tplc="04150011">
      <w:start w:val="1"/>
      <w:numFmt w:val="decimal"/>
      <w:lvlText w:val="%1)"/>
      <w:lvlJc w:val="left"/>
      <w:pPr>
        <w:tabs>
          <w:tab w:val="num" w:pos="1353"/>
        </w:tabs>
        <w:ind w:left="1353" w:hanging="360"/>
      </w:pPr>
    </w:lvl>
    <w:lvl w:ilvl="1" w:tplc="0415000F">
      <w:start w:val="1"/>
      <w:numFmt w:val="decimal"/>
      <w:lvlText w:val="%2."/>
      <w:lvlJc w:val="left"/>
      <w:pPr>
        <w:tabs>
          <w:tab w:val="num" w:pos="1353"/>
        </w:tabs>
        <w:ind w:left="135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33" w15:restartNumberingAfterBreak="0">
    <w:nsid w:val="534A7914"/>
    <w:multiLevelType w:val="hybridMultilevel"/>
    <w:tmpl w:val="770C8CBC"/>
    <w:lvl w:ilvl="0" w:tplc="57E68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7A35AED"/>
    <w:multiLevelType w:val="multilevel"/>
    <w:tmpl w:val="17A80C0A"/>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5" w15:restartNumberingAfterBreak="0">
    <w:nsid w:val="5A861BCA"/>
    <w:multiLevelType w:val="hybridMultilevel"/>
    <w:tmpl w:val="BA863DBE"/>
    <w:lvl w:ilvl="0" w:tplc="04150011">
      <w:start w:val="1"/>
      <w:numFmt w:val="decimal"/>
      <w:lvlText w:val="%1)"/>
      <w:lvlJc w:val="left"/>
      <w:pPr>
        <w:ind w:left="720" w:hanging="360"/>
      </w:pPr>
    </w:lvl>
    <w:lvl w:ilvl="1" w:tplc="EE6E9D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A3731A"/>
    <w:multiLevelType w:val="hybridMultilevel"/>
    <w:tmpl w:val="CBE49550"/>
    <w:lvl w:ilvl="0" w:tplc="BDDE9926">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BE57D5"/>
    <w:multiLevelType w:val="multilevel"/>
    <w:tmpl w:val="FA3EB0C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D9A3A12"/>
    <w:multiLevelType w:val="hybridMultilevel"/>
    <w:tmpl w:val="0CA691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664518"/>
    <w:multiLevelType w:val="multilevel"/>
    <w:tmpl w:val="D8EA2CAA"/>
    <w:lvl w:ilvl="0">
      <w:start w:val="1"/>
      <w:numFmt w:val="decimal"/>
      <w:lvlText w:val="%1."/>
      <w:lvlJc w:val="left"/>
      <w:pPr>
        <w:ind w:left="360" w:hanging="360"/>
      </w:pPr>
      <w:rPr>
        <w:rFonts w:ascii="Times New Roman" w:eastAsia="Times New Roman" w:hAnsi="Times New Roman" w:cs="Times New Roman"/>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5EB63399"/>
    <w:multiLevelType w:val="hybridMultilevel"/>
    <w:tmpl w:val="0E52D986"/>
    <w:lvl w:ilvl="0" w:tplc="909067D6">
      <w:start w:val="1"/>
      <w:numFmt w:val="decimal"/>
      <w:lvlText w:val="%1."/>
      <w:lvlJc w:val="left"/>
      <w:pPr>
        <w:ind w:left="717" w:hanging="360"/>
      </w:pPr>
      <w:rPr>
        <w:rFonts w:hint="default"/>
        <w:b w:val="0"/>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1" w15:restartNumberingAfterBreak="0">
    <w:nsid w:val="615549B2"/>
    <w:multiLevelType w:val="hybridMultilevel"/>
    <w:tmpl w:val="C5E434CA"/>
    <w:lvl w:ilvl="0" w:tplc="A318413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B5306B"/>
    <w:multiLevelType w:val="hybridMultilevel"/>
    <w:tmpl w:val="1534DE7E"/>
    <w:lvl w:ilvl="0" w:tplc="04150011">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43" w15:restartNumberingAfterBreak="0">
    <w:nsid w:val="64317029"/>
    <w:multiLevelType w:val="multilevel"/>
    <w:tmpl w:val="FF0065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6D48439D"/>
    <w:multiLevelType w:val="hybridMultilevel"/>
    <w:tmpl w:val="859C1C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DAF0E91"/>
    <w:multiLevelType w:val="hybridMultilevel"/>
    <w:tmpl w:val="984E8236"/>
    <w:lvl w:ilvl="0" w:tplc="B60EB106">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6E4E7187"/>
    <w:multiLevelType w:val="hybridMultilevel"/>
    <w:tmpl w:val="3E1E6EF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7304DA5C">
      <w:start w:val="1"/>
      <w:numFmt w:val="decimal"/>
      <w:lvlText w:val="%3."/>
      <w:lvlJc w:val="left"/>
      <w:pPr>
        <w:ind w:left="2340" w:hanging="360"/>
      </w:pPr>
      <w:rPr>
        <w:rFonts w:hint="default"/>
        <w:sz w:val="20"/>
        <w:szCs w:val="20"/>
      </w:rPr>
    </w:lvl>
    <w:lvl w:ilvl="3" w:tplc="5600CB26">
      <w:start w:val="1"/>
      <w:numFmt w:val="decimal"/>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1117305"/>
    <w:multiLevelType w:val="hybridMultilevel"/>
    <w:tmpl w:val="D174DF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75B627CD"/>
    <w:multiLevelType w:val="hybridMultilevel"/>
    <w:tmpl w:val="EBE679DE"/>
    <w:lvl w:ilvl="0" w:tplc="14DC8178">
      <w:start w:val="1"/>
      <w:numFmt w:val="decimal"/>
      <w:lvlText w:val="%1."/>
      <w:lvlJc w:val="left"/>
      <w:pPr>
        <w:tabs>
          <w:tab w:val="num" w:pos="360"/>
        </w:tabs>
        <w:ind w:left="360" w:hanging="360"/>
      </w:pPr>
      <w:rPr>
        <w:b w:val="0"/>
      </w:rPr>
    </w:lvl>
    <w:lvl w:ilvl="1" w:tplc="04150017">
      <w:start w:val="1"/>
      <w:numFmt w:val="lowerLetter"/>
      <w:lvlText w:val="%2)"/>
      <w:lvlJc w:val="left"/>
      <w:pPr>
        <w:tabs>
          <w:tab w:val="num" w:pos="786"/>
        </w:tabs>
        <w:ind w:left="786"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7942BC6"/>
    <w:multiLevelType w:val="hybridMultilevel"/>
    <w:tmpl w:val="C30E73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32360423">
    <w:abstractNumId w:val="25"/>
  </w:num>
  <w:num w:numId="2" w16cid:durableId="517738197">
    <w:abstractNumId w:val="37"/>
  </w:num>
  <w:num w:numId="3" w16cid:durableId="2096780851">
    <w:abstractNumId w:val="30"/>
  </w:num>
  <w:num w:numId="4" w16cid:durableId="675501927">
    <w:abstractNumId w:val="42"/>
  </w:num>
  <w:num w:numId="5" w16cid:durableId="1346201745">
    <w:abstractNumId w:val="31"/>
  </w:num>
  <w:num w:numId="6" w16cid:durableId="635986494">
    <w:abstractNumId w:val="19"/>
  </w:num>
  <w:num w:numId="7" w16cid:durableId="882062129">
    <w:abstractNumId w:val="23"/>
  </w:num>
  <w:num w:numId="8" w16cid:durableId="953169504">
    <w:abstractNumId w:val="2"/>
  </w:num>
  <w:num w:numId="9" w16cid:durableId="771244538">
    <w:abstractNumId w:val="39"/>
  </w:num>
  <w:num w:numId="10" w16cid:durableId="230430832">
    <w:abstractNumId w:val="38"/>
  </w:num>
  <w:num w:numId="11" w16cid:durableId="520094030">
    <w:abstractNumId w:val="43"/>
  </w:num>
  <w:num w:numId="12" w16cid:durableId="1083379672">
    <w:abstractNumId w:val="22"/>
  </w:num>
  <w:num w:numId="13" w16cid:durableId="1376084681">
    <w:abstractNumId w:val="21"/>
  </w:num>
  <w:num w:numId="14" w16cid:durableId="647368608">
    <w:abstractNumId w:val="24"/>
  </w:num>
  <w:num w:numId="15" w16cid:durableId="418059209">
    <w:abstractNumId w:val="44"/>
  </w:num>
  <w:num w:numId="16" w16cid:durableId="1974091454">
    <w:abstractNumId w:val="17"/>
  </w:num>
  <w:num w:numId="17" w16cid:durableId="1202403243">
    <w:abstractNumId w:val="47"/>
  </w:num>
  <w:num w:numId="18" w16cid:durableId="1608385647">
    <w:abstractNumId w:val="9"/>
  </w:num>
  <w:num w:numId="19" w16cid:durableId="1445926605">
    <w:abstractNumId w:val="7"/>
  </w:num>
  <w:num w:numId="20" w16cid:durableId="1148741683">
    <w:abstractNumId w:val="12"/>
  </w:num>
  <w:num w:numId="21" w16cid:durableId="2019384804">
    <w:abstractNumId w:val="26"/>
  </w:num>
  <w:num w:numId="22" w16cid:durableId="944076946">
    <w:abstractNumId w:val="35"/>
  </w:num>
  <w:num w:numId="23" w16cid:durableId="421099260">
    <w:abstractNumId w:val="46"/>
  </w:num>
  <w:num w:numId="24" w16cid:durableId="1187600052">
    <w:abstractNumId w:val="20"/>
  </w:num>
  <w:num w:numId="25" w16cid:durableId="2067337454">
    <w:abstractNumId w:val="49"/>
  </w:num>
  <w:num w:numId="26" w16cid:durableId="1243835601">
    <w:abstractNumId w:val="27"/>
  </w:num>
  <w:num w:numId="27" w16cid:durableId="2022930155">
    <w:abstractNumId w:val="3"/>
  </w:num>
  <w:num w:numId="28" w16cid:durableId="968321871">
    <w:abstractNumId w:val="40"/>
  </w:num>
  <w:num w:numId="29" w16cid:durableId="1706442511">
    <w:abstractNumId w:val="28"/>
  </w:num>
  <w:num w:numId="30" w16cid:durableId="255555988">
    <w:abstractNumId w:val="10"/>
  </w:num>
  <w:num w:numId="31" w16cid:durableId="1505705528">
    <w:abstractNumId w:val="36"/>
  </w:num>
  <w:num w:numId="32" w16cid:durableId="9629260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684615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2916759">
    <w:abstractNumId w:val="45"/>
    <w:lvlOverride w:ilvl="0">
      <w:startOverride w:val="1"/>
    </w:lvlOverride>
    <w:lvlOverride w:ilvl="1"/>
    <w:lvlOverride w:ilvl="2"/>
    <w:lvlOverride w:ilvl="3"/>
    <w:lvlOverride w:ilvl="4"/>
    <w:lvlOverride w:ilvl="5"/>
    <w:lvlOverride w:ilvl="6"/>
    <w:lvlOverride w:ilvl="7"/>
    <w:lvlOverride w:ilvl="8"/>
  </w:num>
  <w:num w:numId="35" w16cid:durableId="667560368">
    <w:abstractNumId w:val="13"/>
    <w:lvlOverride w:ilvl="0">
      <w:startOverride w:val="1"/>
    </w:lvlOverride>
    <w:lvlOverride w:ilvl="1"/>
    <w:lvlOverride w:ilvl="2"/>
    <w:lvlOverride w:ilvl="3"/>
    <w:lvlOverride w:ilvl="4"/>
    <w:lvlOverride w:ilvl="5"/>
    <w:lvlOverride w:ilvl="6"/>
    <w:lvlOverride w:ilvl="7"/>
    <w:lvlOverride w:ilvl="8"/>
  </w:num>
  <w:num w:numId="36" w16cid:durableId="10484522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6293576">
    <w:abstractNumId w:val="4"/>
    <w:lvlOverride w:ilvl="0">
      <w:startOverride w:val="1"/>
    </w:lvlOverride>
    <w:lvlOverride w:ilvl="1"/>
    <w:lvlOverride w:ilvl="2"/>
    <w:lvlOverride w:ilvl="3"/>
    <w:lvlOverride w:ilvl="4"/>
    <w:lvlOverride w:ilvl="5"/>
    <w:lvlOverride w:ilvl="6"/>
    <w:lvlOverride w:ilvl="7"/>
    <w:lvlOverride w:ilvl="8"/>
  </w:num>
  <w:num w:numId="38" w16cid:durableId="1443646400">
    <w:abstractNumId w:val="15"/>
    <w:lvlOverride w:ilvl="0">
      <w:startOverride w:val="1"/>
    </w:lvlOverride>
    <w:lvlOverride w:ilvl="1"/>
    <w:lvlOverride w:ilvl="2"/>
    <w:lvlOverride w:ilvl="3"/>
    <w:lvlOverride w:ilvl="4"/>
    <w:lvlOverride w:ilvl="5"/>
    <w:lvlOverride w:ilvl="6"/>
    <w:lvlOverride w:ilvl="7"/>
    <w:lvlOverride w:ilvl="8"/>
  </w:num>
  <w:num w:numId="39" w16cid:durableId="1648196471">
    <w:abstractNumId w:val="18"/>
  </w:num>
  <w:num w:numId="40" w16cid:durableId="1803881893">
    <w:abstractNumId w:val="0"/>
  </w:num>
  <w:num w:numId="41" w16cid:durableId="530529596">
    <w:abstractNumId w:val="29"/>
  </w:num>
  <w:num w:numId="42" w16cid:durableId="835537407">
    <w:abstractNumId w:val="34"/>
  </w:num>
  <w:num w:numId="43" w16cid:durableId="3750508">
    <w:abstractNumId w:val="11"/>
  </w:num>
  <w:num w:numId="44" w16cid:durableId="931008831">
    <w:abstractNumId w:val="33"/>
  </w:num>
  <w:num w:numId="45" w16cid:durableId="211432152">
    <w:abstractNumId w:val="14"/>
  </w:num>
  <w:num w:numId="46" w16cid:durableId="410735967">
    <w:abstractNumId w:val="6"/>
  </w:num>
  <w:num w:numId="47" w16cid:durableId="1668170436">
    <w:abstractNumId w:val="32"/>
  </w:num>
  <w:num w:numId="48" w16cid:durableId="749735023">
    <w:abstractNumId w:val="8"/>
  </w:num>
  <w:num w:numId="49" w16cid:durableId="1919359115">
    <w:abstractNumId w:val="48"/>
  </w:num>
  <w:num w:numId="50" w16cid:durableId="1425879414">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E_Links" w:val="{16006F71-B088-4F85-AB09-318090E9CA8A}"/>
  </w:docVars>
  <w:rsids>
    <w:rsidRoot w:val="005D20B9"/>
    <w:rsid w:val="00012264"/>
    <w:rsid w:val="00014652"/>
    <w:rsid w:val="00016E84"/>
    <w:rsid w:val="0002119E"/>
    <w:rsid w:val="0002492A"/>
    <w:rsid w:val="00025A02"/>
    <w:rsid w:val="000327E4"/>
    <w:rsid w:val="000364E1"/>
    <w:rsid w:val="000457FF"/>
    <w:rsid w:val="00052569"/>
    <w:rsid w:val="00052792"/>
    <w:rsid w:val="000654AF"/>
    <w:rsid w:val="000711D8"/>
    <w:rsid w:val="000775D6"/>
    <w:rsid w:val="00087CA2"/>
    <w:rsid w:val="00093061"/>
    <w:rsid w:val="000A3710"/>
    <w:rsid w:val="000A7BBE"/>
    <w:rsid w:val="000B4785"/>
    <w:rsid w:val="000B4E7E"/>
    <w:rsid w:val="000C0427"/>
    <w:rsid w:val="000D08E8"/>
    <w:rsid w:val="000E43E0"/>
    <w:rsid w:val="000F1AFA"/>
    <w:rsid w:val="000F2BE6"/>
    <w:rsid w:val="000F5A64"/>
    <w:rsid w:val="000F6735"/>
    <w:rsid w:val="00105B70"/>
    <w:rsid w:val="001328FA"/>
    <w:rsid w:val="00134661"/>
    <w:rsid w:val="001359F1"/>
    <w:rsid w:val="00140D06"/>
    <w:rsid w:val="00142632"/>
    <w:rsid w:val="00144B2D"/>
    <w:rsid w:val="00161E19"/>
    <w:rsid w:val="0016285D"/>
    <w:rsid w:val="00192AAF"/>
    <w:rsid w:val="001A611B"/>
    <w:rsid w:val="001B5EC3"/>
    <w:rsid w:val="001B6357"/>
    <w:rsid w:val="001B7055"/>
    <w:rsid w:val="001C4385"/>
    <w:rsid w:val="001E321C"/>
    <w:rsid w:val="001E7846"/>
    <w:rsid w:val="001F06DE"/>
    <w:rsid w:val="001F6A3A"/>
    <w:rsid w:val="001F6B5D"/>
    <w:rsid w:val="00201FE7"/>
    <w:rsid w:val="00206E6F"/>
    <w:rsid w:val="0020751C"/>
    <w:rsid w:val="00222367"/>
    <w:rsid w:val="00226A75"/>
    <w:rsid w:val="00230ECF"/>
    <w:rsid w:val="00231520"/>
    <w:rsid w:val="00234A1E"/>
    <w:rsid w:val="00234EB9"/>
    <w:rsid w:val="00243D3B"/>
    <w:rsid w:val="002443EB"/>
    <w:rsid w:val="00251362"/>
    <w:rsid w:val="0025574F"/>
    <w:rsid w:val="00260FB3"/>
    <w:rsid w:val="00264DE1"/>
    <w:rsid w:val="00264EA6"/>
    <w:rsid w:val="0026508B"/>
    <w:rsid w:val="0026671B"/>
    <w:rsid w:val="002729BA"/>
    <w:rsid w:val="00280483"/>
    <w:rsid w:val="0028681B"/>
    <w:rsid w:val="00287D37"/>
    <w:rsid w:val="0029072D"/>
    <w:rsid w:val="002943AE"/>
    <w:rsid w:val="0029494B"/>
    <w:rsid w:val="002952E6"/>
    <w:rsid w:val="002A2F5B"/>
    <w:rsid w:val="002B5956"/>
    <w:rsid w:val="002C2EE9"/>
    <w:rsid w:val="002D0B16"/>
    <w:rsid w:val="002D6FE5"/>
    <w:rsid w:val="002D7E93"/>
    <w:rsid w:val="002E4026"/>
    <w:rsid w:val="002E7FBE"/>
    <w:rsid w:val="003029E7"/>
    <w:rsid w:val="003106DF"/>
    <w:rsid w:val="003138CB"/>
    <w:rsid w:val="00314DFC"/>
    <w:rsid w:val="003177A1"/>
    <w:rsid w:val="0032229F"/>
    <w:rsid w:val="00332004"/>
    <w:rsid w:val="00332BD6"/>
    <w:rsid w:val="00337204"/>
    <w:rsid w:val="00341A73"/>
    <w:rsid w:val="0034550B"/>
    <w:rsid w:val="003479CB"/>
    <w:rsid w:val="00350087"/>
    <w:rsid w:val="003501C1"/>
    <w:rsid w:val="00361B2D"/>
    <w:rsid w:val="00364733"/>
    <w:rsid w:val="00372084"/>
    <w:rsid w:val="00375C21"/>
    <w:rsid w:val="00384719"/>
    <w:rsid w:val="003A4EA1"/>
    <w:rsid w:val="003A6AAE"/>
    <w:rsid w:val="003B540B"/>
    <w:rsid w:val="003D14B7"/>
    <w:rsid w:val="003D6055"/>
    <w:rsid w:val="003D7B26"/>
    <w:rsid w:val="003E022C"/>
    <w:rsid w:val="003E4209"/>
    <w:rsid w:val="003E57F4"/>
    <w:rsid w:val="003E73AD"/>
    <w:rsid w:val="003F0521"/>
    <w:rsid w:val="003F76AF"/>
    <w:rsid w:val="00402DB2"/>
    <w:rsid w:val="0040660A"/>
    <w:rsid w:val="00412D56"/>
    <w:rsid w:val="00423C0E"/>
    <w:rsid w:val="00426249"/>
    <w:rsid w:val="00434966"/>
    <w:rsid w:val="00452D71"/>
    <w:rsid w:val="004569E3"/>
    <w:rsid w:val="0046233A"/>
    <w:rsid w:val="00465818"/>
    <w:rsid w:val="00493C62"/>
    <w:rsid w:val="00497AEB"/>
    <w:rsid w:val="004A15BC"/>
    <w:rsid w:val="004A6D4F"/>
    <w:rsid w:val="004A7DAC"/>
    <w:rsid w:val="004C13FB"/>
    <w:rsid w:val="004C58C9"/>
    <w:rsid w:val="004C5BB8"/>
    <w:rsid w:val="004C5BFD"/>
    <w:rsid w:val="004E1710"/>
    <w:rsid w:val="004E24F9"/>
    <w:rsid w:val="004E7714"/>
    <w:rsid w:val="004F1E7D"/>
    <w:rsid w:val="004F720A"/>
    <w:rsid w:val="004F7AD0"/>
    <w:rsid w:val="00507024"/>
    <w:rsid w:val="005138B3"/>
    <w:rsid w:val="00524330"/>
    <w:rsid w:val="00526A1D"/>
    <w:rsid w:val="005411F7"/>
    <w:rsid w:val="005473AD"/>
    <w:rsid w:val="005615A0"/>
    <w:rsid w:val="00561B91"/>
    <w:rsid w:val="00564F53"/>
    <w:rsid w:val="00567F39"/>
    <w:rsid w:val="00570649"/>
    <w:rsid w:val="00572AD5"/>
    <w:rsid w:val="00587FE3"/>
    <w:rsid w:val="00592263"/>
    <w:rsid w:val="005C3341"/>
    <w:rsid w:val="005C63AA"/>
    <w:rsid w:val="005C64AE"/>
    <w:rsid w:val="005C73D2"/>
    <w:rsid w:val="005D20B9"/>
    <w:rsid w:val="005D5E88"/>
    <w:rsid w:val="005D7FCD"/>
    <w:rsid w:val="005E1B0B"/>
    <w:rsid w:val="005E520A"/>
    <w:rsid w:val="00601328"/>
    <w:rsid w:val="00601F33"/>
    <w:rsid w:val="00603B49"/>
    <w:rsid w:val="00606A38"/>
    <w:rsid w:val="00615D86"/>
    <w:rsid w:val="00621275"/>
    <w:rsid w:val="006319DB"/>
    <w:rsid w:val="00644782"/>
    <w:rsid w:val="00644DC4"/>
    <w:rsid w:val="00652190"/>
    <w:rsid w:val="0065657A"/>
    <w:rsid w:val="006616AB"/>
    <w:rsid w:val="0066394E"/>
    <w:rsid w:val="006737EA"/>
    <w:rsid w:val="00674E8C"/>
    <w:rsid w:val="006818FB"/>
    <w:rsid w:val="00690F2D"/>
    <w:rsid w:val="00693590"/>
    <w:rsid w:val="006A304C"/>
    <w:rsid w:val="006B7061"/>
    <w:rsid w:val="006C2201"/>
    <w:rsid w:val="006C7AE9"/>
    <w:rsid w:val="006F4B37"/>
    <w:rsid w:val="006F7FEB"/>
    <w:rsid w:val="00700ED5"/>
    <w:rsid w:val="00713320"/>
    <w:rsid w:val="00713B5E"/>
    <w:rsid w:val="00714C3F"/>
    <w:rsid w:val="007335CB"/>
    <w:rsid w:val="007401D9"/>
    <w:rsid w:val="0074206E"/>
    <w:rsid w:val="00752B9C"/>
    <w:rsid w:val="00753664"/>
    <w:rsid w:val="007655C3"/>
    <w:rsid w:val="0077151C"/>
    <w:rsid w:val="007747BB"/>
    <w:rsid w:val="00774AC3"/>
    <w:rsid w:val="00782520"/>
    <w:rsid w:val="007856DF"/>
    <w:rsid w:val="007918A1"/>
    <w:rsid w:val="00793297"/>
    <w:rsid w:val="007A35FF"/>
    <w:rsid w:val="007A6CE5"/>
    <w:rsid w:val="007A6F4A"/>
    <w:rsid w:val="007B1502"/>
    <w:rsid w:val="007B4212"/>
    <w:rsid w:val="007B5466"/>
    <w:rsid w:val="007B73D5"/>
    <w:rsid w:val="007C55C1"/>
    <w:rsid w:val="007C5DF9"/>
    <w:rsid w:val="007C5EF7"/>
    <w:rsid w:val="007C6940"/>
    <w:rsid w:val="007D5A95"/>
    <w:rsid w:val="007E2C45"/>
    <w:rsid w:val="007E357C"/>
    <w:rsid w:val="007E5191"/>
    <w:rsid w:val="007E596B"/>
    <w:rsid w:val="007E7944"/>
    <w:rsid w:val="007F1632"/>
    <w:rsid w:val="007F79D7"/>
    <w:rsid w:val="008009D9"/>
    <w:rsid w:val="00804C82"/>
    <w:rsid w:val="008211AA"/>
    <w:rsid w:val="00823BA2"/>
    <w:rsid w:val="00827BCF"/>
    <w:rsid w:val="008356A9"/>
    <w:rsid w:val="0084553F"/>
    <w:rsid w:val="00851403"/>
    <w:rsid w:val="00851779"/>
    <w:rsid w:val="0085743F"/>
    <w:rsid w:val="0086141A"/>
    <w:rsid w:val="0086570D"/>
    <w:rsid w:val="008814C6"/>
    <w:rsid w:val="0088190E"/>
    <w:rsid w:val="00887167"/>
    <w:rsid w:val="00891286"/>
    <w:rsid w:val="008A00F6"/>
    <w:rsid w:val="008A0F6A"/>
    <w:rsid w:val="008A1B74"/>
    <w:rsid w:val="008A28DE"/>
    <w:rsid w:val="008B77A0"/>
    <w:rsid w:val="008C096E"/>
    <w:rsid w:val="008C3C4F"/>
    <w:rsid w:val="008C420B"/>
    <w:rsid w:val="008C4FD6"/>
    <w:rsid w:val="008C6301"/>
    <w:rsid w:val="008D7A54"/>
    <w:rsid w:val="008E053F"/>
    <w:rsid w:val="008E060B"/>
    <w:rsid w:val="008F004C"/>
    <w:rsid w:val="008F512F"/>
    <w:rsid w:val="008F544F"/>
    <w:rsid w:val="008F7C31"/>
    <w:rsid w:val="00907CDF"/>
    <w:rsid w:val="00910B18"/>
    <w:rsid w:val="009113B4"/>
    <w:rsid w:val="00930B78"/>
    <w:rsid w:val="00930D4B"/>
    <w:rsid w:val="00932A7E"/>
    <w:rsid w:val="0093358F"/>
    <w:rsid w:val="009364D6"/>
    <w:rsid w:val="0094027D"/>
    <w:rsid w:val="00941C9E"/>
    <w:rsid w:val="00943E6D"/>
    <w:rsid w:val="00944E3E"/>
    <w:rsid w:val="00966758"/>
    <w:rsid w:val="0096689F"/>
    <w:rsid w:val="00984EFB"/>
    <w:rsid w:val="0098504B"/>
    <w:rsid w:val="00985529"/>
    <w:rsid w:val="00986F11"/>
    <w:rsid w:val="00987D60"/>
    <w:rsid w:val="0099796F"/>
    <w:rsid w:val="009A0B33"/>
    <w:rsid w:val="009A0EDA"/>
    <w:rsid w:val="009A10AC"/>
    <w:rsid w:val="009A3A56"/>
    <w:rsid w:val="009B66A4"/>
    <w:rsid w:val="009B6B28"/>
    <w:rsid w:val="009C2316"/>
    <w:rsid w:val="009C2D21"/>
    <w:rsid w:val="009E38A9"/>
    <w:rsid w:val="00A00E32"/>
    <w:rsid w:val="00A1395D"/>
    <w:rsid w:val="00A16E58"/>
    <w:rsid w:val="00A26F3E"/>
    <w:rsid w:val="00A33517"/>
    <w:rsid w:val="00A3792B"/>
    <w:rsid w:val="00A65B32"/>
    <w:rsid w:val="00A6717C"/>
    <w:rsid w:val="00A831A5"/>
    <w:rsid w:val="00A83F7E"/>
    <w:rsid w:val="00A842F4"/>
    <w:rsid w:val="00A84511"/>
    <w:rsid w:val="00A92F9D"/>
    <w:rsid w:val="00A93C95"/>
    <w:rsid w:val="00A941DE"/>
    <w:rsid w:val="00AA5823"/>
    <w:rsid w:val="00AA65EE"/>
    <w:rsid w:val="00AA7A8C"/>
    <w:rsid w:val="00AB1A2D"/>
    <w:rsid w:val="00AB6C3E"/>
    <w:rsid w:val="00AC35E2"/>
    <w:rsid w:val="00AC642A"/>
    <w:rsid w:val="00AD7B55"/>
    <w:rsid w:val="00AE6DE5"/>
    <w:rsid w:val="00AE7A24"/>
    <w:rsid w:val="00AF1476"/>
    <w:rsid w:val="00B0463C"/>
    <w:rsid w:val="00B046B4"/>
    <w:rsid w:val="00B1286B"/>
    <w:rsid w:val="00B1392B"/>
    <w:rsid w:val="00B15F83"/>
    <w:rsid w:val="00B1727E"/>
    <w:rsid w:val="00B22184"/>
    <w:rsid w:val="00B31E23"/>
    <w:rsid w:val="00B35617"/>
    <w:rsid w:val="00B44437"/>
    <w:rsid w:val="00B5241F"/>
    <w:rsid w:val="00B530C8"/>
    <w:rsid w:val="00B63C82"/>
    <w:rsid w:val="00B757BD"/>
    <w:rsid w:val="00B80FEC"/>
    <w:rsid w:val="00B8326B"/>
    <w:rsid w:val="00B850F4"/>
    <w:rsid w:val="00B8790E"/>
    <w:rsid w:val="00BA19F2"/>
    <w:rsid w:val="00BA1FD2"/>
    <w:rsid w:val="00BB0E43"/>
    <w:rsid w:val="00BC69C6"/>
    <w:rsid w:val="00BC6AA9"/>
    <w:rsid w:val="00BC6C1F"/>
    <w:rsid w:val="00BD7D26"/>
    <w:rsid w:val="00BE53A8"/>
    <w:rsid w:val="00C00353"/>
    <w:rsid w:val="00C1557C"/>
    <w:rsid w:val="00C259E1"/>
    <w:rsid w:val="00C30C42"/>
    <w:rsid w:val="00C33499"/>
    <w:rsid w:val="00C41014"/>
    <w:rsid w:val="00C466D0"/>
    <w:rsid w:val="00C55D91"/>
    <w:rsid w:val="00C5663E"/>
    <w:rsid w:val="00C615FF"/>
    <w:rsid w:val="00C62DCB"/>
    <w:rsid w:val="00C6462B"/>
    <w:rsid w:val="00C67C95"/>
    <w:rsid w:val="00C7152D"/>
    <w:rsid w:val="00C73782"/>
    <w:rsid w:val="00C762EB"/>
    <w:rsid w:val="00C93B97"/>
    <w:rsid w:val="00CB071E"/>
    <w:rsid w:val="00CB15C1"/>
    <w:rsid w:val="00CB79F4"/>
    <w:rsid w:val="00CD70F7"/>
    <w:rsid w:val="00CE0AF9"/>
    <w:rsid w:val="00CE244D"/>
    <w:rsid w:val="00CF1278"/>
    <w:rsid w:val="00CF2EEE"/>
    <w:rsid w:val="00D00696"/>
    <w:rsid w:val="00D00A33"/>
    <w:rsid w:val="00D01BF6"/>
    <w:rsid w:val="00D05987"/>
    <w:rsid w:val="00D10154"/>
    <w:rsid w:val="00D20AAA"/>
    <w:rsid w:val="00D22E84"/>
    <w:rsid w:val="00D2450B"/>
    <w:rsid w:val="00D33FED"/>
    <w:rsid w:val="00D462F2"/>
    <w:rsid w:val="00D516B6"/>
    <w:rsid w:val="00D53C13"/>
    <w:rsid w:val="00D54492"/>
    <w:rsid w:val="00D57E71"/>
    <w:rsid w:val="00D6296A"/>
    <w:rsid w:val="00D72466"/>
    <w:rsid w:val="00D73D3D"/>
    <w:rsid w:val="00D75B1C"/>
    <w:rsid w:val="00D764AF"/>
    <w:rsid w:val="00D81887"/>
    <w:rsid w:val="00D84404"/>
    <w:rsid w:val="00D85958"/>
    <w:rsid w:val="00D87FB3"/>
    <w:rsid w:val="00D94A3D"/>
    <w:rsid w:val="00D95629"/>
    <w:rsid w:val="00D96833"/>
    <w:rsid w:val="00DA28FC"/>
    <w:rsid w:val="00DB0358"/>
    <w:rsid w:val="00DB5909"/>
    <w:rsid w:val="00DC252B"/>
    <w:rsid w:val="00DC74F1"/>
    <w:rsid w:val="00DE47D3"/>
    <w:rsid w:val="00E0587B"/>
    <w:rsid w:val="00E118A5"/>
    <w:rsid w:val="00E41E08"/>
    <w:rsid w:val="00E42FCA"/>
    <w:rsid w:val="00E54265"/>
    <w:rsid w:val="00E55712"/>
    <w:rsid w:val="00E754F7"/>
    <w:rsid w:val="00E7702A"/>
    <w:rsid w:val="00E7715E"/>
    <w:rsid w:val="00E8375E"/>
    <w:rsid w:val="00E9035F"/>
    <w:rsid w:val="00E91079"/>
    <w:rsid w:val="00EA2D19"/>
    <w:rsid w:val="00EA4D9B"/>
    <w:rsid w:val="00EA5963"/>
    <w:rsid w:val="00EA5D41"/>
    <w:rsid w:val="00EB1120"/>
    <w:rsid w:val="00EB4DA8"/>
    <w:rsid w:val="00EC029F"/>
    <w:rsid w:val="00EC0AC4"/>
    <w:rsid w:val="00EC0F60"/>
    <w:rsid w:val="00EC3DE4"/>
    <w:rsid w:val="00EC4299"/>
    <w:rsid w:val="00EC5129"/>
    <w:rsid w:val="00EC69D4"/>
    <w:rsid w:val="00ED686C"/>
    <w:rsid w:val="00EE08D6"/>
    <w:rsid w:val="00EF3654"/>
    <w:rsid w:val="00EF7117"/>
    <w:rsid w:val="00F0442B"/>
    <w:rsid w:val="00F044B4"/>
    <w:rsid w:val="00F069E5"/>
    <w:rsid w:val="00F0753B"/>
    <w:rsid w:val="00F11710"/>
    <w:rsid w:val="00F12443"/>
    <w:rsid w:val="00F15639"/>
    <w:rsid w:val="00F23572"/>
    <w:rsid w:val="00F245AB"/>
    <w:rsid w:val="00F33B12"/>
    <w:rsid w:val="00F347C6"/>
    <w:rsid w:val="00F3593A"/>
    <w:rsid w:val="00F37F1E"/>
    <w:rsid w:val="00F43736"/>
    <w:rsid w:val="00F55543"/>
    <w:rsid w:val="00F67DD8"/>
    <w:rsid w:val="00F713AA"/>
    <w:rsid w:val="00F910EB"/>
    <w:rsid w:val="00F9638C"/>
    <w:rsid w:val="00FA3064"/>
    <w:rsid w:val="00FA64BE"/>
    <w:rsid w:val="00FA64DC"/>
    <w:rsid w:val="00FB5179"/>
    <w:rsid w:val="00FD6B08"/>
    <w:rsid w:val="00FE0396"/>
    <w:rsid w:val="00FE77CF"/>
    <w:rsid w:val="00FF03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43417DE"/>
  <w15:docId w15:val="{6DF650D2-469A-4769-A321-4368C8433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7024"/>
  </w:style>
  <w:style w:type="paragraph" w:styleId="Nagwek1">
    <w:name w:val="heading 1"/>
    <w:basedOn w:val="Normalny"/>
    <w:next w:val="Normalny"/>
    <w:link w:val="Nagwek1Znak"/>
    <w:uiPriority w:val="9"/>
    <w:qFormat/>
    <w:rsid w:val="00255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57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D20B9"/>
    <w:pPr>
      <w:tabs>
        <w:tab w:val="center" w:pos="4536"/>
        <w:tab w:val="right" w:pos="9072"/>
      </w:tabs>
      <w:suppressAutoHyphens/>
      <w:autoSpaceDN w:val="0"/>
      <w:textAlignment w:val="baseline"/>
    </w:pPr>
    <w:rPr>
      <w:rFonts w:ascii="Calibri" w:eastAsia="Calibri" w:hAnsi="Calibri" w:cs="Times New Roman"/>
      <w:lang w:val="x-none"/>
    </w:rPr>
  </w:style>
  <w:style w:type="character" w:customStyle="1" w:styleId="StopkaZnak">
    <w:name w:val="Stopka Znak"/>
    <w:basedOn w:val="Domylnaczcionkaakapitu"/>
    <w:link w:val="Stopka"/>
    <w:uiPriority w:val="99"/>
    <w:rsid w:val="005D20B9"/>
    <w:rPr>
      <w:rFonts w:ascii="Calibri" w:eastAsia="Calibri" w:hAnsi="Calibri" w:cs="Times New Roman"/>
      <w:lang w:val="x-none"/>
    </w:rPr>
  </w:style>
  <w:style w:type="character" w:styleId="Hipercze">
    <w:name w:val="Hyperlink"/>
    <w:basedOn w:val="Domylnaczcionkaakapitu"/>
    <w:uiPriority w:val="99"/>
    <w:unhideWhenUsed/>
    <w:rsid w:val="00DE47D3"/>
    <w:rPr>
      <w:color w:val="0000FF" w:themeColor="hyperlink"/>
      <w:u w:val="single"/>
    </w:rPr>
  </w:style>
  <w:style w:type="table" w:styleId="Tabela-Siatka">
    <w:name w:val="Table Grid"/>
    <w:basedOn w:val="Standardowy"/>
    <w:uiPriority w:val="59"/>
    <w:rsid w:val="00DE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Wyliczanie,Obiekt,List Paragraph,normalny tekst,CW_Lista,Nagłowek 3,Preambuła,Kolorowa lista — akcent 11,Dot pt,F5 List Paragraph,Recommendation,maz_wyliczenie,opis dzialania,K-P_odwolanie,A_wyliczenie,Akapit z listą 1"/>
    <w:basedOn w:val="Normalny"/>
    <w:link w:val="AkapitzlistZnak"/>
    <w:uiPriority w:val="34"/>
    <w:qFormat/>
    <w:rsid w:val="00DE47D3"/>
    <w:pPr>
      <w:ind w:left="720"/>
      <w:contextualSpacing/>
    </w:pPr>
  </w:style>
  <w:style w:type="paragraph" w:customStyle="1" w:styleId="Default">
    <w:name w:val="Default"/>
    <w:rsid w:val="005411F7"/>
    <w:pPr>
      <w:autoSpaceDE w:val="0"/>
      <w:autoSpaceDN w:val="0"/>
      <w:adjustRightInd w:val="0"/>
      <w:spacing w:after="0" w:line="240" w:lineRule="auto"/>
    </w:pPr>
    <w:rPr>
      <w:rFonts w:ascii="Trebuchet MS" w:hAnsi="Trebuchet MS" w:cs="Trebuchet MS"/>
      <w:color w:val="000000"/>
      <w:sz w:val="24"/>
      <w:szCs w:val="24"/>
    </w:rPr>
  </w:style>
  <w:style w:type="character" w:customStyle="1" w:styleId="Nagwek1Znak">
    <w:name w:val="Nagłówek 1 Znak"/>
    <w:basedOn w:val="Domylnaczcionkaakapitu"/>
    <w:link w:val="Nagwek1"/>
    <w:uiPriority w:val="9"/>
    <w:rsid w:val="0025574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25574F"/>
    <w:rPr>
      <w:rFonts w:asciiTheme="majorHAnsi" w:eastAsiaTheme="majorEastAsia" w:hAnsiTheme="majorHAnsi" w:cstheme="majorBidi"/>
      <w:b/>
      <w:bCs/>
      <w:color w:val="4F81BD" w:themeColor="accent1"/>
      <w:sz w:val="26"/>
      <w:szCs w:val="26"/>
    </w:rPr>
  </w:style>
  <w:style w:type="paragraph" w:styleId="Bezodstpw">
    <w:name w:val="No Spacing"/>
    <w:uiPriority w:val="1"/>
    <w:qFormat/>
    <w:rsid w:val="0025574F"/>
    <w:pPr>
      <w:spacing w:after="0" w:line="240" w:lineRule="auto"/>
    </w:pPr>
  </w:style>
  <w:style w:type="paragraph" w:styleId="Nagwekspisutreci">
    <w:name w:val="TOC Heading"/>
    <w:basedOn w:val="Nagwek1"/>
    <w:next w:val="Normalny"/>
    <w:uiPriority w:val="39"/>
    <w:unhideWhenUsed/>
    <w:qFormat/>
    <w:rsid w:val="00E7715E"/>
    <w:pPr>
      <w:outlineLvl w:val="9"/>
    </w:pPr>
    <w:rPr>
      <w:lang w:eastAsia="pl-PL"/>
    </w:rPr>
  </w:style>
  <w:style w:type="paragraph" w:styleId="Spistreci1">
    <w:name w:val="toc 1"/>
    <w:basedOn w:val="Normalny"/>
    <w:next w:val="Normalny"/>
    <w:autoRedefine/>
    <w:uiPriority w:val="39"/>
    <w:unhideWhenUsed/>
    <w:rsid w:val="00E7715E"/>
    <w:pPr>
      <w:spacing w:after="100"/>
    </w:pPr>
  </w:style>
  <w:style w:type="paragraph" w:styleId="Tekstdymka">
    <w:name w:val="Balloon Text"/>
    <w:basedOn w:val="Normalny"/>
    <w:link w:val="TekstdymkaZnak"/>
    <w:uiPriority w:val="99"/>
    <w:semiHidden/>
    <w:unhideWhenUsed/>
    <w:rsid w:val="00E771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15E"/>
    <w:rPr>
      <w:rFonts w:ascii="Tahoma" w:hAnsi="Tahoma" w:cs="Tahoma"/>
      <w:sz w:val="16"/>
      <w:szCs w:val="16"/>
    </w:rPr>
  </w:style>
  <w:style w:type="paragraph" w:styleId="Nagwek">
    <w:name w:val="header"/>
    <w:basedOn w:val="Normalny"/>
    <w:link w:val="NagwekZnak"/>
    <w:uiPriority w:val="99"/>
    <w:unhideWhenUsed/>
    <w:rsid w:val="003029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9E7"/>
  </w:style>
  <w:style w:type="character" w:styleId="Odwoaniedokomentarza">
    <w:name w:val="annotation reference"/>
    <w:basedOn w:val="Domylnaczcionkaakapitu"/>
    <w:uiPriority w:val="99"/>
    <w:semiHidden/>
    <w:unhideWhenUsed/>
    <w:rsid w:val="00E0587B"/>
    <w:rPr>
      <w:sz w:val="16"/>
      <w:szCs w:val="16"/>
    </w:rPr>
  </w:style>
  <w:style w:type="paragraph" w:styleId="Tekstkomentarza">
    <w:name w:val="annotation text"/>
    <w:basedOn w:val="Normalny"/>
    <w:link w:val="TekstkomentarzaZnak"/>
    <w:uiPriority w:val="99"/>
    <w:semiHidden/>
    <w:unhideWhenUsed/>
    <w:rsid w:val="00E058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587B"/>
    <w:rPr>
      <w:sz w:val="20"/>
      <w:szCs w:val="20"/>
    </w:rPr>
  </w:style>
  <w:style w:type="paragraph" w:styleId="Tematkomentarza">
    <w:name w:val="annotation subject"/>
    <w:basedOn w:val="Tekstkomentarza"/>
    <w:next w:val="Tekstkomentarza"/>
    <w:link w:val="TematkomentarzaZnak"/>
    <w:uiPriority w:val="99"/>
    <w:semiHidden/>
    <w:unhideWhenUsed/>
    <w:rsid w:val="00E0587B"/>
    <w:rPr>
      <w:b/>
      <w:bCs/>
    </w:rPr>
  </w:style>
  <w:style w:type="character" w:customStyle="1" w:styleId="TematkomentarzaZnak">
    <w:name w:val="Temat komentarza Znak"/>
    <w:basedOn w:val="TekstkomentarzaZnak"/>
    <w:link w:val="Tematkomentarza"/>
    <w:uiPriority w:val="99"/>
    <w:semiHidden/>
    <w:rsid w:val="00E0587B"/>
    <w:rPr>
      <w:b/>
      <w:bCs/>
      <w:sz w:val="20"/>
      <w:szCs w:val="20"/>
    </w:rPr>
  </w:style>
  <w:style w:type="paragraph" w:styleId="Tekstprzypisudolnego">
    <w:name w:val="footnote text"/>
    <w:aliases w:val="Podrozdział"/>
    <w:basedOn w:val="Normalny"/>
    <w:link w:val="TekstprzypisudolnegoZnak"/>
    <w:semiHidden/>
    <w:rsid w:val="00F11710"/>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F11710"/>
    <w:rPr>
      <w:rFonts w:ascii="Tahoma" w:eastAsia="Times New Roman" w:hAnsi="Tahoma" w:cs="Times New Roman"/>
      <w:sz w:val="20"/>
      <w:szCs w:val="20"/>
      <w:lang w:eastAsia="pl-PL"/>
    </w:rPr>
  </w:style>
  <w:style w:type="character" w:styleId="Odwoanieprzypisudolnego">
    <w:name w:val="footnote reference"/>
    <w:uiPriority w:val="99"/>
    <w:rsid w:val="00F11710"/>
    <w:rPr>
      <w:sz w:val="20"/>
      <w:vertAlign w:val="superscript"/>
    </w:rPr>
  </w:style>
  <w:style w:type="paragraph" w:styleId="Tekstpodstawowy">
    <w:name w:val="Body Text"/>
    <w:basedOn w:val="Normalny"/>
    <w:link w:val="TekstpodstawowyZnak1"/>
    <w:rsid w:val="008B77A0"/>
    <w:pPr>
      <w:suppressAutoHyphens/>
      <w:autoSpaceDE w:val="0"/>
      <w:spacing w:after="0" w:line="240" w:lineRule="auto"/>
      <w:jc w:val="both"/>
    </w:pPr>
    <w:rPr>
      <w:rFonts w:ascii="Times New Roman" w:eastAsia="Times New Roman" w:hAnsi="Times New Roman" w:cs="Times New Roman"/>
      <w:sz w:val="24"/>
      <w:szCs w:val="24"/>
      <w:lang w:val="x-none" w:eastAsia="ar-SA"/>
    </w:rPr>
  </w:style>
  <w:style w:type="character" w:customStyle="1" w:styleId="TekstpodstawowyZnak">
    <w:name w:val="Tekst podstawowy Znak"/>
    <w:basedOn w:val="Domylnaczcionkaakapitu"/>
    <w:uiPriority w:val="99"/>
    <w:semiHidden/>
    <w:rsid w:val="008B77A0"/>
  </w:style>
  <w:style w:type="character" w:customStyle="1" w:styleId="TekstpodstawowyZnak1">
    <w:name w:val="Tekst podstawowy Znak1"/>
    <w:link w:val="Tekstpodstawowy"/>
    <w:locked/>
    <w:rsid w:val="008B77A0"/>
    <w:rPr>
      <w:rFonts w:ascii="Times New Roman" w:eastAsia="Times New Roman" w:hAnsi="Times New Roman" w:cs="Times New Roman"/>
      <w:sz w:val="24"/>
      <w:szCs w:val="24"/>
      <w:lang w:val="x-none" w:eastAsia="ar-SA"/>
    </w:rPr>
  </w:style>
  <w:style w:type="character" w:customStyle="1" w:styleId="AkapitzlistZnak">
    <w:name w:val="Akapit z listą Znak"/>
    <w:aliases w:val="BulletC Znak,Numerowanie Znak,Wyliczanie Znak,Obiekt Znak,List Paragraph Znak,normalny tekst Znak,CW_Lista Znak,Nagłowek 3 Znak,Preambuła Znak,Kolorowa lista — akcent 11 Znak,Dot pt Znak,F5 List Paragraph Znak,Recommendation Znak"/>
    <w:link w:val="Akapitzlist"/>
    <w:uiPriority w:val="34"/>
    <w:qFormat/>
    <w:locked/>
    <w:rsid w:val="006F7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697360">
      <w:bodyDiv w:val="1"/>
      <w:marLeft w:val="0"/>
      <w:marRight w:val="0"/>
      <w:marTop w:val="0"/>
      <w:marBottom w:val="0"/>
      <w:divBdr>
        <w:top w:val="none" w:sz="0" w:space="0" w:color="auto"/>
        <w:left w:val="none" w:sz="0" w:space="0" w:color="auto"/>
        <w:bottom w:val="none" w:sz="0" w:space="0" w:color="auto"/>
        <w:right w:val="none" w:sz="0" w:space="0" w:color="auto"/>
      </w:divBdr>
    </w:div>
    <w:div w:id="983854712">
      <w:bodyDiv w:val="1"/>
      <w:marLeft w:val="0"/>
      <w:marRight w:val="0"/>
      <w:marTop w:val="0"/>
      <w:marBottom w:val="0"/>
      <w:divBdr>
        <w:top w:val="none" w:sz="0" w:space="0" w:color="auto"/>
        <w:left w:val="none" w:sz="0" w:space="0" w:color="auto"/>
        <w:bottom w:val="none" w:sz="0" w:space="0" w:color="auto"/>
        <w:right w:val="none" w:sz="0" w:space="0" w:color="auto"/>
      </w:divBdr>
    </w:div>
    <w:div w:id="1559323211">
      <w:bodyDiv w:val="1"/>
      <w:marLeft w:val="0"/>
      <w:marRight w:val="0"/>
      <w:marTop w:val="0"/>
      <w:marBottom w:val="0"/>
      <w:divBdr>
        <w:top w:val="none" w:sz="0" w:space="0" w:color="auto"/>
        <w:left w:val="none" w:sz="0" w:space="0" w:color="auto"/>
        <w:bottom w:val="none" w:sz="0" w:space="0" w:color="auto"/>
        <w:right w:val="none" w:sz="0" w:space="0" w:color="auto"/>
      </w:divBdr>
    </w:div>
    <w:div w:id="178757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zetargi.egospodarka.pl/Bebny-do-maszyn-biurowych" TargetMode="External"/><Relationship Id="rId18" Type="http://schemas.openxmlformats.org/officeDocument/2006/relationships/hyperlink" Target="https://www.platformazakupowa.pl/pn/wssk_wroclaw"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przetargi.egospodarka.pl/Toner-do-fotokopiarek" TargetMode="External"/><Relationship Id="rId17" Type="http://schemas.openxmlformats.org/officeDocument/2006/relationships/hyperlink" Target="https://www.platformazakupowa.pl/strona/45-instrukcje" TargetMode="External"/><Relationship Id="rId2" Type="http://schemas.openxmlformats.org/officeDocument/2006/relationships/customXml" Target="../customXml/item2.xml"/><Relationship Id="rId16" Type="http://schemas.openxmlformats.org/officeDocument/2006/relationships/hyperlink" Target="https://www.platformazakupowa.pl/pn/wssk_wrocla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tformazakupowa.pl/pn/wssk_wroclaw" TargetMode="Externa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10" Type="http://schemas.openxmlformats.org/officeDocument/2006/relationships/hyperlink" Target="mailto:zp@wssk.wroc.pl" TargetMode="External"/><Relationship Id="rId19" Type="http://schemas.openxmlformats.org/officeDocument/2006/relationships/hyperlink" Target="mailto:iodo@wssk.wroc.pl" TargetMode="External"/><Relationship Id="rId4" Type="http://schemas.openxmlformats.org/officeDocument/2006/relationships/styles" Target="styles.xml"/><Relationship Id="rId9" Type="http://schemas.openxmlformats.org/officeDocument/2006/relationships/hyperlink" Target="https://www.platformazakupowa.pl/pn/wssk_wroclaw" TargetMode="External"/><Relationship Id="rId14" Type="http://schemas.openxmlformats.org/officeDocument/2006/relationships/hyperlink" Target="https://www.platformazakupowa.pl/pn/wssk_wroclaw%20do%20dnia%2012.02.2021"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06F71-B088-4F85-AB09-318090E9CA8A}">
  <ds:schemaRefs>
    <ds:schemaRef ds:uri="http://www.w3.org/2001/XMLSchema"/>
  </ds:schemaRefs>
</ds:datastoreItem>
</file>

<file path=customXml/itemProps2.xml><?xml version="1.0" encoding="utf-8"?>
<ds:datastoreItem xmlns:ds="http://schemas.openxmlformats.org/officeDocument/2006/customXml" ds:itemID="{B6974DBD-68A4-44F7-AA56-BD818751D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2595</TotalTime>
  <Pages>19</Pages>
  <Words>9108</Words>
  <Characters>54648</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Komora Romana</dc:creator>
  <cp:lastModifiedBy>Henczel Anna</cp:lastModifiedBy>
  <cp:revision>131</cp:revision>
  <cp:lastPrinted>2025-03-31T09:40:00Z</cp:lastPrinted>
  <dcterms:created xsi:type="dcterms:W3CDTF">2021-02-02T12:58:00Z</dcterms:created>
  <dcterms:modified xsi:type="dcterms:W3CDTF">2025-04-02T06:19:00Z</dcterms:modified>
</cp:coreProperties>
</file>