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9F86A" w14:textId="7FA12E08" w:rsidR="00500D4E" w:rsidRPr="003220BD" w:rsidRDefault="008E1510" w:rsidP="008E1510">
      <w:pPr>
        <w:tabs>
          <w:tab w:val="left" w:pos="567"/>
        </w:tabs>
        <w:spacing w:after="0" w:line="240" w:lineRule="auto"/>
        <w:jc w:val="center"/>
        <w:rPr>
          <w:rFonts w:ascii="Verdana" w:eastAsia="Times New Roman" w:hAnsi="Verdana" w:cs="Calibri"/>
          <w:b/>
          <w:bCs/>
          <w:sz w:val="20"/>
          <w:szCs w:val="20"/>
          <w:lang w:eastAsia="pl-PL"/>
        </w:rPr>
      </w:pPr>
      <w:r w:rsidRPr="003220BD">
        <w:rPr>
          <w:rFonts w:ascii="Verdana" w:eastAsia="Times New Roman" w:hAnsi="Verdana" w:cs="Calibri"/>
          <w:b/>
          <w:bCs/>
          <w:sz w:val="20"/>
          <w:szCs w:val="20"/>
          <w:lang w:eastAsia="pl-PL"/>
        </w:rPr>
        <w:t>Umowa (wzór)</w:t>
      </w:r>
      <w:bookmarkStart w:id="0" w:name="_GoBack"/>
      <w:bookmarkEnd w:id="0"/>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62ED0175" w:rsidR="00EB7ECD" w:rsidRPr="003220BD" w:rsidRDefault="00EB7ECD" w:rsidP="008E1510">
      <w:pPr>
        <w:spacing w:after="0" w:line="240" w:lineRule="auto"/>
        <w:jc w:val="both"/>
        <w:rPr>
          <w:rFonts w:ascii="Verdana" w:eastAsia="Times New Roman" w:hAnsi="Verdana" w:cs="Tahoma"/>
          <w:sz w:val="16"/>
          <w:szCs w:val="16"/>
          <w:lang w:eastAsia="pl-PL"/>
        </w:rPr>
      </w:pPr>
      <w:r w:rsidRPr="003220BD">
        <w:rPr>
          <w:rFonts w:ascii="Verdana" w:eastAsia="Times New Roman" w:hAnsi="Verdana" w:cs="Tahoma"/>
          <w:sz w:val="16"/>
          <w:szCs w:val="16"/>
          <w:lang w:eastAsia="pl-PL"/>
        </w:rPr>
        <w:t>zawarta w Krakowie dnia ……………</w:t>
      </w:r>
      <w:r w:rsidR="00FF6328" w:rsidRPr="003220BD">
        <w:rPr>
          <w:rFonts w:ascii="Verdana" w:eastAsia="Times New Roman" w:hAnsi="Verdana" w:cs="Tahoma"/>
          <w:sz w:val="16"/>
          <w:szCs w:val="16"/>
          <w:lang w:eastAsia="pl-PL"/>
        </w:rPr>
        <w:t xml:space="preserve">……………… </w:t>
      </w:r>
      <w:r w:rsidR="00975A68">
        <w:rPr>
          <w:rFonts w:ascii="Verdana" w:eastAsia="Times New Roman" w:hAnsi="Verdana" w:cs="Tahoma"/>
          <w:sz w:val="16"/>
          <w:szCs w:val="16"/>
          <w:lang w:eastAsia="pl-PL"/>
        </w:rPr>
        <w:t>2024</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797F221E"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6D46AD">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2654C01B"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r w:rsidR="00C04D93">
        <w:rPr>
          <w:rFonts w:ascii="Verdana" w:eastAsia="Times New Roman" w:hAnsi="Verdana" w:cs="Times New Roman"/>
          <w:b/>
          <w:sz w:val="16"/>
          <w:szCs w:val="16"/>
          <w:lang w:eastAsia="pl-PL"/>
        </w:rPr>
        <w:t>……………….</w:t>
      </w: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sz w:val="16"/>
          <w:szCs w:val="16"/>
          <w:lang w:eastAsia="pl-PL"/>
        </w:rPr>
        <w:t xml:space="preserve">zwanym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r w:rsidRPr="003220BD">
        <w:rPr>
          <w:rFonts w:ascii="Verdana" w:eastAsia="Times New Roman" w:hAnsi="Verdana" w:cs="Times New Roman"/>
          <w:sz w:val="16"/>
          <w:szCs w:val="16"/>
          <w:lang w:eastAsia="pl-PL"/>
        </w:rPr>
        <w:t>a:</w:t>
      </w:r>
    </w:p>
    <w:p w14:paraId="2E7CD9FB" w14:textId="775E4AAC"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 xml:space="preserve">zwaną/zwanym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0D14962F" w14:textId="0DC2D3C6" w:rsidR="00EB7ECD" w:rsidRPr="003220BD" w:rsidRDefault="008E1510" w:rsidP="008E1510">
      <w:pPr>
        <w:spacing w:after="0" w:line="240" w:lineRule="auto"/>
        <w:jc w:val="both"/>
        <w:rPr>
          <w:rFonts w:ascii="Verdana" w:eastAsia="Times New Roman" w:hAnsi="Verdana" w:cs="Calibri"/>
          <w:i/>
          <w:sz w:val="16"/>
          <w:szCs w:val="16"/>
          <w:lang w:eastAsia="pl-PL"/>
        </w:rPr>
      </w:pPr>
      <w:r w:rsidRPr="003220BD">
        <w:rPr>
          <w:rFonts w:ascii="Verdana" w:eastAsia="Times New Roman" w:hAnsi="Verdana" w:cs="Calibri"/>
          <w:i/>
          <w:sz w:val="16"/>
          <w:szCs w:val="16"/>
          <w:lang w:eastAsia="pl-PL"/>
        </w:rPr>
        <w:t>Umowa została zawarta w</w:t>
      </w:r>
      <w:r w:rsidR="00EB7ECD" w:rsidRPr="003220BD">
        <w:rPr>
          <w:rFonts w:ascii="Verdana" w:eastAsia="Times New Roman" w:hAnsi="Verdana" w:cs="Calibri"/>
          <w:i/>
          <w:sz w:val="16"/>
          <w:szCs w:val="16"/>
          <w:lang w:eastAsia="pl-PL"/>
        </w:rPr>
        <w:t xml:space="preserve"> wyniku udzielenia zamówienia publicznego w trybie podstawowym o szacunk</w:t>
      </w:r>
      <w:r w:rsidR="00E30A88" w:rsidRPr="003220BD">
        <w:rPr>
          <w:rFonts w:ascii="Verdana" w:eastAsia="Times New Roman" w:hAnsi="Verdana" w:cs="Calibri"/>
          <w:i/>
          <w:sz w:val="16"/>
          <w:szCs w:val="16"/>
          <w:lang w:eastAsia="pl-PL"/>
        </w:rPr>
        <w:t>owej wartości zamówienia poniżej</w:t>
      </w:r>
      <w:r w:rsidR="00567A5A">
        <w:rPr>
          <w:rFonts w:ascii="Verdana" w:eastAsia="Times New Roman" w:hAnsi="Verdana" w:cs="Calibri"/>
          <w:i/>
          <w:sz w:val="16"/>
          <w:szCs w:val="16"/>
          <w:lang w:eastAsia="pl-PL"/>
        </w:rPr>
        <w:t xml:space="preserve"> 221</w:t>
      </w:r>
      <w:r w:rsidR="00EB7ECD" w:rsidRPr="003220BD">
        <w:rPr>
          <w:rFonts w:ascii="Verdana" w:eastAsia="Times New Roman" w:hAnsi="Verdana" w:cs="Calibri"/>
          <w:i/>
          <w:sz w:val="16"/>
          <w:szCs w:val="16"/>
          <w:lang w:eastAsia="pl-PL"/>
        </w:rPr>
        <w:t xml:space="preserve"> 000 euro – postępowanie nr </w:t>
      </w:r>
      <w:r w:rsidR="00C04D93">
        <w:rPr>
          <w:rFonts w:ascii="Verdana" w:eastAsia="Times New Roman" w:hAnsi="Verdana" w:cs="Calibri"/>
          <w:b/>
          <w:i/>
          <w:sz w:val="16"/>
          <w:szCs w:val="16"/>
          <w:lang w:eastAsia="pl-PL"/>
        </w:rPr>
        <w:t>DZ.271.101.2024</w:t>
      </w:r>
    </w:p>
    <w:p w14:paraId="08CCB8DB" w14:textId="77777777" w:rsidR="008E1510" w:rsidRPr="003220BD" w:rsidRDefault="008E1510" w:rsidP="008E1510">
      <w:pPr>
        <w:spacing w:after="0" w:line="240" w:lineRule="auto"/>
        <w:rPr>
          <w:rFonts w:ascii="Verdana" w:eastAsia="Calibri" w:hAnsi="Verdana" w:cs="Tahoma"/>
          <w:b/>
          <w:sz w:val="16"/>
          <w:szCs w:val="16"/>
        </w:rPr>
      </w:pP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92171A">
        <w:rPr>
          <w:rFonts w:ascii="Verdana" w:eastAsia="Calibri" w:hAnsi="Verdana" w:cs="Tahoma"/>
          <w:sz w:val="16"/>
          <w:szCs w:val="16"/>
        </w:rPr>
        <w:t>…………………………………………………………………………………………………</w:t>
      </w:r>
      <w:r w:rsidRPr="0092171A">
        <w:rPr>
          <w:rFonts w:ascii="Verdana" w:eastAsia="Calibri" w:hAnsi="Verdana" w:cs="Verdana"/>
          <w:sz w:val="16"/>
          <w:szCs w:val="16"/>
        </w:rPr>
        <w:t xml:space="preserve">, </w:t>
      </w:r>
      <w:r w:rsidRPr="0092171A">
        <w:rPr>
          <w:rFonts w:ascii="Verdana" w:eastAsia="Calibri" w:hAnsi="Verdana" w:cs="Tahoma"/>
          <w:sz w:val="16"/>
          <w:szCs w:val="16"/>
        </w:rPr>
        <w:t xml:space="preserve">dalej </w:t>
      </w:r>
      <w:r w:rsidRPr="003220BD">
        <w:rPr>
          <w:rFonts w:ascii="Verdana" w:eastAsia="Calibri" w:hAnsi="Verdana" w:cs="Tahoma"/>
          <w:sz w:val="16"/>
          <w:szCs w:val="16"/>
        </w:rPr>
        <w:t>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60592A4B"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SWZ), który stanowi integralną część niniejszej umowy.</w:t>
      </w:r>
    </w:p>
    <w:p w14:paraId="331D9F82" w14:textId="6A01B030" w:rsidR="00791985" w:rsidRPr="00C04D93" w:rsidRDefault="00EB7ECD" w:rsidP="00C04D93">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 Załączniku nr 1 do umowy.</w:t>
      </w: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22B00508"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 należyte wykonanie umowy, Zamawiający zapłaci Wykonawcy wynagrodzenie w łącznej kwocie ........................... brutto (słownie: ........</w:t>
      </w:r>
      <w:r w:rsidR="00567A5A">
        <w:rPr>
          <w:rFonts w:ascii="Verdana" w:eastAsia="Calibri" w:hAnsi="Verdana" w:cs="Tahoma"/>
          <w:sz w:val="16"/>
          <w:szCs w:val="16"/>
        </w:rPr>
        <w:t>...............................</w:t>
      </w:r>
      <w:r w:rsidRPr="003220BD">
        <w:rPr>
          <w:rFonts w:ascii="Verdana" w:eastAsia="Calibri" w:hAnsi="Verdana" w:cs="Tahoma"/>
          <w:sz w:val="16"/>
          <w:szCs w:val="16"/>
        </w:rPr>
        <w:t>). 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 co najmniej 3</w:t>
      </w:r>
      <w:r w:rsidRPr="003220BD">
        <w:rPr>
          <w:rFonts w:ascii="Verdana" w:eastAsia="Calibri" w:hAnsi="Verdana" w:cs="Tahoma"/>
          <w:sz w:val="16"/>
          <w:szCs w:val="16"/>
        </w:rPr>
        <w:t xml:space="preserve"> - dniowym wyprzedzeniem. </w:t>
      </w:r>
    </w:p>
    <w:p w14:paraId="222651D2" w14:textId="4B7CC1D0" w:rsidR="00791985" w:rsidRPr="00C04D93" w:rsidRDefault="00EB7ECD" w:rsidP="00C04D93">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1E5B2308"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A90CDD">
        <w:rPr>
          <w:rFonts w:ascii="Verdana" w:eastAsia="Calibri" w:hAnsi="Verdana" w:cs="Tahoma"/>
          <w:b/>
          <w:sz w:val="16"/>
          <w:szCs w:val="16"/>
        </w:rPr>
        <w:t>3</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0F396091" w14:textId="630B0C7E" w:rsidR="00F8739C" w:rsidRPr="00C04D93" w:rsidRDefault="00EB7ECD" w:rsidP="009973F9">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wartości co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00C04D93">
        <w:rPr>
          <w:rFonts w:ascii="Verdana" w:eastAsia="Calibri" w:hAnsi="Verdana" w:cs="Tahoma"/>
          <w:sz w:val="16"/>
          <w:szCs w:val="16"/>
        </w:rPr>
        <w:t xml:space="preserve"> do S</w:t>
      </w:r>
      <w:r w:rsidRPr="003220BD">
        <w:rPr>
          <w:rFonts w:ascii="Verdana" w:eastAsia="Calibri" w:hAnsi="Verdana" w:cs="Tahoma"/>
          <w:sz w:val="16"/>
          <w:szCs w:val="16"/>
        </w:rPr>
        <w:t>WZ).</w:t>
      </w: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0E32ABC6" w:rsidR="00EB7ECD" w:rsidRPr="003220BD"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tytułu </w:t>
      </w:r>
      <w:r w:rsidR="003220BD">
        <w:rPr>
          <w:rFonts w:ascii="Verdana" w:eastAsia="Calibri" w:hAnsi="Verdana" w:cs="Tahoma"/>
          <w:sz w:val="16"/>
          <w:szCs w:val="16"/>
        </w:rPr>
        <w:t xml:space="preserve">                      </w:t>
      </w:r>
      <w:r w:rsidRPr="003220BD">
        <w:rPr>
          <w:rFonts w:ascii="Verdana" w:eastAsia="Calibri" w:hAnsi="Verdana" w:cs="Tahoma"/>
          <w:sz w:val="16"/>
          <w:szCs w:val="16"/>
        </w:rPr>
        <w:t xml:space="preserve">w wysokości 0,5 % kwoty określonej w § 2 ust. 1 za każdy dzień zwłoki, licząc od następnego dnia po terminie wskazanym w § 2 ust. 2 zdanie pierwsze. </w:t>
      </w:r>
    </w:p>
    <w:p w14:paraId="7BFCB6FC" w14:textId="77777777" w:rsidR="009973F9"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9973F9" w:rsidSect="009973F9">
          <w:headerReference w:type="first" r:id="rId8"/>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określonej </w:t>
      </w:r>
      <w:r w:rsidR="003220BD">
        <w:rPr>
          <w:rFonts w:ascii="Verdana" w:eastAsia="Calibri" w:hAnsi="Verdana" w:cs="Tahoma"/>
          <w:sz w:val="16"/>
          <w:szCs w:val="16"/>
        </w:rPr>
        <w:t xml:space="preserve">                            </w:t>
      </w:r>
      <w:r w:rsidRPr="003220BD">
        <w:rPr>
          <w:rFonts w:ascii="Verdana" w:eastAsia="Calibri" w:hAnsi="Verdana" w:cs="Tahoma"/>
          <w:sz w:val="16"/>
          <w:szCs w:val="16"/>
        </w:rPr>
        <w:t>w § 2 ust. 1 zachowując prawo od kary umownej naliczonej na podstawie ust. 1, do dnia odstąpienia.</w:t>
      </w:r>
    </w:p>
    <w:p w14:paraId="4E33AF89" w14:textId="1EA16713" w:rsidR="00EB7ECD" w:rsidRPr="003220BD" w:rsidRDefault="00EB7ECD" w:rsidP="00860AA8">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3220BD" w:rsidRDefault="00B55DF6"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2BD8A3FC" w14:textId="68291BDD" w:rsidR="005A2BCA" w:rsidRPr="003220BD" w:rsidRDefault="005A2BCA"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Strony dopuszczają możliwość dochodzenia odszkodowania przewyższającego zastrzeżone kary umowne,</w:t>
      </w:r>
      <w:r w:rsidR="003220BD">
        <w:rPr>
          <w:rFonts w:ascii="Verdana" w:hAnsi="Verdana"/>
          <w:sz w:val="16"/>
          <w:szCs w:val="16"/>
        </w:rPr>
        <w:t xml:space="preserve">                   </w:t>
      </w:r>
      <w:r w:rsidRPr="003220BD">
        <w:rPr>
          <w:rFonts w:ascii="Verdana" w:hAnsi="Verdana"/>
          <w:sz w:val="16"/>
          <w:szCs w:val="16"/>
        </w:rPr>
        <w:t xml:space="preserve"> na zasadach ogólnych.</w:t>
      </w:r>
    </w:p>
    <w:p w14:paraId="5F802DB9" w14:textId="69CA6E1C" w:rsidR="00030664" w:rsidRPr="003220BD" w:rsidRDefault="00030664" w:rsidP="008E1510">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W razie dostarczenia wadliwego towaru, Wykonawca jest zobowiązany do  wymiany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wysokości                 0,5 % </w:t>
      </w:r>
      <w:r w:rsidRPr="003220BD">
        <w:rPr>
          <w:rFonts w:ascii="Verdana" w:hAnsi="Verdana"/>
          <w:sz w:val="16"/>
          <w:szCs w:val="16"/>
        </w:rPr>
        <w:t>kwoty określonej w § 2 ust. 1, w ramach którego dostarczono wadliwy towar, za każdy dzień zwłoki"</w:t>
      </w:r>
      <w:r w:rsidR="003220BD">
        <w:rPr>
          <w:rFonts w:ascii="Verdana" w:hAnsi="Verdana"/>
          <w:sz w:val="16"/>
          <w:szCs w:val="16"/>
        </w:rPr>
        <w:t>.</w:t>
      </w:r>
    </w:p>
    <w:p w14:paraId="2FE1ED0B" w14:textId="77777777" w:rsidR="00EB7ECD" w:rsidRPr="003220BD" w:rsidRDefault="00EB7ECD" w:rsidP="008E1510">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 sprawach nieuregulowanych niniejszą umową zastosowanie mieć będą przepisy Kodeksu cywilnego oraz ustawy Prawo zamówień publicznych .</w:t>
      </w:r>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147FD3E8"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Wszelkie spory wynikające z niniejszej umowy lub związane z jej wykonaniem rozstrzygać będzie sąd powszechny właściwy ze względu na siedzibę Zamawiającego.</w:t>
      </w:r>
    </w:p>
    <w:p w14:paraId="06F11FBC"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Załączniki stanowią integralną część umowy:</w:t>
      </w:r>
    </w:p>
    <w:p w14:paraId="6B5B2877"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1</w:t>
      </w:r>
      <w:r w:rsidRPr="003220BD">
        <w:rPr>
          <w:rFonts w:ascii="Verdana" w:eastAsia="Calibri" w:hAnsi="Verdana" w:cs="Tahoma"/>
          <w:sz w:val="16"/>
          <w:szCs w:val="16"/>
        </w:rPr>
        <w:t xml:space="preserve"> - Opis przedmiotu zamówienia,</w:t>
      </w:r>
    </w:p>
    <w:p w14:paraId="232C4DC6"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2</w:t>
      </w:r>
      <w:r w:rsidRPr="003220BD">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 Obowiązek informacyjny.</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podpis 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97C3F7D" w14:textId="77777777" w:rsidR="00BA34F7" w:rsidRDefault="00BA34F7" w:rsidP="008E1510">
      <w:pPr>
        <w:spacing w:after="0" w:line="240" w:lineRule="auto"/>
        <w:jc w:val="right"/>
        <w:outlineLvl w:val="1"/>
        <w:rPr>
          <w:rFonts w:ascii="Verdana" w:eastAsia="Times New Roman" w:hAnsi="Verdana" w:cs="Times New Roman"/>
          <w:b/>
          <w:bCs/>
          <w:sz w:val="16"/>
          <w:szCs w:val="16"/>
          <w:lang w:eastAsia="pl-PL"/>
        </w:rPr>
      </w:pPr>
    </w:p>
    <w:p w14:paraId="3E9C7E78" w14:textId="77777777" w:rsidR="00BA34F7" w:rsidRPr="003220BD" w:rsidRDefault="00BA34F7" w:rsidP="008E1510">
      <w:pPr>
        <w:spacing w:after="0" w:line="240" w:lineRule="auto"/>
        <w:jc w:val="right"/>
        <w:outlineLvl w:val="1"/>
        <w:rPr>
          <w:rFonts w:ascii="Verdana" w:eastAsia="Times New Roman" w:hAnsi="Verdana" w:cs="Times New Roman"/>
          <w:b/>
          <w:bCs/>
          <w:sz w:val="16"/>
          <w:szCs w:val="16"/>
          <w:lang w:eastAsia="pl-PL"/>
        </w:rPr>
      </w:pPr>
    </w:p>
    <w:p w14:paraId="6CC2B18A" w14:textId="0421EBD4"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460DEB0" w14:textId="334BC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7C5F7A4E" w14:textId="75E3F486"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7461C273"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656DB514"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3CC8B17C"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7A4DA721"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101188F7"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0BC01578" w14:textId="3840D0D1"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2997BA7E" w14:textId="77777777" w:rsidR="00BC21A7" w:rsidRPr="003220BD" w:rsidRDefault="00BC21A7" w:rsidP="008E1510">
      <w:pPr>
        <w:spacing w:after="0" w:line="240" w:lineRule="auto"/>
        <w:jc w:val="right"/>
        <w:outlineLvl w:val="1"/>
        <w:rPr>
          <w:rFonts w:ascii="Verdana" w:eastAsia="Times New Roman" w:hAnsi="Verdana" w:cs="Times New Roman"/>
          <w:b/>
          <w:bCs/>
          <w:sz w:val="16"/>
          <w:szCs w:val="16"/>
          <w:lang w:eastAsia="pl-PL"/>
        </w:rPr>
      </w:pPr>
    </w:p>
    <w:p w14:paraId="4528B1FD" w14:textId="454113BF"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565AEA12" w14:textId="77777777" w:rsidR="009973F9" w:rsidRDefault="009973F9" w:rsidP="008E1510">
      <w:pPr>
        <w:spacing w:after="0" w:line="240" w:lineRule="auto"/>
        <w:jc w:val="right"/>
        <w:outlineLvl w:val="1"/>
        <w:rPr>
          <w:rFonts w:ascii="Verdana" w:eastAsia="Times New Roman" w:hAnsi="Verdana" w:cs="Times New Roman"/>
          <w:b/>
          <w:bCs/>
          <w:sz w:val="16"/>
          <w:szCs w:val="16"/>
          <w:lang w:eastAsia="pl-PL"/>
        </w:rPr>
      </w:pPr>
    </w:p>
    <w:p w14:paraId="78D29D96" w14:textId="77777777" w:rsidR="009973F9" w:rsidRPr="003220BD" w:rsidRDefault="009973F9" w:rsidP="008E1510">
      <w:pPr>
        <w:spacing w:after="0" w:line="240" w:lineRule="auto"/>
        <w:jc w:val="right"/>
        <w:outlineLvl w:val="1"/>
        <w:rPr>
          <w:rFonts w:ascii="Verdana" w:eastAsia="Times New Roman" w:hAnsi="Verdana" w:cs="Times New Roman"/>
          <w:b/>
          <w:bCs/>
          <w:sz w:val="16"/>
          <w:szCs w:val="16"/>
          <w:lang w:eastAsia="pl-PL"/>
        </w:rPr>
      </w:pPr>
    </w:p>
    <w:p w14:paraId="6096FF43" w14:textId="77777777" w:rsidR="000666C7" w:rsidRPr="003220BD" w:rsidRDefault="000666C7" w:rsidP="003220BD">
      <w:pPr>
        <w:spacing w:after="0" w:line="240" w:lineRule="auto"/>
        <w:outlineLvl w:val="1"/>
        <w:rPr>
          <w:rFonts w:ascii="Verdana" w:eastAsia="Times New Roman" w:hAnsi="Verdana" w:cs="Times New Roman"/>
          <w:b/>
          <w:bCs/>
          <w:sz w:val="16"/>
          <w:szCs w:val="16"/>
          <w:lang w:eastAsia="pl-PL"/>
        </w:rPr>
      </w:pPr>
    </w:p>
    <w:p w14:paraId="1D56A56F" w14:textId="77777777" w:rsidR="00946CF3" w:rsidRPr="004637D3" w:rsidRDefault="00946CF3" w:rsidP="00946CF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lastRenderedPageBreak/>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0154561" w14:textId="77777777" w:rsidR="00946CF3" w:rsidRPr="004637D3" w:rsidRDefault="00946CF3" w:rsidP="00946CF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6B135A99" w14:textId="77777777" w:rsidR="00946CF3" w:rsidRPr="004637D3" w:rsidRDefault="00946CF3" w:rsidP="00946CF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6087A0E8" w14:textId="21D3A6FE"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 xml:space="preserve">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ul. Prądnicka 80, 31-202 Kraków.</w:t>
      </w:r>
    </w:p>
    <w:p w14:paraId="4E34D1E7"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iod@szpitaljp2.krakow.pl, we wszystkich sprawach dotyczących przetwarzania danych osobowych oraz korzystania z praw związanych z ich przetwarzaniem.</w:t>
      </w:r>
    </w:p>
    <w:p w14:paraId="5B655AC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A58E959"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1FFCDFBD"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lit.c,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4320186C"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4155BB01"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imię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nazwisko, stanowisko lub pełniona funkcja, służbowe dane kontaktowe tj.: adres e-mail, numer telefonu, dane</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0F3F20E"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7999AAA5" w14:textId="3012495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w:t>
      </w:r>
      <w:r w:rsidR="000C5737">
        <w:rPr>
          <w:rFonts w:ascii="Verdana" w:eastAsia="Times New Roman" w:hAnsi="Verdana" w:cs="Times New Roman"/>
          <w:color w:val="000000"/>
          <w:sz w:val="16"/>
          <w:szCs w:val="16"/>
          <w:lang w:eastAsia="pl-PL"/>
        </w:rPr>
        <w:t xml:space="preserve">oraz podmiotom współpracującym </w:t>
      </w:r>
      <w:r w:rsidRPr="004637D3">
        <w:rPr>
          <w:rFonts w:ascii="Verdana" w:eastAsia="Times New Roman" w:hAnsi="Verdana" w:cs="Times New Roman"/>
          <w:color w:val="000000"/>
          <w:sz w:val="16"/>
          <w:szCs w:val="16"/>
          <w:lang w:eastAsia="pl-PL"/>
        </w:rPr>
        <w:t xml:space="preserve">z Krakowskim Szpitalem Specjalistycznym 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 xml:space="preserve">Jana Pawła II w zakresie realizacji rozwiązań technicznych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1734788D"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a następnie usuwane lub anonimizowane.</w:t>
      </w:r>
    </w:p>
    <w:p w14:paraId="53016F65"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91B5C0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9A6F07B" w14:textId="77777777" w:rsidR="00946CF3" w:rsidRPr="003220BD" w:rsidRDefault="00946CF3" w:rsidP="00946CF3">
      <w:pPr>
        <w:spacing w:after="0" w:line="240" w:lineRule="auto"/>
        <w:jc w:val="right"/>
        <w:outlineLvl w:val="1"/>
        <w:rPr>
          <w:rFonts w:ascii="Verdana" w:eastAsia="Times New Roman" w:hAnsi="Verdana" w:cs="Calibri"/>
          <w:sz w:val="16"/>
          <w:szCs w:val="16"/>
          <w:lang w:eastAsia="pl-PL"/>
        </w:rPr>
      </w:pPr>
    </w:p>
    <w:p w14:paraId="25DCBCA9" w14:textId="77777777" w:rsidR="003220BD" w:rsidRPr="003220BD" w:rsidRDefault="003220BD" w:rsidP="00946CF3">
      <w:pPr>
        <w:spacing w:after="0" w:line="240" w:lineRule="auto"/>
        <w:jc w:val="right"/>
        <w:outlineLvl w:val="1"/>
        <w:rPr>
          <w:rFonts w:ascii="Verdana" w:eastAsia="Times New Roman" w:hAnsi="Verdana" w:cs="Calibri"/>
          <w:sz w:val="16"/>
          <w:szCs w:val="16"/>
          <w:lang w:eastAsia="pl-PL"/>
        </w:rPr>
      </w:pPr>
    </w:p>
    <w:sectPr w:rsidR="003220BD" w:rsidRPr="003220BD" w:rsidSect="00B55DF6">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6858C" w14:textId="77777777" w:rsidR="00651B40" w:rsidRDefault="00651B40">
      <w:pPr>
        <w:spacing w:after="0" w:line="240" w:lineRule="auto"/>
      </w:pPr>
      <w:r>
        <w:separator/>
      </w:r>
    </w:p>
  </w:endnote>
  <w:endnote w:type="continuationSeparator" w:id="0">
    <w:p w14:paraId="76201F10" w14:textId="77777777" w:rsidR="00651B40" w:rsidRDefault="0065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8BE74" w14:textId="77777777" w:rsidR="00651B40" w:rsidRDefault="00651B40">
      <w:pPr>
        <w:spacing w:after="0" w:line="240" w:lineRule="auto"/>
      </w:pPr>
      <w:r>
        <w:separator/>
      </w:r>
    </w:p>
  </w:footnote>
  <w:footnote w:type="continuationSeparator" w:id="0">
    <w:p w14:paraId="09CB3A72" w14:textId="77777777" w:rsidR="00651B40" w:rsidRDefault="00651B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F786A" w14:textId="77777777" w:rsidR="00DC7D85" w:rsidRDefault="00DC7D85">
    <w:pPr>
      <w:pStyle w:val="Nagwek"/>
      <w:rPr>
        <w:rFonts w:ascii="Verdana" w:hAnsi="Verdana"/>
        <w:sz w:val="20"/>
        <w:szCs w:val="20"/>
      </w:rPr>
    </w:pPr>
    <w:r>
      <w:rPr>
        <w:rFonts w:ascii="Verdana" w:hAnsi="Verdana"/>
        <w:sz w:val="20"/>
        <w:szCs w:val="20"/>
      </w:rPr>
      <w:t>Załącznik 2</w:t>
    </w:r>
  </w:p>
  <w:p w14:paraId="1CB27A58" w14:textId="090B5B8B" w:rsidR="009973F9" w:rsidRPr="009973F9" w:rsidRDefault="009973F9">
    <w:pPr>
      <w:pStyle w:val="Nagwek"/>
      <w:rPr>
        <w:rFonts w:ascii="Verdana" w:hAnsi="Verdana"/>
        <w:sz w:val="20"/>
        <w:szCs w:val="20"/>
      </w:rPr>
    </w:pPr>
    <w:r>
      <w:rPr>
        <w:rFonts w:ascii="Verdana" w:hAnsi="Verdana"/>
        <w:sz w:val="20"/>
        <w:szCs w:val="20"/>
      </w:rPr>
      <w:tab/>
    </w:r>
    <w:r>
      <w:rPr>
        <w:rFonts w:ascii="Verdana" w:hAnsi="Verdana"/>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pStyle w:val="Listapunktowana3"/>
      <w:lvlText w:val="*"/>
      <w:lvlJc w:val="left"/>
    </w:lvl>
  </w:abstractNum>
  <w:abstractNum w:abstractNumId="2" w15:restartNumberingAfterBreak="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15:restartNumberingAfterBreak="0">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15:restartNumberingAfterBreak="0">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15:restartNumberingAfterBreak="0">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3"/>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4"/>
  </w:num>
  <w:num w:numId="35">
    <w:abstractNumId w:val="13"/>
  </w:num>
  <w:num w:numId="36">
    <w:abstractNumId w:val="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193"/>
    <w:rsid w:val="00030664"/>
    <w:rsid w:val="00035126"/>
    <w:rsid w:val="0005614F"/>
    <w:rsid w:val="000666C7"/>
    <w:rsid w:val="000C5737"/>
    <w:rsid w:val="000F12CB"/>
    <w:rsid w:val="00194D57"/>
    <w:rsid w:val="001E4E66"/>
    <w:rsid w:val="00266901"/>
    <w:rsid w:val="00294092"/>
    <w:rsid w:val="002B39C1"/>
    <w:rsid w:val="003220BD"/>
    <w:rsid w:val="003413C0"/>
    <w:rsid w:val="00383314"/>
    <w:rsid w:val="003C0A96"/>
    <w:rsid w:val="003D4440"/>
    <w:rsid w:val="003E1CF0"/>
    <w:rsid w:val="003F61C6"/>
    <w:rsid w:val="00440C3F"/>
    <w:rsid w:val="00442E28"/>
    <w:rsid w:val="00487381"/>
    <w:rsid w:val="004930C3"/>
    <w:rsid w:val="004C27A2"/>
    <w:rsid w:val="004F489A"/>
    <w:rsid w:val="00500D4E"/>
    <w:rsid w:val="005352D3"/>
    <w:rsid w:val="00550413"/>
    <w:rsid w:val="00567A5A"/>
    <w:rsid w:val="00584622"/>
    <w:rsid w:val="005A2BCA"/>
    <w:rsid w:val="005A5EDE"/>
    <w:rsid w:val="005C2270"/>
    <w:rsid w:val="006075D0"/>
    <w:rsid w:val="00614BEA"/>
    <w:rsid w:val="006202DD"/>
    <w:rsid w:val="00621990"/>
    <w:rsid w:val="00651B40"/>
    <w:rsid w:val="00665193"/>
    <w:rsid w:val="00690550"/>
    <w:rsid w:val="006A7E1C"/>
    <w:rsid w:val="006C34A8"/>
    <w:rsid w:val="006C3D33"/>
    <w:rsid w:val="006D46AD"/>
    <w:rsid w:val="006E23F4"/>
    <w:rsid w:val="00761508"/>
    <w:rsid w:val="007648BA"/>
    <w:rsid w:val="007704A1"/>
    <w:rsid w:val="00791985"/>
    <w:rsid w:val="007A4CC1"/>
    <w:rsid w:val="008002FC"/>
    <w:rsid w:val="00857CF0"/>
    <w:rsid w:val="00860AA8"/>
    <w:rsid w:val="008B618E"/>
    <w:rsid w:val="008E1510"/>
    <w:rsid w:val="009061E0"/>
    <w:rsid w:val="00907544"/>
    <w:rsid w:val="0092171A"/>
    <w:rsid w:val="00946CF3"/>
    <w:rsid w:val="00952563"/>
    <w:rsid w:val="00975A68"/>
    <w:rsid w:val="009973F9"/>
    <w:rsid w:val="009D5E9D"/>
    <w:rsid w:val="00A23B2F"/>
    <w:rsid w:val="00A53E4D"/>
    <w:rsid w:val="00A65A47"/>
    <w:rsid w:val="00A90CDD"/>
    <w:rsid w:val="00AE58A3"/>
    <w:rsid w:val="00AF7406"/>
    <w:rsid w:val="00B13B64"/>
    <w:rsid w:val="00B55DF6"/>
    <w:rsid w:val="00B67D62"/>
    <w:rsid w:val="00B816C5"/>
    <w:rsid w:val="00BA34F7"/>
    <w:rsid w:val="00BC21A7"/>
    <w:rsid w:val="00BE2E7D"/>
    <w:rsid w:val="00C04238"/>
    <w:rsid w:val="00C04D93"/>
    <w:rsid w:val="00C20B8D"/>
    <w:rsid w:val="00C26B77"/>
    <w:rsid w:val="00C52A1C"/>
    <w:rsid w:val="00C86BC2"/>
    <w:rsid w:val="00C90CCB"/>
    <w:rsid w:val="00CE1C2B"/>
    <w:rsid w:val="00D304AC"/>
    <w:rsid w:val="00D82B6D"/>
    <w:rsid w:val="00D96C99"/>
    <w:rsid w:val="00DB6F52"/>
    <w:rsid w:val="00DC7D85"/>
    <w:rsid w:val="00E05495"/>
    <w:rsid w:val="00E17D0F"/>
    <w:rsid w:val="00E30A88"/>
    <w:rsid w:val="00E34484"/>
    <w:rsid w:val="00EA1F67"/>
    <w:rsid w:val="00EA63F1"/>
    <w:rsid w:val="00EB7ECD"/>
    <w:rsid w:val="00F51EBB"/>
    <w:rsid w:val="00F8739C"/>
    <w:rsid w:val="00F87F43"/>
    <w:rsid w:val="00F91D43"/>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EF9A941"/>
  <w15:docId w15:val="{9AD6AA7F-C6A7-45A6-95A5-84BC2AEB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AE30A-F89F-40CF-88AB-ECB244E4F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1511</Words>
  <Characters>9066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Anna Gorgoń</cp:lastModifiedBy>
  <cp:revision>4</cp:revision>
  <cp:lastPrinted>2024-09-02T08:44:00Z</cp:lastPrinted>
  <dcterms:created xsi:type="dcterms:W3CDTF">2024-09-23T10:55:00Z</dcterms:created>
  <dcterms:modified xsi:type="dcterms:W3CDTF">2024-09-24T09:52:00Z</dcterms:modified>
</cp:coreProperties>
</file>