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0D" w:rsidRPr="00B36CC2" w:rsidRDefault="009D3586">
      <w:pPr>
        <w:pStyle w:val="Nagwek3"/>
        <w:shd w:val="clear" w:color="auto" w:fill="FFFFFF"/>
        <w:spacing w:line="360" w:lineRule="auto"/>
        <w:ind w:left="5954"/>
        <w:jc w:val="left"/>
        <w:rPr>
          <w:rFonts w:ascii="Times New Roman" w:hAnsi="Times New Roman" w:cs="Times New Roman"/>
          <w:b w:val="0"/>
          <w:sz w:val="20"/>
          <w:szCs w:val="20"/>
        </w:rPr>
      </w:pPr>
      <w:r w:rsidRPr="00B36CC2">
        <w:rPr>
          <w:rFonts w:ascii="Times New Roman" w:hAnsi="Times New Roman" w:cs="Times New Roman"/>
          <w:b w:val="0"/>
          <w:sz w:val="20"/>
          <w:szCs w:val="20"/>
        </w:rPr>
        <w:t xml:space="preserve">      </w:t>
      </w:r>
    </w:p>
    <w:p w:rsidR="00DD2E7B" w:rsidRPr="00CE51E0" w:rsidRDefault="00DD2E7B" w:rsidP="00DD2E7B">
      <w:pPr>
        <w:pStyle w:val="Default"/>
        <w:ind w:left="4248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UMOWA </w:t>
      </w:r>
      <w:r w:rsidR="00173F9B">
        <w:rPr>
          <w:rFonts w:asciiTheme="minorHAnsi" w:hAnsiTheme="minorHAnsi" w:cstheme="minorHAnsi"/>
          <w:b/>
          <w:bCs/>
          <w:color w:val="auto"/>
          <w:sz w:val="20"/>
          <w:szCs w:val="20"/>
        </w:rPr>
        <w:t>(PPU)</w:t>
      </w:r>
      <w:bookmarkStart w:id="0" w:name="_GoBack"/>
      <w:bookmarkEnd w:id="0"/>
    </w:p>
    <w:p w:rsidR="00DD2E7B" w:rsidRPr="00CE51E0" w:rsidRDefault="00DD2E7B" w:rsidP="00DD2E7B">
      <w:pPr>
        <w:pStyle w:val="Default"/>
        <w:ind w:left="424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424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zawarta w dniu………………………….2025 roku we Wrocławiu pomiędzy: </w:t>
      </w: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9A096D" w:rsidRDefault="00DD2E7B" w:rsidP="00DD2E7B">
      <w:pPr>
        <w:spacing w:after="200" w:line="276" w:lineRule="auto"/>
        <w:ind w:firstLine="1"/>
        <w:jc w:val="both"/>
        <w:rPr>
          <w:rFonts w:asciiTheme="minorHAnsi" w:hAnsiTheme="minorHAnsi" w:cstheme="minorHAnsi"/>
          <w:sz w:val="20"/>
          <w:szCs w:val="20"/>
        </w:rPr>
      </w:pPr>
      <w:r w:rsidRPr="009A096D">
        <w:rPr>
          <w:rFonts w:asciiTheme="minorHAnsi" w:hAnsiTheme="minorHAnsi" w:cstheme="minorHAnsi"/>
          <w:sz w:val="20"/>
          <w:szCs w:val="20"/>
        </w:rPr>
        <w:t xml:space="preserve">Skarbem Państwa – Komendantem Wojewódzkim Policji  we Wrocławiu – reprezentowanym </w:t>
      </w:r>
      <w:r w:rsidR="009A096D">
        <w:rPr>
          <w:rFonts w:asciiTheme="minorHAnsi" w:hAnsiTheme="minorHAnsi" w:cstheme="minorHAnsi"/>
          <w:sz w:val="20"/>
          <w:szCs w:val="20"/>
        </w:rPr>
        <w:br/>
      </w:r>
      <w:r w:rsidRPr="009A096D">
        <w:rPr>
          <w:rFonts w:asciiTheme="minorHAnsi" w:hAnsiTheme="minorHAnsi" w:cstheme="minorHAnsi"/>
          <w:sz w:val="20"/>
          <w:szCs w:val="20"/>
        </w:rPr>
        <w:t xml:space="preserve">przez </w:t>
      </w:r>
      <w:proofErr w:type="spellStart"/>
      <w:r w:rsidRPr="009A096D">
        <w:rPr>
          <w:rFonts w:asciiTheme="minorHAnsi" w:hAnsiTheme="minorHAnsi" w:cstheme="minorHAnsi"/>
          <w:sz w:val="20"/>
          <w:szCs w:val="20"/>
        </w:rPr>
        <w:t>nadinsp</w:t>
      </w:r>
      <w:proofErr w:type="spellEnd"/>
      <w:r w:rsidRPr="009A096D">
        <w:rPr>
          <w:rFonts w:asciiTheme="minorHAnsi" w:hAnsiTheme="minorHAnsi" w:cstheme="minorHAnsi"/>
          <w:sz w:val="20"/>
          <w:szCs w:val="20"/>
        </w:rPr>
        <w:t xml:space="preserve">. </w:t>
      </w:r>
      <w:r w:rsidR="008E1C2F" w:rsidRPr="009A096D">
        <w:rPr>
          <w:rFonts w:asciiTheme="minorHAnsi" w:hAnsiTheme="minorHAnsi" w:cstheme="minorHAnsi"/>
          <w:sz w:val="20"/>
          <w:szCs w:val="20"/>
        </w:rPr>
        <w:t xml:space="preserve">Pawła </w:t>
      </w:r>
      <w:proofErr w:type="spellStart"/>
      <w:r w:rsidR="008E1C2F" w:rsidRPr="009A096D">
        <w:rPr>
          <w:rFonts w:asciiTheme="minorHAnsi" w:hAnsiTheme="minorHAnsi" w:cstheme="minorHAnsi"/>
          <w:sz w:val="20"/>
          <w:szCs w:val="20"/>
        </w:rPr>
        <w:t>Półtorzyckiego</w:t>
      </w:r>
      <w:proofErr w:type="spellEnd"/>
      <w:r w:rsidRPr="009A096D">
        <w:rPr>
          <w:rFonts w:asciiTheme="minorHAnsi" w:hAnsiTheme="minorHAnsi" w:cstheme="minorHAnsi"/>
          <w:sz w:val="20"/>
          <w:szCs w:val="20"/>
        </w:rPr>
        <w:t xml:space="preserve">, Komenda Wojewódzka Policji we Wrocławiu, ul. Podwale 31-33, </w:t>
      </w:r>
      <w:r w:rsidR="00882677">
        <w:rPr>
          <w:rFonts w:asciiTheme="minorHAnsi" w:hAnsiTheme="minorHAnsi" w:cstheme="minorHAnsi"/>
          <w:sz w:val="20"/>
          <w:szCs w:val="20"/>
        </w:rPr>
        <w:br/>
      </w:r>
      <w:r w:rsidRPr="009A096D">
        <w:rPr>
          <w:rFonts w:asciiTheme="minorHAnsi" w:hAnsiTheme="minorHAnsi" w:cstheme="minorHAnsi"/>
          <w:sz w:val="20"/>
          <w:szCs w:val="20"/>
        </w:rPr>
        <w:t>50-040 Wrocław, NIP: 896-000-47-80, REGON: 930156216</w:t>
      </w: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zwanym dalej „Zamawiającym” </w:t>
      </w: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a </w:t>
      </w: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zwanym dalej „Wykonawcą” </w:t>
      </w:r>
    </w:p>
    <w:p w:rsidR="00DD2E7B" w:rsidRPr="009A096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5B2757" w:rsidRPr="009A096D" w:rsidRDefault="00DD2E7B" w:rsidP="005B2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w wyniku przeprowadzonego postępowania o udzielenie zamówienia publicznego w trybie </w:t>
      </w:r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podstawowym, 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br/>
      </w:r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na podstawie art.275 </w:t>
      </w:r>
      <w:r w:rsidR="005D5479">
        <w:rPr>
          <w:rFonts w:asciiTheme="minorHAnsi" w:hAnsiTheme="minorHAnsi" w:cstheme="minorHAnsi"/>
          <w:color w:val="auto"/>
          <w:sz w:val="20"/>
          <w:szCs w:val="20"/>
        </w:rPr>
        <w:t>pkt</w:t>
      </w:r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.1, ustawy  z dnia </w:t>
      </w:r>
      <w:r w:rsidR="005D5479">
        <w:rPr>
          <w:rFonts w:asciiTheme="minorHAnsi" w:hAnsiTheme="minorHAnsi" w:cstheme="minorHAnsi"/>
          <w:color w:val="auto"/>
          <w:sz w:val="20"/>
          <w:szCs w:val="20"/>
        </w:rPr>
        <w:t xml:space="preserve">11 września </w:t>
      </w:r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20</w:t>
      </w:r>
      <w:r w:rsidR="005D5479">
        <w:rPr>
          <w:rFonts w:asciiTheme="minorHAnsi" w:hAnsiTheme="minorHAnsi" w:cstheme="minorHAnsi"/>
          <w:color w:val="auto"/>
          <w:sz w:val="20"/>
          <w:szCs w:val="20"/>
        </w:rPr>
        <w:t>19</w:t>
      </w:r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r. Prawo zamówień publicznych (tj. Dz. U. z 2024 </w:t>
      </w:r>
      <w:proofErr w:type="spellStart"/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>r.,poz</w:t>
      </w:r>
      <w:proofErr w:type="spellEnd"/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. 1320 </w:t>
      </w:r>
      <w:r w:rsidR="005B2757" w:rsidRPr="009A096D">
        <w:rPr>
          <w:rFonts w:asciiTheme="minorHAnsi" w:hAnsiTheme="minorHAnsi" w:cstheme="minorHAnsi"/>
          <w:bCs/>
          <w:color w:val="auto"/>
          <w:sz w:val="20"/>
          <w:szCs w:val="20"/>
        </w:rPr>
        <w:t>ze zm.</w:t>
      </w:r>
      <w:r w:rsidR="005B2757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), o następującej treści: </w:t>
      </w:r>
    </w:p>
    <w:p w:rsidR="00DD2E7B" w:rsidRPr="009A096D" w:rsidRDefault="00DD2E7B" w:rsidP="005B2757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9A096D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§1. </w:t>
      </w:r>
    </w:p>
    <w:p w:rsidR="00DD2E7B" w:rsidRPr="009A096D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FA5423" w:rsidRPr="009A096D" w:rsidRDefault="00DD2E7B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1. Przedmiotem umowy jest </w:t>
      </w:r>
      <w:r w:rsidR="00E161E0" w:rsidRPr="009A096D">
        <w:rPr>
          <w:rFonts w:asciiTheme="minorHAnsi" w:hAnsiTheme="minorHAnsi" w:cstheme="minorHAnsi"/>
          <w:color w:val="auto"/>
          <w:sz w:val="20"/>
          <w:szCs w:val="20"/>
        </w:rPr>
        <w:t>korzystanie</w:t>
      </w:r>
      <w:r w:rsidR="001458DA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przez Zamawiającego</w:t>
      </w:r>
      <w:r w:rsidR="00E161E0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z </w:t>
      </w:r>
      <w:r w:rsidR="008E1C2F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kompleksu obiektów taktycznych</w:t>
      </w:r>
      <w:r w:rsidR="00A95FC3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8E1C2F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niezbędnych do przeprowadzenia szkolenia dla funkcjonariuszy </w:t>
      </w:r>
      <w:r w:rsidR="00E161E0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jednostek </w:t>
      </w:r>
      <w:proofErr w:type="spellStart"/>
      <w:r w:rsidR="00E161E0" w:rsidRPr="009A096D">
        <w:rPr>
          <w:rFonts w:asciiTheme="minorHAnsi" w:hAnsiTheme="minorHAnsi" w:cstheme="minorHAnsi"/>
          <w:color w:val="auto"/>
          <w:sz w:val="20"/>
          <w:szCs w:val="20"/>
        </w:rPr>
        <w:t>kontrt</w:t>
      </w:r>
      <w:r w:rsidR="00FA5423" w:rsidRPr="009A096D">
        <w:rPr>
          <w:rFonts w:asciiTheme="minorHAnsi" w:hAnsiTheme="minorHAnsi" w:cstheme="minorHAnsi"/>
          <w:color w:val="auto"/>
          <w:sz w:val="20"/>
          <w:szCs w:val="20"/>
        </w:rPr>
        <w:t>e</w:t>
      </w:r>
      <w:r w:rsidR="00E161E0" w:rsidRPr="009A096D">
        <w:rPr>
          <w:rFonts w:asciiTheme="minorHAnsi" w:hAnsiTheme="minorHAnsi" w:cstheme="minorHAnsi"/>
          <w:color w:val="auto"/>
          <w:sz w:val="20"/>
          <w:szCs w:val="20"/>
        </w:rPr>
        <w:t>rrorystycznych</w:t>
      </w:r>
      <w:proofErr w:type="spellEnd"/>
      <w:r w:rsidR="00FA5423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Policji w ramach realizacji </w:t>
      </w:r>
      <w:r w:rsidR="00A8561C" w:rsidRPr="009A096D">
        <w:rPr>
          <w:rFonts w:asciiTheme="minorHAnsi" w:hAnsiTheme="minorHAnsi" w:cstheme="minorHAnsi"/>
          <w:sz w:val="20"/>
          <w:szCs w:val="20"/>
        </w:rPr>
        <w:t xml:space="preserve">projektu pn. </w:t>
      </w:r>
      <w:r w:rsidR="00A95FC3">
        <w:rPr>
          <w:rFonts w:asciiTheme="minorHAnsi" w:hAnsiTheme="minorHAnsi" w:cstheme="minorHAnsi"/>
          <w:sz w:val="20"/>
          <w:szCs w:val="20"/>
        </w:rPr>
        <w:t>„</w:t>
      </w:r>
      <w:r w:rsidR="00882677">
        <w:rPr>
          <w:rFonts w:asciiTheme="minorHAnsi" w:hAnsiTheme="minorHAnsi" w:cstheme="minorHAnsi"/>
          <w:sz w:val="20"/>
          <w:szCs w:val="20"/>
        </w:rPr>
        <w:t xml:space="preserve">PROJEKT </w:t>
      </w:r>
      <w:r w:rsidR="00A8561C" w:rsidRPr="009A096D">
        <w:rPr>
          <w:rFonts w:asciiTheme="minorHAnsi" w:hAnsiTheme="minorHAnsi" w:cstheme="minorHAnsi"/>
          <w:bCs/>
          <w:sz w:val="20"/>
          <w:szCs w:val="20"/>
        </w:rPr>
        <w:t>IN SERVICE++ nr FBWP.03.01-IZ.00-0030/24</w:t>
      </w:r>
      <w:r w:rsidR="00A8561C" w:rsidRPr="009A096D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="00A8561C" w:rsidRPr="009A096D">
        <w:rPr>
          <w:rFonts w:asciiTheme="minorHAnsi" w:hAnsiTheme="minorHAnsi" w:cstheme="minorHAnsi"/>
          <w:bCs/>
          <w:sz w:val="20"/>
          <w:szCs w:val="20"/>
        </w:rPr>
        <w:t>finansowan</w:t>
      </w:r>
      <w:r w:rsidR="000224C2">
        <w:rPr>
          <w:rFonts w:asciiTheme="minorHAnsi" w:hAnsiTheme="minorHAnsi" w:cstheme="minorHAnsi"/>
          <w:bCs/>
          <w:sz w:val="20"/>
          <w:szCs w:val="20"/>
        </w:rPr>
        <w:t>ego</w:t>
      </w:r>
      <w:r w:rsidR="00A8561C" w:rsidRPr="009A096D">
        <w:rPr>
          <w:rFonts w:asciiTheme="minorHAnsi" w:hAnsiTheme="minorHAnsi" w:cstheme="minorHAnsi"/>
          <w:bCs/>
          <w:sz w:val="20"/>
          <w:szCs w:val="20"/>
        </w:rPr>
        <w:t xml:space="preserve"> z Polskiego Programu</w:t>
      </w:r>
      <w:r w:rsidR="00081617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A8561C" w:rsidRPr="009A096D">
        <w:rPr>
          <w:rFonts w:asciiTheme="minorHAnsi" w:hAnsiTheme="minorHAnsi" w:cstheme="minorHAnsi"/>
          <w:bCs/>
          <w:sz w:val="20"/>
          <w:szCs w:val="20"/>
        </w:rPr>
        <w:t>Fu</w:t>
      </w:r>
      <w:r w:rsidR="00DC45FC">
        <w:rPr>
          <w:rFonts w:asciiTheme="minorHAnsi" w:hAnsiTheme="minorHAnsi" w:cstheme="minorHAnsi"/>
          <w:bCs/>
          <w:sz w:val="20"/>
          <w:szCs w:val="20"/>
        </w:rPr>
        <w:t>n</w:t>
      </w:r>
      <w:r w:rsidR="00A8561C" w:rsidRPr="009A096D">
        <w:rPr>
          <w:rFonts w:asciiTheme="minorHAnsi" w:hAnsiTheme="minorHAnsi" w:cstheme="minorHAnsi"/>
          <w:bCs/>
          <w:sz w:val="20"/>
          <w:szCs w:val="20"/>
        </w:rPr>
        <w:t>dusz</w:t>
      </w:r>
      <w:r w:rsidR="00A95FC3">
        <w:rPr>
          <w:rFonts w:asciiTheme="minorHAnsi" w:hAnsiTheme="minorHAnsi" w:cstheme="minorHAnsi"/>
          <w:bCs/>
          <w:sz w:val="20"/>
          <w:szCs w:val="20"/>
        </w:rPr>
        <w:t>u</w:t>
      </w:r>
      <w:r w:rsidR="00A8561C" w:rsidRPr="009A096D">
        <w:rPr>
          <w:rFonts w:asciiTheme="minorHAnsi" w:hAnsiTheme="minorHAnsi" w:cstheme="minorHAnsi"/>
          <w:bCs/>
          <w:sz w:val="20"/>
          <w:szCs w:val="20"/>
        </w:rPr>
        <w:t xml:space="preserve"> Bezpieczeństwa Wewnętrznego na lata 2021-2027</w:t>
      </w:r>
      <w:r w:rsidR="00A95FC3">
        <w:rPr>
          <w:rFonts w:asciiTheme="minorHAnsi" w:hAnsiTheme="minorHAnsi" w:cstheme="minorHAnsi"/>
          <w:bCs/>
          <w:sz w:val="20"/>
          <w:szCs w:val="20"/>
        </w:rPr>
        <w:t xml:space="preserve"> ”</w:t>
      </w:r>
      <w:r w:rsidR="002964B3" w:rsidRPr="009A096D">
        <w:rPr>
          <w:rFonts w:asciiTheme="minorHAnsi" w:hAnsiTheme="minorHAnsi" w:cstheme="minorHAnsi"/>
          <w:bCs/>
          <w:sz w:val="20"/>
          <w:szCs w:val="20"/>
        </w:rPr>
        <w:t>.</w:t>
      </w:r>
      <w:r w:rsidR="00FA5423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224C2">
        <w:rPr>
          <w:rFonts w:asciiTheme="minorHAnsi" w:hAnsiTheme="minorHAnsi" w:cstheme="minorHAnsi"/>
          <w:color w:val="auto"/>
          <w:sz w:val="20"/>
          <w:szCs w:val="20"/>
        </w:rPr>
        <w:t>Korzystanie z obiektów odbędzie się w terminie 4 dni</w:t>
      </w:r>
      <w:r w:rsidR="00FA5423" w:rsidRPr="009A096D">
        <w:rPr>
          <w:rFonts w:asciiTheme="minorHAnsi" w:hAnsiTheme="minorHAnsi" w:cstheme="minorHAnsi"/>
          <w:color w:val="auto"/>
          <w:sz w:val="20"/>
          <w:szCs w:val="20"/>
        </w:rPr>
        <w:t>, jednak nie później niż do 30 listopada 2025</w:t>
      </w:r>
      <w:r w:rsidR="009A096D">
        <w:rPr>
          <w:rFonts w:asciiTheme="minorHAnsi" w:hAnsiTheme="minorHAnsi" w:cstheme="minorHAnsi"/>
          <w:color w:val="auto"/>
          <w:sz w:val="20"/>
          <w:szCs w:val="20"/>
        </w:rPr>
        <w:t xml:space="preserve"> r.</w:t>
      </w:r>
    </w:p>
    <w:p w:rsidR="00DD2E7B" w:rsidRPr="009A096D" w:rsidRDefault="00DD2E7B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2. Wykonawca zobowiązany jest w szczególności do: </w:t>
      </w:r>
    </w:p>
    <w:p w:rsidR="00DD2E7B" w:rsidRPr="009A096D" w:rsidRDefault="00DD2E7B" w:rsidP="00DD2E7B">
      <w:pPr>
        <w:pStyle w:val="Default"/>
        <w:spacing w:after="59"/>
        <w:ind w:left="70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1) realizacji umowy zgodnie z opisem przedmiotu zamówienia, stanowiącym </w:t>
      </w:r>
      <w:r w:rsidR="009A096D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ałącznik nr 1 </w:t>
      </w:r>
      <w:r w:rsidR="00514903">
        <w:rPr>
          <w:rFonts w:asciiTheme="minorHAnsi" w:hAnsiTheme="minorHAnsi" w:cstheme="minorHAnsi"/>
          <w:color w:val="auto"/>
          <w:sz w:val="20"/>
          <w:szCs w:val="20"/>
        </w:rPr>
        <w:t xml:space="preserve">do umowy </w:t>
      </w:r>
      <w:r w:rsidR="00E14E02">
        <w:rPr>
          <w:rFonts w:asciiTheme="minorHAnsi" w:hAnsiTheme="minorHAnsi" w:cstheme="minorHAnsi"/>
          <w:color w:val="auto"/>
          <w:sz w:val="20"/>
          <w:szCs w:val="20"/>
        </w:rPr>
        <w:t xml:space="preserve">oraz ofertą Wykonawcy </w:t>
      </w:r>
      <w:r w:rsidR="00DF3253">
        <w:rPr>
          <w:rFonts w:asciiTheme="minorHAnsi" w:hAnsiTheme="minorHAnsi" w:cstheme="minorHAnsi"/>
          <w:color w:val="auto"/>
          <w:sz w:val="20"/>
          <w:szCs w:val="20"/>
        </w:rPr>
        <w:t xml:space="preserve">z dnia ……. </w:t>
      </w:r>
      <w:r w:rsidR="009A096D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:rsidR="00DD2E7B" w:rsidRDefault="005B2757" w:rsidP="00DD2E7B">
      <w:pPr>
        <w:pStyle w:val="Default"/>
        <w:spacing w:after="59"/>
        <w:ind w:left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A096D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DD2E7B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) wykonania przedmiotu umowy zgodnie z obowiązującymi w tym zakresie przepisami prawa oraz 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br/>
      </w:r>
      <w:r w:rsidR="00DD2E7B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złożoną ofertą. </w:t>
      </w:r>
    </w:p>
    <w:p w:rsidR="00DF3253" w:rsidRDefault="00DF3253" w:rsidP="00DF3253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3. Dodatkowo, zgodnie ze złożoną ofertą Wykonawca zobowiązany jest do</w:t>
      </w:r>
      <w:r w:rsidR="00F93636">
        <w:rPr>
          <w:rStyle w:val="Odwoanieprzypisudolnego"/>
          <w:rFonts w:asciiTheme="minorHAnsi" w:hAnsiTheme="minorHAnsi" w:cstheme="minorHAnsi"/>
          <w:color w:val="auto"/>
          <w:sz w:val="20"/>
          <w:szCs w:val="20"/>
        </w:rPr>
        <w:footnoteReference w:id="1"/>
      </w:r>
      <w:r>
        <w:rPr>
          <w:rFonts w:asciiTheme="minorHAnsi" w:hAnsiTheme="minorHAnsi" w:cstheme="minorHAnsi"/>
          <w:color w:val="auto"/>
          <w:sz w:val="20"/>
          <w:szCs w:val="20"/>
        </w:rPr>
        <w:t xml:space="preserve"> :</w:t>
      </w:r>
    </w:p>
    <w:p w:rsidR="00087446" w:rsidRDefault="00265E75" w:rsidP="00087446">
      <w:pPr>
        <w:pStyle w:val="Akapitzlist"/>
        <w:tabs>
          <w:tab w:val="left" w:pos="0"/>
        </w:tabs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1)</w:t>
      </w:r>
      <w:r>
        <w:rPr>
          <w:rFonts w:asciiTheme="minorHAnsi" w:hAnsiTheme="minorHAnsi" w:cstheme="minorHAnsi"/>
          <w:b/>
          <w:sz w:val="20"/>
          <w:szCs w:val="20"/>
        </w:rPr>
        <w:tab/>
        <w:t xml:space="preserve"> </w:t>
      </w:r>
      <w:r w:rsidR="00087446">
        <w:rPr>
          <w:rFonts w:asciiTheme="minorHAnsi" w:hAnsiTheme="minorHAnsi" w:cstheme="minorHAnsi"/>
          <w:b/>
          <w:sz w:val="20"/>
          <w:szCs w:val="20"/>
        </w:rPr>
        <w:t xml:space="preserve">zapewnienia </w:t>
      </w:r>
      <w:r w:rsidR="00087446" w:rsidRPr="00F24392">
        <w:rPr>
          <w:rFonts w:asciiTheme="minorHAnsi" w:hAnsiTheme="minorHAnsi" w:cstheme="minorHAnsi"/>
          <w:b/>
          <w:sz w:val="20"/>
          <w:szCs w:val="20"/>
        </w:rPr>
        <w:t>terminu realizacji w dniach 12.05-1</w:t>
      </w:r>
      <w:r w:rsidR="00081617">
        <w:rPr>
          <w:rFonts w:asciiTheme="minorHAnsi" w:hAnsiTheme="minorHAnsi" w:cstheme="minorHAnsi"/>
          <w:b/>
          <w:sz w:val="20"/>
          <w:szCs w:val="20"/>
        </w:rPr>
        <w:t>5</w:t>
      </w:r>
      <w:r w:rsidR="00087446" w:rsidRPr="00F24392">
        <w:rPr>
          <w:rFonts w:asciiTheme="minorHAnsi" w:hAnsiTheme="minorHAnsi" w:cstheme="minorHAnsi"/>
          <w:b/>
          <w:sz w:val="20"/>
          <w:szCs w:val="20"/>
        </w:rPr>
        <w:t>.05.2025 r.,</w:t>
      </w:r>
    </w:p>
    <w:p w:rsidR="00087446" w:rsidRPr="00265E75" w:rsidRDefault="00265E75" w:rsidP="00265E75">
      <w:pPr>
        <w:pStyle w:val="Akapitzlist"/>
        <w:tabs>
          <w:tab w:val="left" w:pos="0"/>
        </w:tabs>
        <w:ind w:left="426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2) </w:t>
      </w:r>
      <w:bookmarkStart w:id="1" w:name="_Hlk194914087"/>
      <w:r w:rsidR="00087446" w:rsidRPr="00265E75">
        <w:rPr>
          <w:rFonts w:asciiTheme="minorHAnsi" w:hAnsiTheme="minorHAnsi" w:cstheme="minorHAnsi"/>
          <w:b/>
          <w:sz w:val="20"/>
          <w:szCs w:val="20"/>
        </w:rPr>
        <w:t>zapewnienia obsługi technicznej strzelania</w:t>
      </w:r>
      <w:r w:rsidR="00087446" w:rsidRPr="00265E75">
        <w:rPr>
          <w:rFonts w:asciiTheme="minorHAnsi" w:hAnsiTheme="minorHAnsi" w:cstheme="minorHAnsi"/>
          <w:sz w:val="20"/>
          <w:szCs w:val="20"/>
        </w:rPr>
        <w:t xml:space="preserve">, polegającej na dokonywaniu wszelkich czynności technicznych związanych z korzystaniem przez uczestników  usług Strzelnicy zamkniętej. Zakres czynności jest różny w zależności od stopnia zaawansowania oraz rodzaju realizowanych działań bądź broni. W zakres przedmiotowej kategorii wchodzą w szczególności czynności takie jak </w:t>
      </w:r>
      <w:r w:rsidR="00087446" w:rsidRPr="00265E75">
        <w:rPr>
          <w:rFonts w:asciiTheme="minorHAnsi" w:hAnsiTheme="minorHAnsi" w:cstheme="minorHAnsi"/>
          <w:b/>
          <w:sz w:val="20"/>
          <w:szCs w:val="20"/>
        </w:rPr>
        <w:t xml:space="preserve">przygotowanie stanowiska </w:t>
      </w:r>
      <w:r w:rsidR="00087446" w:rsidRPr="00265E75">
        <w:rPr>
          <w:rFonts w:asciiTheme="minorHAnsi" w:hAnsiTheme="minorHAnsi" w:cstheme="minorHAnsi"/>
          <w:b/>
          <w:sz w:val="20"/>
          <w:szCs w:val="20"/>
        </w:rPr>
        <w:br/>
        <w:t>do oddania strzałów, odpowiednie zabezpieczenie stanowiska, osoby oddającej strzały, jak i osób</w:t>
      </w:r>
      <w:r w:rsidR="00087446" w:rsidRPr="00265E75">
        <w:rPr>
          <w:b/>
          <w:sz w:val="20"/>
          <w:szCs w:val="20"/>
        </w:rPr>
        <w:t xml:space="preserve"> postronnych, przygotowanie odpowiednich materiałów do pom.</w:t>
      </w:r>
      <w:r w:rsidR="004B68A4">
        <w:rPr>
          <w:b/>
          <w:sz w:val="20"/>
          <w:szCs w:val="20"/>
        </w:rPr>
        <w:t xml:space="preserve"> </w:t>
      </w:r>
      <w:r w:rsidR="00087446" w:rsidRPr="00265E75">
        <w:rPr>
          <w:b/>
          <w:sz w:val="20"/>
          <w:szCs w:val="20"/>
        </w:rPr>
        <w:t>wyników etc.</w:t>
      </w:r>
    </w:p>
    <w:bookmarkEnd w:id="1"/>
    <w:p w:rsidR="0052298E" w:rsidRPr="009A096D" w:rsidRDefault="00087446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DD2E7B" w:rsidRPr="009A096D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52298E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 W</w:t>
      </w:r>
      <w:r>
        <w:rPr>
          <w:rFonts w:asciiTheme="minorHAnsi" w:hAnsiTheme="minorHAnsi" w:cstheme="minorHAnsi"/>
          <w:color w:val="auto"/>
          <w:sz w:val="20"/>
          <w:szCs w:val="20"/>
        </w:rPr>
        <w:t>y</w:t>
      </w:r>
      <w:r w:rsidR="0052298E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konawca zobowiązuje się do nieujawniania osobom trzecim zarejestrowanego  przez system monitoringu </w:t>
      </w:r>
      <w:r w:rsidR="00A42FFB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, przebiegu </w:t>
      </w:r>
      <w:r w:rsidR="00CA395B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procesu </w:t>
      </w:r>
      <w:r w:rsidR="00A42FFB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szkolenia </w:t>
      </w:r>
      <w:r w:rsidR="00CA395B" w:rsidRPr="009A096D">
        <w:rPr>
          <w:rFonts w:asciiTheme="minorHAnsi" w:hAnsiTheme="minorHAnsi" w:cstheme="minorHAnsi"/>
          <w:color w:val="auto"/>
          <w:sz w:val="20"/>
          <w:szCs w:val="20"/>
        </w:rPr>
        <w:t xml:space="preserve">oraz wizerunku funkcjonariuszy korzystających z obiektu. </w:t>
      </w:r>
    </w:p>
    <w:p w:rsidR="004B718A" w:rsidRPr="009A096D" w:rsidRDefault="00087446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lastRenderedPageBreak/>
        <w:t>5</w:t>
      </w:r>
      <w:r w:rsidR="00E56EE2" w:rsidRPr="009A096D">
        <w:rPr>
          <w:rFonts w:asciiTheme="minorHAnsi" w:hAnsiTheme="minorHAnsi" w:cstheme="minorHAnsi"/>
          <w:color w:val="auto"/>
          <w:sz w:val="20"/>
          <w:szCs w:val="20"/>
        </w:rPr>
        <w:t>. Zamawiający zapewnia własną broń, amunicję i instruktorów oraz przyjmuje do wiadomości i zobowiązuje się przestrzegać przepisów bezpieczeństwa i regulaminu strzelnicy</w:t>
      </w:r>
      <w:r w:rsidR="00265E75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DD2E7B" w:rsidRPr="00CE51E0" w:rsidRDefault="00087446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6</w:t>
      </w:r>
      <w:r w:rsidR="009A096D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>Wykonawca wykona usługę własnymi siłami bez udziału podwykonawców/z udziałem podwykonawców, którym zamierza powierzyć wykonanie części zamówienia ..............................................</w:t>
      </w:r>
    </w:p>
    <w:p w:rsidR="00DD2E7B" w:rsidRPr="00CE51E0" w:rsidRDefault="00087446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7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W przypadku powierzenia wykonania części usług podwykonawcy, Wykonawca ponosi odpowiedzialność 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br/>
        <w:t xml:space="preserve">za ich należyte wykonanie. Wykonawca ponosi w szczególności odpowiedzialność za wszelkie zawinione 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br/>
        <w:t>i niezawinione szkody, które powstały w związku z pracami powierzonymi przez Wykonawcę, a wykonanymi przez podwykonawcę.</w:t>
      </w:r>
    </w:p>
    <w:p w:rsidR="00DD2E7B" w:rsidRPr="00CE51E0" w:rsidRDefault="00087446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8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>. Wykonawca ponosi pełną odpowiedzialność za zapłatę wynagrodzenia podwykonawcy za zrealizowany zakres umowy.</w:t>
      </w:r>
    </w:p>
    <w:p w:rsidR="00DD2E7B" w:rsidRPr="00CE51E0" w:rsidRDefault="00087446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9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W przypadku wykonywania części zamówienia przez podwykonawcę, Wykonawca przekazuje Zamawiającemu dane, o których mowa w art. 462 ust. 3 ustawy z dnia 11 września 2019 r. Prawo zamówień publicznych 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br/>
        <w:t>( tj. Dz. U. z 202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r., poz. 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t>1320</w:t>
      </w:r>
      <w:r w:rsidR="00DD2E7B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D2E7B" w:rsidRPr="00353B60">
        <w:rPr>
          <w:rFonts w:asciiTheme="minorHAnsi" w:hAnsiTheme="minorHAnsi" w:cstheme="minorHAnsi"/>
          <w:bCs/>
          <w:color w:val="auto"/>
          <w:sz w:val="20"/>
          <w:szCs w:val="20"/>
        </w:rPr>
        <w:t>z</w:t>
      </w:r>
      <w:r w:rsidR="00882677">
        <w:rPr>
          <w:rFonts w:asciiTheme="minorHAnsi" w:hAnsiTheme="minorHAnsi" w:cstheme="minorHAnsi"/>
          <w:bCs/>
          <w:color w:val="auto"/>
          <w:sz w:val="20"/>
          <w:szCs w:val="20"/>
        </w:rPr>
        <w:t>e</w:t>
      </w:r>
      <w:r w:rsidR="00DD2E7B" w:rsidRPr="00353B60">
        <w:rPr>
          <w:rFonts w:asciiTheme="minorHAnsi" w:hAnsiTheme="minorHAnsi" w:cstheme="minorHAnsi"/>
          <w:bCs/>
          <w:color w:val="auto"/>
          <w:sz w:val="20"/>
          <w:szCs w:val="20"/>
        </w:rPr>
        <w:t>. zm.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>).</w:t>
      </w:r>
    </w:p>
    <w:p w:rsidR="00DD2E7B" w:rsidRPr="009A096D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§ 2. </w:t>
      </w: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687F8D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1. Strony ustalają, iż całe szkolenie zostanie przeprowadzone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 xml:space="preserve">dla 22 funkcjonariuszy jednostek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br/>
      </w:r>
      <w:proofErr w:type="spellStart"/>
      <w:r w:rsidR="00687F8D">
        <w:rPr>
          <w:rFonts w:asciiTheme="minorHAnsi" w:hAnsiTheme="minorHAnsi" w:cstheme="minorHAnsi"/>
          <w:color w:val="auto"/>
          <w:sz w:val="20"/>
          <w:szCs w:val="20"/>
        </w:rPr>
        <w:t>kontrt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t>er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>rorystycznych</w:t>
      </w:r>
      <w:proofErr w:type="spellEnd"/>
      <w:r w:rsidR="00687F8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021BE">
        <w:rPr>
          <w:rFonts w:asciiTheme="minorHAnsi" w:hAnsiTheme="minorHAnsi" w:cstheme="minorHAnsi"/>
          <w:color w:val="auto"/>
          <w:sz w:val="20"/>
          <w:szCs w:val="20"/>
        </w:rPr>
        <w:t xml:space="preserve">Policji z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 xml:space="preserve"> Polski, Słowacji i Czech</w:t>
      </w:r>
      <w:r w:rsidR="00EC6873">
        <w:rPr>
          <w:rFonts w:asciiTheme="minorHAnsi" w:hAnsiTheme="minorHAnsi" w:cstheme="minorHAnsi"/>
          <w:color w:val="auto"/>
          <w:sz w:val="20"/>
          <w:szCs w:val="20"/>
        </w:rPr>
        <w:t>.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DD2E7B" w:rsidRPr="00CE51E0" w:rsidRDefault="009A096D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Za datę wykonania umowy przyjmuje się datę podpisania protokołu odbioru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>usługi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, którego wzór stanowi 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br/>
        <w:t>Z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ałącznik nr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87446"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do niniejszej umowy. </w:t>
      </w:r>
    </w:p>
    <w:p w:rsidR="00DD2E7B" w:rsidRPr="00CE51E0" w:rsidRDefault="00882677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Całkowita wartość przedmiotu umowy, określonego w § 1 ust. 1, wynosi …………… zł brutto (słownie: ………………… złotych brutto). </w:t>
      </w:r>
    </w:p>
    <w:p w:rsidR="00DD2E7B" w:rsidRPr="00CE51E0" w:rsidRDefault="00882677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>. Wynagrodzenie określone w ust. 3 zaspokaja wszelkie roszczeni</w:t>
      </w:r>
      <w:r w:rsidR="005D5479">
        <w:rPr>
          <w:rFonts w:asciiTheme="minorHAnsi" w:hAnsiTheme="minorHAnsi" w:cstheme="minorHAnsi"/>
          <w:color w:val="auto"/>
          <w:sz w:val="20"/>
          <w:szCs w:val="20"/>
        </w:rPr>
        <w:t>a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Wykonawcy z tytułu realizacji przedmiotu umowy. </w:t>
      </w:r>
    </w:p>
    <w:p w:rsidR="00DD2E7B" w:rsidRPr="00CE51E0" w:rsidRDefault="00882677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5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Płatność za realizację całości przedmiotu umowy dokonana będzie przelewem bankowym na rachunek </w:t>
      </w:r>
      <w:r w:rsidR="00087446">
        <w:rPr>
          <w:rFonts w:asciiTheme="minorHAnsi" w:hAnsiTheme="minorHAnsi" w:cstheme="minorHAnsi"/>
          <w:color w:val="auto"/>
          <w:sz w:val="20"/>
          <w:szCs w:val="20"/>
        </w:rPr>
        <w:br/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Wykonawcy, wskazany na fakturze, w terminie 30 dni od daty dostarczenia prawidłowo wystawionej faktury do </w:t>
      </w:r>
      <w:r w:rsidR="0052298E">
        <w:rPr>
          <w:rFonts w:asciiTheme="minorHAnsi" w:hAnsiTheme="minorHAnsi" w:cstheme="minorHAnsi"/>
          <w:color w:val="auto"/>
          <w:sz w:val="20"/>
          <w:szCs w:val="20"/>
        </w:rPr>
        <w:br/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siedziby Zamawiającego. </w:t>
      </w:r>
    </w:p>
    <w:p w:rsidR="00DD2E7B" w:rsidRPr="00CE51E0" w:rsidRDefault="00882677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6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Za datę dokonania płatności strony uznają datę obciążenia rachunku bankowego Zamawiającego. </w:t>
      </w:r>
    </w:p>
    <w:p w:rsidR="00DD2E7B" w:rsidRPr="00CE51E0" w:rsidRDefault="00882677" w:rsidP="00DD2E7B">
      <w:pPr>
        <w:pStyle w:val="Default"/>
        <w:tabs>
          <w:tab w:val="left" w:pos="0"/>
        </w:tabs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7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Płatnikiem będzie: Komenda Wojewódzka Policji we Wrocławiu z siedzibą przy ul. Podwale 31-33  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br/>
        <w:t>we Wrocławiu, 50-040 Wrocław, NIP: 896-000-47-80.</w:t>
      </w:r>
    </w:p>
    <w:p w:rsidR="00DD2E7B" w:rsidRPr="001A1286" w:rsidRDefault="00882677" w:rsidP="00DD2E7B">
      <w:pPr>
        <w:pStyle w:val="Default"/>
        <w:spacing w:after="59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8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>. Wykonawca na fakturze umieści adnotację: Projekt p</w:t>
      </w:r>
      <w:r w:rsidR="001A1286">
        <w:rPr>
          <w:rFonts w:asciiTheme="minorHAnsi" w:hAnsiTheme="minorHAnsi" w:cstheme="minorHAnsi"/>
          <w:color w:val="auto"/>
          <w:sz w:val="20"/>
          <w:szCs w:val="20"/>
        </w:rPr>
        <w:t>t.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8A70EC">
        <w:rPr>
          <w:rFonts w:asciiTheme="minorHAnsi" w:hAnsiTheme="minorHAnsi" w:cstheme="minorHAnsi"/>
          <w:sz w:val="20"/>
          <w:szCs w:val="20"/>
        </w:rPr>
        <w:t xml:space="preserve">„ </w:t>
      </w:r>
      <w:r w:rsidR="008A70EC" w:rsidRPr="001A1286">
        <w:rPr>
          <w:rFonts w:asciiTheme="minorHAnsi" w:hAnsiTheme="minorHAnsi" w:cstheme="minorHAnsi"/>
          <w:b/>
          <w:bCs/>
          <w:sz w:val="20"/>
          <w:szCs w:val="20"/>
        </w:rPr>
        <w:t xml:space="preserve">IN SERVICE++ </w:t>
      </w:r>
      <w:r w:rsidR="001A1286" w:rsidRPr="001A1286">
        <w:rPr>
          <w:rFonts w:asciiTheme="minorHAnsi" w:hAnsiTheme="minorHAnsi" w:cstheme="minorHAnsi"/>
          <w:b/>
          <w:bCs/>
          <w:sz w:val="20"/>
          <w:szCs w:val="20"/>
        </w:rPr>
        <w:t xml:space="preserve">realizowany na podstawie </w:t>
      </w:r>
      <w:r w:rsidR="001A1286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1A1286" w:rsidRPr="001A1286">
        <w:rPr>
          <w:rFonts w:asciiTheme="minorHAnsi" w:hAnsiTheme="minorHAnsi" w:cstheme="minorHAnsi"/>
          <w:b/>
          <w:bCs/>
          <w:sz w:val="20"/>
          <w:szCs w:val="20"/>
        </w:rPr>
        <w:t xml:space="preserve">Porozumienia Finansowego nr </w:t>
      </w:r>
      <w:r w:rsidR="008A70EC" w:rsidRPr="001A1286">
        <w:rPr>
          <w:rFonts w:asciiTheme="minorHAnsi" w:hAnsiTheme="minorHAnsi" w:cstheme="minorHAnsi"/>
          <w:b/>
          <w:bCs/>
          <w:sz w:val="20"/>
          <w:szCs w:val="20"/>
        </w:rPr>
        <w:t>BWP.03.01-IZ.00-0030/24</w:t>
      </w:r>
      <w:r w:rsidR="001A1286" w:rsidRPr="001A1286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8A70EC" w:rsidRPr="001A1286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8A70EC" w:rsidRPr="001A128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DD2E7B" w:rsidRPr="001A128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:rsidR="00DD2E7B" w:rsidRPr="00CE51E0" w:rsidRDefault="00882677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9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Protokół odbioru 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t>wykonania usługi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podpisuje powołana komisja do odbioru przedmiotu umowy ze strony </w:t>
      </w:r>
      <w:r w:rsidR="008A70EC">
        <w:rPr>
          <w:rFonts w:asciiTheme="minorHAnsi" w:hAnsiTheme="minorHAnsi" w:cstheme="minorHAnsi"/>
          <w:color w:val="auto"/>
          <w:sz w:val="20"/>
          <w:szCs w:val="20"/>
        </w:rPr>
        <w:br/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Zamawiającego oraz upoważniony przedstawiciel ze strony Wykonawcy. </w:t>
      </w:r>
    </w:p>
    <w:p w:rsidR="00DD2E7B" w:rsidRPr="00CE51E0" w:rsidRDefault="00DD2E7B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t>0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Protokół odbioru szkolenia zostanie podpisany w trzech jednobrzmiących egzemplarzach, z których jeden otrzyma Wykonawca, a dwa Zamawiający. </w:t>
      </w:r>
    </w:p>
    <w:p w:rsidR="00DD2E7B" w:rsidRPr="00CE51E0" w:rsidRDefault="00DD2E7B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>1</w:t>
      </w:r>
      <w:r w:rsidR="00882677"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Podpisany końcowy protokół odbioru szkolenia stanowi podstawę do wystawienia faktury.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B721C4" w:rsidP="00DD2E7B">
      <w:pPr>
        <w:pStyle w:val="Default"/>
        <w:ind w:left="2832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 xml:space="preserve">                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§ 3. </w:t>
      </w:r>
    </w:p>
    <w:p w:rsidR="00DD2E7B" w:rsidRPr="00CE51E0" w:rsidRDefault="00DD2E7B" w:rsidP="00DD2E7B">
      <w:pPr>
        <w:pStyle w:val="Default"/>
        <w:ind w:left="2832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1. Wykonawca zobowiązuje się zapłacić Zamawiającemu następujące kary umowne: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1) 5% wartości brutto przedmiotu umowy, o której mowa w § 2 ust. </w:t>
      </w:r>
      <w:r w:rsidR="008A70EC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w przypadku niewykonania przedmiotu umowy w całości z przyczyn leżących po stronie Wykonawcy; </w:t>
      </w:r>
    </w:p>
    <w:p w:rsidR="00DD2E7B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2) 5% wartości brutto przedmiotu umowy, o której mowa w § 2 ust. </w:t>
      </w:r>
      <w:r w:rsidR="008A70EC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w przypadku odstąpienia od umowy przez Zamawiającego lub Wykonawcę przed jej realizacją, z przyczyn leżących po stronie Wykonawcy; </w:t>
      </w:r>
    </w:p>
    <w:p w:rsidR="00265E75" w:rsidRDefault="00265E75" w:rsidP="00DD2E7B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3</w:t>
      </w:r>
      <w:bookmarkStart w:id="2" w:name="_Hlk194914112"/>
      <w:r>
        <w:rPr>
          <w:rFonts w:asciiTheme="minorHAnsi" w:hAnsiTheme="minorHAnsi" w:cstheme="minorHAnsi"/>
          <w:color w:val="auto"/>
          <w:sz w:val="20"/>
          <w:szCs w:val="20"/>
        </w:rPr>
        <w:t>)</w:t>
      </w:r>
      <w:r w:rsidR="00A4235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5AC5">
        <w:rPr>
          <w:rFonts w:asciiTheme="minorHAnsi" w:hAnsiTheme="minorHAnsi" w:cstheme="minorHAnsi"/>
          <w:color w:val="auto"/>
          <w:sz w:val="20"/>
          <w:szCs w:val="20"/>
        </w:rPr>
        <w:t>2,5%</w:t>
      </w:r>
      <w:r w:rsidR="00A42351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5AC5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wartości brutto przedmiotu umowy, o której mowa w § 2 ust. </w:t>
      </w:r>
      <w:r w:rsidR="00765AC5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765AC5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765AC5">
        <w:rPr>
          <w:rFonts w:asciiTheme="minorHAnsi" w:hAnsiTheme="minorHAnsi" w:cstheme="minorHAnsi"/>
          <w:color w:val="auto"/>
          <w:sz w:val="20"/>
          <w:szCs w:val="20"/>
        </w:rPr>
        <w:t xml:space="preserve">w przypadku </w:t>
      </w:r>
      <w:bookmarkEnd w:id="2"/>
      <w:r w:rsidR="00765AC5">
        <w:rPr>
          <w:rFonts w:asciiTheme="minorHAnsi" w:hAnsiTheme="minorHAnsi" w:cstheme="minorHAnsi"/>
          <w:color w:val="auto"/>
          <w:sz w:val="20"/>
          <w:szCs w:val="20"/>
        </w:rPr>
        <w:t>zmiany terminu</w:t>
      </w:r>
      <w:r w:rsidR="00A42351" w:rsidRPr="00F24392">
        <w:rPr>
          <w:rFonts w:asciiTheme="minorHAnsi" w:hAnsiTheme="minorHAnsi" w:cstheme="minorHAnsi"/>
          <w:b/>
          <w:sz w:val="20"/>
          <w:szCs w:val="20"/>
        </w:rPr>
        <w:t xml:space="preserve"> realizacji w dniach 12.05-1</w:t>
      </w:r>
      <w:r w:rsidR="00081617">
        <w:rPr>
          <w:rFonts w:asciiTheme="minorHAnsi" w:hAnsiTheme="minorHAnsi" w:cstheme="minorHAnsi"/>
          <w:b/>
          <w:sz w:val="20"/>
          <w:szCs w:val="20"/>
        </w:rPr>
        <w:t>5</w:t>
      </w:r>
      <w:r w:rsidR="00A42351" w:rsidRPr="00F24392">
        <w:rPr>
          <w:rFonts w:asciiTheme="minorHAnsi" w:hAnsiTheme="minorHAnsi" w:cstheme="minorHAnsi"/>
          <w:b/>
          <w:sz w:val="20"/>
          <w:szCs w:val="20"/>
        </w:rPr>
        <w:t>.05.2025 r.</w:t>
      </w:r>
      <w:r w:rsidR="00765AC5">
        <w:rPr>
          <w:rFonts w:asciiTheme="minorHAnsi" w:hAnsiTheme="minorHAnsi" w:cstheme="minorHAnsi"/>
          <w:b/>
          <w:sz w:val="20"/>
          <w:szCs w:val="20"/>
        </w:rPr>
        <w:t xml:space="preserve"> z przyczyn leżących po stronie Wykonawcy.</w:t>
      </w:r>
      <w:r w:rsidR="005149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2"/>
      </w:r>
    </w:p>
    <w:p w:rsidR="00F6623B" w:rsidRDefault="00765AC5" w:rsidP="00F6623B">
      <w:pPr>
        <w:pStyle w:val="Akapitzlist"/>
        <w:tabs>
          <w:tab w:val="left" w:pos="0"/>
        </w:tabs>
        <w:ind w:left="0"/>
        <w:jc w:val="both"/>
        <w:rPr>
          <w:b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4)</w:t>
      </w:r>
      <w:r w:rsidRPr="00765AC5">
        <w:rPr>
          <w:rFonts w:asciiTheme="minorHAnsi" w:hAnsiTheme="minorHAnsi" w:cstheme="minorHAnsi"/>
          <w:b/>
          <w:sz w:val="20"/>
          <w:szCs w:val="20"/>
        </w:rPr>
        <w:t xml:space="preserve">  2,5% wartości brutto przedmiotu umowy, o której mowa w § 2 ust. 3 w przypadku </w:t>
      </w:r>
      <w:r>
        <w:rPr>
          <w:rFonts w:asciiTheme="minorHAnsi" w:hAnsiTheme="minorHAnsi" w:cstheme="minorHAnsi"/>
          <w:b/>
          <w:sz w:val="20"/>
          <w:szCs w:val="20"/>
        </w:rPr>
        <w:t xml:space="preserve">braku </w:t>
      </w:r>
      <w:r w:rsidRPr="00265E75">
        <w:rPr>
          <w:rFonts w:asciiTheme="minorHAnsi" w:hAnsiTheme="minorHAnsi" w:cstheme="minorHAnsi"/>
          <w:b/>
          <w:sz w:val="20"/>
          <w:szCs w:val="20"/>
        </w:rPr>
        <w:t>zapewnienia obsługi technicznej strzelania</w:t>
      </w:r>
      <w:r w:rsidRPr="00265E75">
        <w:rPr>
          <w:rFonts w:asciiTheme="minorHAnsi" w:hAnsiTheme="minorHAnsi" w:cstheme="minorHAnsi"/>
          <w:sz w:val="20"/>
          <w:szCs w:val="20"/>
        </w:rPr>
        <w:t xml:space="preserve">, polegającej na dokonywaniu wszelkich czynności technicznych związanych z korzystaniem przez uczestników  usług Strzelnicy zamkniętej. Zakres czynności jest różny w zależności od stopnia </w:t>
      </w:r>
      <w:r w:rsidRPr="00265E75">
        <w:rPr>
          <w:rFonts w:asciiTheme="minorHAnsi" w:hAnsiTheme="minorHAnsi" w:cstheme="minorHAnsi"/>
          <w:sz w:val="20"/>
          <w:szCs w:val="20"/>
        </w:rPr>
        <w:lastRenderedPageBreak/>
        <w:t xml:space="preserve">zaawansowania oraz rodzaju realizowanych działań bądź broni. W zakres przedmiotowej kategorii wchodzą </w:t>
      </w:r>
      <w:r>
        <w:rPr>
          <w:rFonts w:asciiTheme="minorHAnsi" w:hAnsiTheme="minorHAnsi" w:cstheme="minorHAnsi"/>
          <w:sz w:val="20"/>
          <w:szCs w:val="20"/>
        </w:rPr>
        <w:br/>
      </w:r>
      <w:r w:rsidRPr="00265E75">
        <w:rPr>
          <w:rFonts w:asciiTheme="minorHAnsi" w:hAnsiTheme="minorHAnsi" w:cstheme="minorHAnsi"/>
          <w:sz w:val="20"/>
          <w:szCs w:val="20"/>
        </w:rPr>
        <w:t xml:space="preserve">w szczególności czynności takie jak </w:t>
      </w:r>
      <w:r w:rsidRPr="00265E75">
        <w:rPr>
          <w:rFonts w:asciiTheme="minorHAnsi" w:hAnsiTheme="minorHAnsi" w:cstheme="minorHAnsi"/>
          <w:b/>
          <w:sz w:val="20"/>
          <w:szCs w:val="20"/>
        </w:rPr>
        <w:t>przygotowanie stanowiska do oddania strzałów, odpowiednie zabezpieczenie stanowiska, osoby oddającej strzały, jak i osób</w:t>
      </w:r>
      <w:r w:rsidRPr="00265E75">
        <w:rPr>
          <w:b/>
          <w:sz w:val="20"/>
          <w:szCs w:val="20"/>
        </w:rPr>
        <w:t xml:space="preserve"> postronnych, przygotowanie odpowiednich materiałów do </w:t>
      </w:r>
      <w:proofErr w:type="spellStart"/>
      <w:r w:rsidRPr="00265E75">
        <w:rPr>
          <w:b/>
          <w:sz w:val="20"/>
          <w:szCs w:val="20"/>
        </w:rPr>
        <w:t>pom.wyników</w:t>
      </w:r>
      <w:proofErr w:type="spellEnd"/>
      <w:r w:rsidRPr="00265E75">
        <w:rPr>
          <w:b/>
          <w:sz w:val="20"/>
          <w:szCs w:val="20"/>
        </w:rPr>
        <w:t xml:space="preserve"> etc.</w:t>
      </w:r>
      <w:r w:rsidR="00514903">
        <w:rPr>
          <w:rStyle w:val="Odwoanieprzypisudolnego"/>
          <w:b/>
          <w:sz w:val="20"/>
          <w:szCs w:val="20"/>
        </w:rPr>
        <w:footnoteReference w:id="3"/>
      </w:r>
    </w:p>
    <w:p w:rsidR="00F6623B" w:rsidRDefault="00DD2E7B" w:rsidP="00F6623B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>2. Łączna maksymalna wartość kar umownych nie może przekroczyć 1</w:t>
      </w:r>
      <w:r w:rsidR="00765AC5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% całkowitej wartości brutto przedmiotu umowy, o której mowa w § 2 ust. </w:t>
      </w:r>
      <w:r w:rsidR="008A70EC">
        <w:rPr>
          <w:rFonts w:asciiTheme="minorHAnsi" w:hAnsiTheme="minorHAnsi" w:cstheme="minorHAnsi"/>
          <w:color w:val="auto"/>
          <w:sz w:val="20"/>
          <w:szCs w:val="20"/>
        </w:rPr>
        <w:t>3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:rsidR="00F6623B" w:rsidRDefault="00DD2E7B" w:rsidP="00F6623B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3. Zapłata przez Wykonawcę kar umownych z tytułu niewykonania lub nienależytego wykonania umowy, 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br/>
        <w:t xml:space="preserve">nie wyłącza prawa Zamawiającego do dochodzenia odszkodowania przewyższającego ustalone kary umowne 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br/>
        <w:t xml:space="preserve">na zasadach ogólnych. </w:t>
      </w:r>
    </w:p>
    <w:p w:rsidR="00DD2E7B" w:rsidRPr="00F6623B" w:rsidRDefault="00DD2E7B" w:rsidP="00F6623B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4. Zamawiający zastrzega sobie prawo potrącenia kar z wynagrodzenia należnego Wykonawcy. </w:t>
      </w:r>
    </w:p>
    <w:p w:rsidR="009021BE" w:rsidRDefault="009021BE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§ 4. </w:t>
      </w: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1. Przy prowadzeniu korespondencji w sprawach związanych z wykonywaniem umowy obowiązywać będzie droga elektroniczna (wiadomości e-mail). </w:t>
      </w:r>
    </w:p>
    <w:p w:rsidR="00DD2E7B" w:rsidRPr="00CE51E0" w:rsidRDefault="00B721C4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2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Do kierowania i koordynowania pracami z ramienia Wykonawcy wyznacza się Pana/Panią …………………………………………………………………………………………………...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B721C4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Jako osoby ze strony Zamawiającego wyznacza się: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>- do kontaktu roboczego………………</w:t>
      </w:r>
      <w:r w:rsidRPr="00CE51E0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tel. …………………….., e-mail …………………..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E92911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4</w:t>
      </w:r>
      <w:r w:rsidR="00DD2E7B"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. Strony mogą zmienić w każdym czasie osoby, o których mowa w ust. 3 i 4, przy czym zmiana taka jest skuteczna wobec drugiej Strony z chwilą otrzymania przez drugą Stronę pisemnej informacji o takiej zmianie i nie wymaga aneksu do umowy. </w:t>
      </w: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§ 5.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Poza przypadkami określonymi przepisami ustawy Prawo zamówień publicznych, Zamawiający, przewiduje 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następujące możliwości dokonania istotnej zmiany zawartej umowy w stosunku do treści oferty na podstawie, 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której dokonano wyboru Wykonawcy: </w:t>
      </w:r>
    </w:p>
    <w:p w:rsidR="00DD2E7B" w:rsidRPr="00CE51E0" w:rsidRDefault="00DD2E7B" w:rsidP="00DD2E7B">
      <w:pPr>
        <w:pStyle w:val="Default"/>
        <w:spacing w:after="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1) przesunięcia terminów ustalonych w § 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ust. 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t>1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niniejszej umowy  w przypadku wystąpienia szczególnych okoliczności po stronie Zamawiającego, np. skierowania znacznej liczby uczestników szkolenia do innych obowiązków służbowych,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2) odpowiedniej zmiany treści umowy lub jej załączników w przypadku zmiany regulacji prawnych </w:t>
      </w:r>
      <w:r w:rsidR="00E92911">
        <w:rPr>
          <w:rFonts w:asciiTheme="minorHAnsi" w:hAnsiTheme="minorHAnsi" w:cstheme="minorHAnsi"/>
          <w:color w:val="auto"/>
          <w:sz w:val="20"/>
          <w:szCs w:val="20"/>
        </w:rPr>
        <w:br/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>wprowadzonych w życie po dacie podpisania umowy, wywołujących potrzebę zmiany umowy lub jej załączników,</w:t>
      </w:r>
    </w:p>
    <w:p w:rsidR="00DD2E7B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§ 6. </w:t>
      </w: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spacing w:after="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1. Wykonawca zobowiązany jest do zachowania w poufności informacji i materiałów, z którymi może zapoznać się w trakcie realizacji niniejszej umowy, o ile nie są one powszechnie dostępne. Postanowienie o tajemnicy obowiązuje również po dniu rozwiązania lub wygaśnięcia umowy. </w:t>
      </w:r>
    </w:p>
    <w:p w:rsidR="00DD2E7B" w:rsidRPr="00CE51E0" w:rsidRDefault="00DD2E7B" w:rsidP="00DD2E7B">
      <w:pPr>
        <w:pStyle w:val="Default"/>
        <w:spacing w:after="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2. Wykonawca nie może dokonać cesji praw lub obowiązków wynikających z niniejszej umowy. </w:t>
      </w:r>
    </w:p>
    <w:p w:rsidR="00DD2E7B" w:rsidRPr="00CE51E0" w:rsidRDefault="00DD2E7B" w:rsidP="00DD2E7B">
      <w:pPr>
        <w:pStyle w:val="Default"/>
        <w:spacing w:after="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3. Wykonawca zobowiązuje się do: </w:t>
      </w:r>
    </w:p>
    <w:p w:rsidR="00DD2E7B" w:rsidRPr="00CE51E0" w:rsidRDefault="00DD2E7B" w:rsidP="00DD2E7B">
      <w:pPr>
        <w:pStyle w:val="Default"/>
        <w:spacing w:after="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1) przetwarzania danych osobowych uzyskanych w związku z niniejszą umową wyłączenie dla celów związanych z jej realizacją; </w:t>
      </w:r>
    </w:p>
    <w:p w:rsidR="00DD2E7B" w:rsidRPr="00CE51E0" w:rsidRDefault="00DD2E7B" w:rsidP="00DD2E7B">
      <w:pPr>
        <w:pStyle w:val="Default"/>
        <w:spacing w:after="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2) ochrony danych osobowych uzyskanych i przetwarzanych w związku z realizacją umowy zgodnie 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br/>
        <w:t xml:space="preserve">z obowiązującymi przepisami; </w:t>
      </w:r>
    </w:p>
    <w:p w:rsidR="00DD2E7B" w:rsidRPr="00CE51E0" w:rsidRDefault="00DD2E7B" w:rsidP="00DD2E7B">
      <w:pPr>
        <w:pStyle w:val="Default"/>
        <w:spacing w:after="6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3) nieujawniania i nieprzekazywania danych osobowych innym podmiotom z wyjątkiem podwykonawcy tego zamówienia, w tym ich niewykorzystywania w przyszłości;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4) niezwłocznego i trwałego usunięcia danych osobowych uzyskanych i przetwarzanych w ramach realizacji umowy po zakończeniu jej obowiązywania. </w:t>
      </w:r>
    </w:p>
    <w:p w:rsidR="00DD2E7B" w:rsidRPr="00CE51E0" w:rsidRDefault="00DD2E7B" w:rsidP="00DD2E7B">
      <w:pPr>
        <w:spacing w:line="276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CE51E0">
        <w:rPr>
          <w:rFonts w:asciiTheme="minorHAnsi" w:hAnsiTheme="minorHAnsi" w:cstheme="minorHAnsi"/>
          <w:sz w:val="20"/>
          <w:szCs w:val="20"/>
        </w:rPr>
        <w:t>4. Wykonawca wyraża zgodę na wykorzystywanie materiałów dydaktycznych, a także wiedzy i umiejętności nabytych w trakcie szkolenia do dalszego wykorzystania służbowego, w tym do szkoleń kaskadowych realizowanych w trakcie i po zakończeniu projektu.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>§ 7.</w:t>
      </w:r>
    </w:p>
    <w:p w:rsidR="00DD2E7B" w:rsidRPr="00CE51E0" w:rsidRDefault="00DD2E7B" w:rsidP="00DD2E7B">
      <w:pPr>
        <w:pStyle w:val="Default"/>
        <w:ind w:left="3540" w:firstLine="708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DD2E7B" w:rsidRPr="00CE51E0" w:rsidRDefault="00DD2E7B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1. Wszelkie zmiany umowy wymagają zachowania formy pisemnej pod rygorem nieważności. </w:t>
      </w:r>
    </w:p>
    <w:p w:rsidR="00DD2E7B" w:rsidRPr="00CE51E0" w:rsidRDefault="00DD2E7B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2. W przypadku zaistnienia sporu, strony zobowiązują się w terminie 2 tygodni od daty jego zaistnienia, rozstrzygnąć spór w drodze postępowania ugodowego. W razie braku możliwości ugodowego załatwienia sporu, sprawa zostanie poddana rozpoznaniu przez sąd powszechny właściwy dla siedziby Zamawiającego. </w:t>
      </w:r>
    </w:p>
    <w:p w:rsidR="00B721C4" w:rsidRDefault="00B721C4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3. Następujące załączniki stanowią integralną część niniejszej umowy: </w:t>
      </w:r>
    </w:p>
    <w:p w:rsidR="00DD2E7B" w:rsidRPr="00CE51E0" w:rsidRDefault="00DD2E7B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1) załącznik nr 1- </w:t>
      </w:r>
      <w:bookmarkStart w:id="3" w:name="_Hlk112237456"/>
      <w:r w:rsidR="009A096D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>O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pis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>P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rzedmiotu </w:t>
      </w:r>
      <w:r w:rsidR="00687F8D">
        <w:rPr>
          <w:rFonts w:asciiTheme="minorHAnsi" w:hAnsiTheme="minorHAnsi" w:cstheme="minorHAnsi"/>
          <w:color w:val="auto"/>
          <w:sz w:val="20"/>
          <w:szCs w:val="20"/>
        </w:rPr>
        <w:t>Zamówienia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; </w:t>
      </w:r>
      <w:bookmarkEnd w:id="3"/>
    </w:p>
    <w:p w:rsidR="00265E75" w:rsidRDefault="00DD2E7B" w:rsidP="00DD2E7B">
      <w:pPr>
        <w:pStyle w:val="Default"/>
        <w:spacing w:after="6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>2) załącznik nr 2 –</w:t>
      </w:r>
      <w:r w:rsidR="00265E75" w:rsidRPr="00265E7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265E75" w:rsidRPr="00CE51E0">
        <w:rPr>
          <w:rFonts w:asciiTheme="minorHAnsi" w:hAnsiTheme="minorHAnsi" w:cstheme="minorHAnsi"/>
          <w:color w:val="auto"/>
          <w:sz w:val="20"/>
          <w:szCs w:val="20"/>
        </w:rPr>
        <w:t>Protokół odbioru usługi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DD2E7B" w:rsidRPr="00CE51E0" w:rsidRDefault="00DD2E7B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4. W przypadku zaistnienia jakichkolwiek rozbieżności pomiędzy postanowieniami zawartymi w załącznikach </w:t>
      </w:r>
      <w:r w:rsidRPr="00CE51E0">
        <w:rPr>
          <w:rFonts w:asciiTheme="minorHAnsi" w:hAnsiTheme="minorHAnsi" w:cstheme="minorHAnsi"/>
          <w:color w:val="auto"/>
          <w:sz w:val="20"/>
          <w:szCs w:val="20"/>
        </w:rPr>
        <w:br/>
        <w:t xml:space="preserve">a warunkami ustalonymi w umowie niedającymi się usunąć, wiążące dla Stron są postanowienia umowy. </w:t>
      </w:r>
    </w:p>
    <w:p w:rsidR="00DD2E7B" w:rsidRPr="00CE51E0" w:rsidRDefault="00DD2E7B" w:rsidP="00DD2E7B">
      <w:pPr>
        <w:pStyle w:val="Default"/>
        <w:spacing w:after="59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5. W sprawach nieuregulowanych umową, zastosowanie mieć będą przepisy powszechnie obowiązujące, w tym przepisy Kodeksu Cywilnego oraz ustawy – Prawo zamówień publicznych.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51E0">
        <w:rPr>
          <w:rFonts w:asciiTheme="minorHAnsi" w:hAnsiTheme="minorHAnsi" w:cstheme="minorHAnsi"/>
          <w:color w:val="auto"/>
          <w:sz w:val="20"/>
          <w:szCs w:val="20"/>
        </w:rPr>
        <w:t xml:space="preserve">6. Umowę sporządzono w 3 (trzech) jednobrzmiących egzemplarzach, z których 2 (dwa) egzemplarze otrzymuje Zamawiający, 1 (jeden) egzemplarz Wykonawca. </w:t>
      </w:r>
    </w:p>
    <w:p w:rsidR="00DD2E7B" w:rsidRPr="00CE51E0" w:rsidRDefault="00DD2E7B" w:rsidP="00DD2E7B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5812" w:hanging="6094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E51E0">
        <w:rPr>
          <w:rFonts w:asciiTheme="minorHAnsi" w:hAnsiTheme="minorHAnsi" w:cstheme="minorHAnsi"/>
          <w:b/>
          <w:bCs/>
          <w:sz w:val="20"/>
          <w:szCs w:val="20"/>
        </w:rPr>
        <w:t xml:space="preserve">                                 Zamawiający :                                                                               Wykonawca :</w:t>
      </w: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D2E7B" w:rsidRPr="00CE51E0" w:rsidRDefault="00DD2E7B" w:rsidP="00DD2E7B">
      <w:pPr>
        <w:spacing w:line="276" w:lineRule="auto"/>
        <w:ind w:left="1416" w:firstLine="708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41201B" w:rsidRDefault="0041201B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41201B" w:rsidRDefault="0041201B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9021BE" w:rsidRDefault="009021BE" w:rsidP="009021BE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C06F33" w:rsidRPr="009021BE" w:rsidRDefault="009021BE" w:rsidP="009021BE">
      <w:pPr>
        <w:textAlignment w:val="baseline"/>
        <w:rPr>
          <w:b/>
          <w:sz w:val="20"/>
          <w:szCs w:val="20"/>
        </w:rPr>
      </w:pPr>
      <w:bookmarkStart w:id="4" w:name="_Hlk194483338"/>
      <w:r w:rsidRPr="009021BE">
        <w:rPr>
          <w:rFonts w:asciiTheme="minorHAnsi" w:hAnsiTheme="minorHAnsi" w:cstheme="minorHAnsi"/>
          <w:b/>
          <w:i/>
          <w:sz w:val="20"/>
          <w:szCs w:val="20"/>
        </w:rPr>
        <w:t>Załącznik nr 1  do umowy – Opis Przedmiotu Zamówienia</w:t>
      </w:r>
      <w:bookmarkStart w:id="5" w:name="_Hlk112237670"/>
      <w:bookmarkEnd w:id="5"/>
      <w:bookmarkEnd w:id="4"/>
    </w:p>
    <w:p w:rsidR="009D3586" w:rsidRPr="00B36CC2" w:rsidRDefault="009D3586" w:rsidP="009D3586">
      <w:pPr>
        <w:suppressAutoHyphens w:val="0"/>
        <w:ind w:left="6372" w:firstLine="708"/>
        <w:rPr>
          <w:color w:val="000000"/>
          <w:sz w:val="20"/>
          <w:szCs w:val="20"/>
        </w:rPr>
      </w:pPr>
    </w:p>
    <w:p w:rsidR="009D3586" w:rsidRPr="009021BE" w:rsidRDefault="009D3586" w:rsidP="00670A49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021B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     </w:t>
      </w:r>
      <w:r w:rsidRPr="009021BE">
        <w:rPr>
          <w:rFonts w:asciiTheme="minorHAnsi" w:hAnsiTheme="minorHAnsi" w:cstheme="minorHAnsi"/>
          <w:sz w:val="20"/>
          <w:szCs w:val="20"/>
        </w:rPr>
        <w:t>Pr</w:t>
      </w:r>
      <w:r w:rsidR="009021BE" w:rsidRPr="009021BE">
        <w:rPr>
          <w:rFonts w:asciiTheme="minorHAnsi" w:hAnsiTheme="minorHAnsi" w:cstheme="minorHAnsi"/>
          <w:sz w:val="20"/>
          <w:szCs w:val="20"/>
        </w:rPr>
        <w:t>zedmiotem zamówienia jest usługa udos</w:t>
      </w:r>
      <w:r w:rsidRPr="009021BE">
        <w:rPr>
          <w:rFonts w:asciiTheme="minorHAnsi" w:hAnsiTheme="minorHAnsi" w:cstheme="minorHAnsi"/>
          <w:sz w:val="20"/>
          <w:szCs w:val="20"/>
        </w:rPr>
        <w:t xml:space="preserve">tępnienia  kompleksu obiektów zgodnie z poniższym opisem przedmiotu </w:t>
      </w:r>
      <w:r w:rsidR="000224C2">
        <w:rPr>
          <w:rFonts w:asciiTheme="minorHAnsi" w:hAnsiTheme="minorHAnsi" w:cstheme="minorHAnsi"/>
          <w:sz w:val="20"/>
          <w:szCs w:val="20"/>
        </w:rPr>
        <w:t>w terminie 4 dni</w:t>
      </w:r>
      <w:r w:rsidR="00670A49" w:rsidRPr="009021BE">
        <w:rPr>
          <w:rFonts w:asciiTheme="minorHAnsi" w:eastAsia="Arial" w:hAnsiTheme="minorHAnsi" w:cstheme="minorHAnsi"/>
          <w:color w:val="000000"/>
          <w:sz w:val="20"/>
          <w:szCs w:val="20"/>
          <w:lang w:eastAsia="en-US"/>
        </w:rPr>
        <w:t xml:space="preserve">, </w:t>
      </w:r>
      <w:r w:rsidRPr="009021BE">
        <w:rPr>
          <w:rFonts w:asciiTheme="minorHAnsi" w:eastAsia="Arial" w:hAnsiTheme="minorHAnsi" w:cstheme="minorHAnsi"/>
          <w:color w:val="000000"/>
          <w:sz w:val="20"/>
          <w:szCs w:val="20"/>
          <w:lang w:eastAsia="en-US"/>
        </w:rPr>
        <w:t>ale nie później niż do 30 listopada 2025 r.</w:t>
      </w:r>
    </w:p>
    <w:p w:rsidR="00CA7B0D" w:rsidRPr="009021BE" w:rsidRDefault="00CA7B0D" w:rsidP="009D3586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9D3586" w:rsidRPr="00B36CC2" w:rsidRDefault="009D3586" w:rsidP="004A5D5B">
      <w:pPr>
        <w:spacing w:line="252" w:lineRule="auto"/>
        <w:jc w:val="center"/>
        <w:rPr>
          <w:kern w:val="2"/>
          <w:sz w:val="20"/>
          <w:szCs w:val="20"/>
          <w:lang w:eastAsia="zh-CN"/>
        </w:rPr>
      </w:pPr>
    </w:p>
    <w:p w:rsidR="004A5D5B" w:rsidRPr="009021BE" w:rsidRDefault="004A5D5B" w:rsidP="004A5D5B">
      <w:pPr>
        <w:spacing w:line="252" w:lineRule="auto"/>
        <w:jc w:val="center"/>
        <w:rPr>
          <w:rFonts w:ascii="Calibri" w:hAnsi="Calibri" w:cs="Calibri"/>
          <w:sz w:val="20"/>
          <w:szCs w:val="20"/>
        </w:rPr>
      </w:pPr>
      <w:r w:rsidRPr="00B36CC2">
        <w:rPr>
          <w:kern w:val="2"/>
          <w:sz w:val="20"/>
          <w:szCs w:val="20"/>
          <w:lang w:eastAsia="zh-CN"/>
        </w:rPr>
        <w:tab/>
      </w:r>
      <w:r w:rsidRPr="009021BE">
        <w:rPr>
          <w:rFonts w:ascii="Calibri" w:eastAsia="Helv" w:hAnsi="Calibri" w:cs="Calibri"/>
          <w:b/>
          <w:color w:val="000000"/>
          <w:sz w:val="20"/>
          <w:szCs w:val="20"/>
        </w:rPr>
        <w:t>OPIS PRZEDMIOTU ZAMÓWIENIA</w:t>
      </w:r>
    </w:p>
    <w:p w:rsidR="009D3586" w:rsidRPr="00B36CC2" w:rsidRDefault="009D3586" w:rsidP="004A5D5B">
      <w:pPr>
        <w:pStyle w:val="Standard"/>
        <w:jc w:val="both"/>
        <w:rPr>
          <w:rFonts w:eastAsia="Arial" w:cs="Times New Roman"/>
          <w:b/>
          <w:bCs/>
          <w:color w:val="000000"/>
          <w:lang w:eastAsia="en-US"/>
        </w:rPr>
      </w:pPr>
    </w:p>
    <w:p w:rsidR="009D3586" w:rsidRPr="00B36CC2" w:rsidRDefault="009D3586" w:rsidP="004A5D5B">
      <w:pPr>
        <w:pStyle w:val="Standard"/>
        <w:jc w:val="both"/>
        <w:rPr>
          <w:rFonts w:eastAsia="Arial" w:cs="Times New Roman"/>
          <w:b/>
          <w:bCs/>
          <w:color w:val="000000"/>
          <w:lang w:eastAsia="en-US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</w:rPr>
      </w:pPr>
      <w:r w:rsidRPr="009021BE">
        <w:rPr>
          <w:rFonts w:asciiTheme="minorHAnsi" w:eastAsia="Arial" w:hAnsiTheme="minorHAnsi" w:cstheme="minorHAnsi"/>
          <w:b/>
          <w:bCs/>
          <w:color w:val="000000"/>
          <w:lang w:eastAsia="en-US"/>
        </w:rPr>
        <w:t xml:space="preserve">1. Strzelnica zamknięta – tzw. </w:t>
      </w:r>
      <w:proofErr w:type="spellStart"/>
      <w:r w:rsidRPr="009021BE">
        <w:rPr>
          <w:rFonts w:asciiTheme="minorHAnsi" w:eastAsia="Arial" w:hAnsiTheme="minorHAnsi" w:cstheme="minorHAnsi"/>
          <w:b/>
          <w:bCs/>
          <w:i/>
          <w:iCs/>
          <w:color w:val="000000"/>
          <w:lang w:eastAsia="en-US"/>
        </w:rPr>
        <w:t>killing</w:t>
      </w:r>
      <w:proofErr w:type="spellEnd"/>
      <w:r w:rsidRPr="009021BE">
        <w:rPr>
          <w:rFonts w:asciiTheme="minorHAnsi" w:eastAsia="Arial" w:hAnsiTheme="minorHAnsi" w:cstheme="minorHAnsi"/>
          <w:b/>
          <w:bCs/>
          <w:i/>
          <w:iCs/>
          <w:color w:val="000000"/>
          <w:lang w:eastAsia="en-US"/>
        </w:rPr>
        <w:t xml:space="preserve"> </w:t>
      </w:r>
      <w:proofErr w:type="spellStart"/>
      <w:r w:rsidRPr="009021BE">
        <w:rPr>
          <w:rFonts w:asciiTheme="minorHAnsi" w:eastAsia="Arial" w:hAnsiTheme="minorHAnsi" w:cstheme="minorHAnsi"/>
          <w:b/>
          <w:bCs/>
          <w:i/>
          <w:iCs/>
          <w:color w:val="000000"/>
          <w:lang w:eastAsia="en-US"/>
        </w:rPr>
        <w:t>house</w:t>
      </w:r>
      <w:proofErr w:type="spellEnd"/>
      <w:r w:rsidRPr="009021BE">
        <w:rPr>
          <w:rFonts w:asciiTheme="minorHAnsi" w:eastAsia="Arial" w:hAnsiTheme="minorHAnsi" w:cstheme="minorHAnsi"/>
          <w:b/>
          <w:bCs/>
          <w:i/>
          <w:iCs/>
          <w:color w:val="000000"/>
          <w:lang w:eastAsia="en-US"/>
        </w:rPr>
        <w:t>.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Umożliwiająca prowadzenie ognia amunicją centralnego zapłonu w pomieszczeniach w zakresie 360 st. Przeznaczona do symulacji szturmu na obiekty mieszkalne.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 xml:space="preserve"> Wyposażona w: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klatkę schodową;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przesuwne ściany umożliwiające zmianę układu pomieszczeń;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wejście do obiektu z poziomu parteru, piętra oraz dachu;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manekiny balistyczne;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meble w pomieszczeniach;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 xml:space="preserve">- drzwi umożliwiające trening pokonywania przeszkód technicznych przy pomocy m.in. strzelb </w:t>
      </w:r>
      <w:proofErr w:type="spellStart"/>
      <w:r w:rsidRPr="009021BE">
        <w:rPr>
          <w:rFonts w:asciiTheme="minorHAnsi" w:eastAsia="Arial" w:hAnsiTheme="minorHAnsi" w:cstheme="minorHAnsi"/>
          <w:color w:val="000000"/>
          <w:lang w:eastAsia="en-US"/>
        </w:rPr>
        <w:t>gładkolufowych</w:t>
      </w:r>
      <w:proofErr w:type="spellEnd"/>
      <w:r w:rsidRPr="009021BE">
        <w:rPr>
          <w:rFonts w:asciiTheme="minorHAnsi" w:eastAsia="Arial" w:hAnsiTheme="minorHAnsi" w:cstheme="minorHAnsi"/>
          <w:color w:val="000000"/>
          <w:lang w:eastAsia="en-US"/>
        </w:rPr>
        <w:t xml:space="preserve"> oraz sprzętu specjalistycznego;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monitoring wewnętrzny oraz salę kontroli umożliwiającą ocenę działania grup szturmowych;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 xml:space="preserve">- możliwość pozoracji poprzez użycie </w:t>
      </w:r>
      <w:proofErr w:type="spellStart"/>
      <w:r w:rsidRPr="009021BE">
        <w:rPr>
          <w:rFonts w:asciiTheme="minorHAnsi" w:eastAsia="Arial" w:hAnsiTheme="minorHAnsi" w:cstheme="minorHAnsi"/>
          <w:color w:val="000000"/>
          <w:lang w:eastAsia="en-US"/>
        </w:rPr>
        <w:t>wewn</w:t>
      </w:r>
      <w:proofErr w:type="spellEnd"/>
      <w:r w:rsidRPr="009021BE">
        <w:rPr>
          <w:rFonts w:asciiTheme="minorHAnsi" w:eastAsia="Arial" w:hAnsiTheme="minorHAnsi" w:cstheme="minorHAnsi"/>
          <w:color w:val="000000"/>
          <w:lang w:eastAsia="en-US"/>
        </w:rPr>
        <w:t>. instalacji zadymiających;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 xml:space="preserve">- odporność balistyczną ścian zapewniająca bezpieczeństwo przy strzelaniu amunicją </w:t>
      </w:r>
      <w:r w:rsidRPr="009021BE">
        <w:rPr>
          <w:rFonts w:asciiTheme="minorHAnsi" w:eastAsia="Arial" w:hAnsiTheme="minorHAnsi" w:cstheme="minorHAnsi"/>
          <w:color w:val="000000"/>
          <w:lang w:eastAsia="en-US"/>
        </w:rPr>
        <w:br/>
        <w:t>o energii do 3700 J;</w:t>
      </w: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color w:val="000000"/>
          <w:lang w:eastAsia="en-US"/>
        </w:rPr>
        <w:t>- atest Wojskowego Instytutu Techniki i Uzbrojenia.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</w:rPr>
      </w:pPr>
      <w:r w:rsidRPr="009021BE">
        <w:rPr>
          <w:rFonts w:asciiTheme="minorHAnsi" w:hAnsiTheme="minorHAnsi" w:cstheme="minorHAnsi"/>
        </w:rPr>
        <w:t>Strzelnica zamknięta tzw.</w:t>
      </w:r>
      <w:r w:rsidRPr="009021B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9021BE">
        <w:rPr>
          <w:rFonts w:asciiTheme="minorHAnsi" w:hAnsiTheme="minorHAnsi" w:cstheme="minorHAnsi"/>
          <w:i/>
          <w:iCs/>
        </w:rPr>
        <w:t>killing</w:t>
      </w:r>
      <w:proofErr w:type="spellEnd"/>
      <w:r w:rsidRPr="009021BE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9021BE">
        <w:rPr>
          <w:rFonts w:asciiTheme="minorHAnsi" w:hAnsiTheme="minorHAnsi" w:cstheme="minorHAnsi"/>
          <w:i/>
          <w:iCs/>
        </w:rPr>
        <w:t>house</w:t>
      </w:r>
      <w:proofErr w:type="spellEnd"/>
      <w:r w:rsidRPr="009021BE">
        <w:rPr>
          <w:rFonts w:asciiTheme="minorHAnsi" w:hAnsiTheme="minorHAnsi" w:cstheme="minorHAnsi"/>
          <w:i/>
          <w:iCs/>
        </w:rPr>
        <w:t xml:space="preserve"> </w:t>
      </w:r>
      <w:r w:rsidRPr="009021BE">
        <w:rPr>
          <w:rFonts w:asciiTheme="minorHAnsi" w:hAnsiTheme="minorHAnsi" w:cstheme="minorHAnsi"/>
        </w:rPr>
        <w:t xml:space="preserve">powinna posiadać odpowiednie certyfikaty bezpieczeństwa, m.in. certyfikat Wojskowego Instytutu Techniki i Uzbrojenia potwierdzający najwyższe standardy. Obiekt ten ma umożliwić prowadzenie wielowariantowych zajęć taktycznych w warunkach maksymalnie zbliżonych do realnych działań bojowych, w tym strzelań amunicją pośrednia i karabinową. Operatorzy ćwiczyć będą w pełnym wyposażeniu różne scenariusze działań szturmowych w których zadaniem będzie dostanie się do budynku </w:t>
      </w:r>
      <w:r w:rsidRPr="009021BE">
        <w:rPr>
          <w:rFonts w:asciiTheme="minorHAnsi" w:hAnsiTheme="minorHAnsi" w:cstheme="minorHAnsi"/>
        </w:rPr>
        <w:br/>
        <w:t>z różnych kierunków/sforsowanie przejść oraz realizację zadania, m.in. poprzez dynamiczne ostrzelanie celów znajdujących się w wewnątrz z wykorzystaniem granatów hukowo-błyskowych.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b/>
          <w:bCs/>
          <w:color w:val="000000"/>
          <w:lang w:eastAsia="en-US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eastAsia="Arial" w:hAnsiTheme="minorHAnsi" w:cstheme="minorHAnsi"/>
          <w:b/>
          <w:bCs/>
          <w:color w:val="000000"/>
          <w:lang w:eastAsia="en-US"/>
        </w:rPr>
      </w:pPr>
      <w:r w:rsidRPr="009021BE">
        <w:rPr>
          <w:rFonts w:asciiTheme="minorHAnsi" w:eastAsia="Arial" w:hAnsiTheme="minorHAnsi" w:cstheme="minorHAnsi"/>
          <w:b/>
          <w:bCs/>
          <w:color w:val="000000"/>
          <w:lang w:eastAsia="en-US"/>
        </w:rPr>
        <w:t>2. Strzelnice otwarte min. 2 obiekty: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</w:rPr>
      </w:pPr>
      <w:r w:rsidRPr="009021BE">
        <w:rPr>
          <w:rFonts w:asciiTheme="minorHAnsi" w:hAnsiTheme="minorHAnsi" w:cstheme="minorHAnsi"/>
        </w:rPr>
        <w:t>Strzelnice otwarte o</w:t>
      </w:r>
      <w:r w:rsidRPr="009021BE">
        <w:rPr>
          <w:rFonts w:asciiTheme="minorHAnsi" w:eastAsia="Arial" w:hAnsiTheme="minorHAnsi" w:cstheme="minorHAnsi"/>
          <w:color w:val="000000"/>
          <w:lang w:eastAsia="en-US"/>
        </w:rPr>
        <w:t xml:space="preserve"> następujących parametrach: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oś o długości nie mniejszej niż 300 m;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oś taktyczna 70 m;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oś taktyczna 40 m – 3 kierunkowa z możliwością wprowadzenia na oś strzelecką pojazdów;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oś pistoletowa 25 m;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oś pistoletowa 15 m;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możliwość prowadzenia ognia po zmroku;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strzelnice wyposażone w niezależne oświetlenie;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 xml:space="preserve">-możliwość korzystania ze znajdujących się na wyposażeniu strzelnic celów metalowych, </w:t>
      </w:r>
      <w:r w:rsidRPr="009021BE">
        <w:rPr>
          <w:rFonts w:asciiTheme="minorHAnsi" w:hAnsiTheme="minorHAnsi" w:cstheme="minorHAnsi"/>
          <w:color w:val="000000"/>
          <w:sz w:val="20"/>
          <w:szCs w:val="20"/>
        </w:rPr>
        <w:br/>
        <w:t xml:space="preserve">m.in. gongów i </w:t>
      </w:r>
      <w:proofErr w:type="spellStart"/>
      <w:r w:rsidRPr="009021BE">
        <w:rPr>
          <w:rFonts w:asciiTheme="minorHAnsi" w:hAnsiTheme="minorHAnsi" w:cstheme="minorHAnsi"/>
          <w:color w:val="000000"/>
          <w:sz w:val="20"/>
          <w:szCs w:val="20"/>
        </w:rPr>
        <w:t>popperów</w:t>
      </w:r>
      <w:proofErr w:type="spellEnd"/>
      <w:r w:rsidRPr="009021BE">
        <w:rPr>
          <w:rFonts w:asciiTheme="minorHAnsi" w:hAnsiTheme="minorHAnsi" w:cstheme="minorHAnsi"/>
          <w:color w:val="000000"/>
          <w:sz w:val="20"/>
          <w:szCs w:val="20"/>
        </w:rPr>
        <w:t>, przesłon;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-sala wykładowa na terenie strzelnicy mieszcząca 22 osoby; możliwość wyświetlania prezentacji multimedialnych;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toaleta;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punkt udzielania pierwszej pomocy.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b/>
          <w:bCs/>
          <w:color w:val="000000"/>
          <w:sz w:val="20"/>
          <w:szCs w:val="20"/>
        </w:rPr>
        <w:t>3. Teren zurbanizowany: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21BE">
        <w:rPr>
          <w:rFonts w:asciiTheme="minorHAnsi" w:hAnsiTheme="minorHAnsi" w:cstheme="minorHAnsi"/>
          <w:sz w:val="20"/>
          <w:szCs w:val="20"/>
        </w:rPr>
        <w:t xml:space="preserve">Teren zurbanizowany </w:t>
      </w:r>
      <w:r w:rsidRPr="009021BE">
        <w:rPr>
          <w:rFonts w:asciiTheme="minorHAnsi" w:eastAsia="Arial" w:hAnsiTheme="minorHAnsi" w:cstheme="minorHAnsi"/>
          <w:color w:val="000000"/>
          <w:sz w:val="20"/>
          <w:szCs w:val="20"/>
          <w:lang w:eastAsia="en-US"/>
        </w:rPr>
        <w:t>o następujących parametrach: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składający się z nie mniej niż 18 budynków;</w:t>
      </w:r>
    </w:p>
    <w:p w:rsidR="00CE1670" w:rsidRPr="009021BE" w:rsidRDefault="00CE1670" w:rsidP="00CE1670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021BE">
        <w:rPr>
          <w:rFonts w:asciiTheme="minorHAnsi" w:hAnsiTheme="minorHAnsi" w:cstheme="minorHAnsi"/>
          <w:color w:val="000000"/>
          <w:sz w:val="20"/>
          <w:szCs w:val="20"/>
        </w:rPr>
        <w:t>- umożliwiający prowadzenie treningu taktycznego z wykorzystaniem amunicji barwiącej;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lastRenderedPageBreak/>
        <w:t>-zapewniający możliwość przemieszczania się na potrzeby ćwiczeń samochodami pomiędzy budynkami kompleksu;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możliwość wykorzystania w działaniach dronów będących własnością zamawiającego;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możliwość forsowania drzwi znajdujących się na terenie obiektu;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 xml:space="preserve">- udostępnienie przez wykonawcę  na terenie obiektu autobusu oraz śmigłowca przeznaczonych do taktycznego treningu statycznego – m.in. sytuacji </w:t>
      </w:r>
      <w:proofErr w:type="spellStart"/>
      <w:r w:rsidRPr="009021BE">
        <w:rPr>
          <w:rFonts w:asciiTheme="minorHAnsi" w:hAnsiTheme="minorHAnsi" w:cstheme="minorHAnsi"/>
          <w:color w:val="000000"/>
        </w:rPr>
        <w:t>zakładniczych</w:t>
      </w:r>
      <w:proofErr w:type="spellEnd"/>
      <w:r w:rsidRPr="009021BE">
        <w:rPr>
          <w:rFonts w:asciiTheme="minorHAnsi" w:hAnsiTheme="minorHAnsi" w:cstheme="minorHAnsi"/>
          <w:color w:val="000000"/>
        </w:rPr>
        <w:t xml:space="preserve"> czy ewakuacji rannych.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b/>
          <w:bCs/>
          <w:color w:val="000000"/>
        </w:rPr>
      </w:pPr>
      <w:r w:rsidRPr="009021BE">
        <w:rPr>
          <w:rFonts w:asciiTheme="minorHAnsi" w:hAnsiTheme="minorHAnsi" w:cstheme="minorHAnsi"/>
          <w:b/>
          <w:bCs/>
          <w:color w:val="000000"/>
        </w:rPr>
        <w:t>4. Wieża wysokościowa: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b/>
          <w:bCs/>
          <w:color w:val="000000"/>
        </w:rPr>
      </w:pPr>
      <w:r w:rsidRPr="009021BE">
        <w:rPr>
          <w:rFonts w:asciiTheme="minorHAnsi" w:hAnsiTheme="minorHAnsi" w:cstheme="minorHAnsi"/>
          <w:bCs/>
          <w:color w:val="000000"/>
        </w:rPr>
        <w:t xml:space="preserve">Wieża wysokościowa </w:t>
      </w:r>
      <w:r w:rsidRPr="009021BE">
        <w:rPr>
          <w:rFonts w:asciiTheme="minorHAnsi" w:eastAsia="Arial" w:hAnsiTheme="minorHAnsi" w:cstheme="minorHAnsi"/>
          <w:color w:val="000000"/>
          <w:lang w:eastAsia="en-US"/>
        </w:rPr>
        <w:t>o następujących parametrach: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umożliwiająca trening taktyczny z wykorzystaniem technik linowych;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min. 12 m wysokości;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okna do zjazdów na min. 3 poziomach;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na jednej ze ścian wieży ścianka wspinaczkowa min. 12 metrów wysokości.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b/>
          <w:bCs/>
          <w:color w:val="000000"/>
        </w:rPr>
      </w:pPr>
      <w:r w:rsidRPr="009021BE">
        <w:rPr>
          <w:rFonts w:asciiTheme="minorHAnsi" w:hAnsiTheme="minorHAnsi" w:cstheme="minorHAnsi"/>
          <w:b/>
          <w:bCs/>
          <w:color w:val="000000"/>
        </w:rPr>
        <w:t>5. Obiekt do treningu walki w terenie zurbanizowanym: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bCs/>
          <w:color w:val="000000"/>
        </w:rPr>
      </w:pPr>
      <w:r w:rsidRPr="009021BE">
        <w:rPr>
          <w:rFonts w:asciiTheme="minorHAnsi" w:hAnsiTheme="minorHAnsi" w:cstheme="minorHAnsi"/>
          <w:bCs/>
          <w:color w:val="000000"/>
        </w:rPr>
        <w:t>Umożliwiający: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możliwość używania amunicji barwiącej będącej własnością zamawiającego;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możliwość forsowania wejść metodą wybuchową/hydrauliczną po ich uprzednim przygotowaniu;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 xml:space="preserve">- udostępnienie przez wykonawcę na terenie obiektu budynku użyteczności publicznej wyłączonego </w:t>
      </w:r>
      <w:r w:rsidRPr="009021BE">
        <w:rPr>
          <w:rFonts w:asciiTheme="minorHAnsi" w:hAnsiTheme="minorHAnsi" w:cstheme="minorHAnsi"/>
          <w:color w:val="000000"/>
        </w:rPr>
        <w:br/>
        <w:t>z użytkowania z elementami wyposażenia wewnątrz, min. 2-piętrowego, służącego do treningu taktycznego (symulacja) zatrzymań przestępców.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b/>
          <w:bCs/>
          <w:color w:val="000000"/>
        </w:rPr>
      </w:pPr>
      <w:r w:rsidRPr="009021BE">
        <w:rPr>
          <w:rFonts w:asciiTheme="minorHAnsi" w:hAnsiTheme="minorHAnsi" w:cstheme="minorHAnsi"/>
          <w:b/>
          <w:bCs/>
          <w:color w:val="000000"/>
        </w:rPr>
        <w:t>6. Strefa taktycznego treningu fizycznego zawierająca: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mata do sportów walki o powierzchni nie mniejszej niż 50 m kwadratowych połączona wraz ze strefą treningu funkcjonalnego typu crossfit;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„</w:t>
      </w:r>
      <w:proofErr w:type="spellStart"/>
      <w:r w:rsidRPr="009021BE">
        <w:rPr>
          <w:rFonts w:asciiTheme="minorHAnsi" w:hAnsiTheme="minorHAnsi" w:cstheme="minorHAnsi"/>
          <w:color w:val="000000"/>
        </w:rPr>
        <w:t>breaching</w:t>
      </w:r>
      <w:proofErr w:type="spellEnd"/>
      <w:r w:rsidRPr="009021BE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9021BE">
        <w:rPr>
          <w:rFonts w:asciiTheme="minorHAnsi" w:hAnsiTheme="minorHAnsi" w:cstheme="minorHAnsi"/>
          <w:color w:val="000000"/>
        </w:rPr>
        <w:t>locker</w:t>
      </w:r>
      <w:proofErr w:type="spellEnd"/>
      <w:r w:rsidRPr="009021BE">
        <w:rPr>
          <w:rFonts w:asciiTheme="minorHAnsi" w:hAnsiTheme="minorHAnsi" w:cstheme="minorHAnsi"/>
          <w:color w:val="000000"/>
        </w:rPr>
        <w:t xml:space="preserve">” – rodzaj specjalnie skonstruowanej kabiny budową przypominającą kiosk, wyposażona </w:t>
      </w:r>
      <w:r w:rsidRPr="009021BE">
        <w:rPr>
          <w:rFonts w:asciiTheme="minorHAnsi" w:hAnsiTheme="minorHAnsi" w:cstheme="minorHAnsi"/>
          <w:color w:val="000000"/>
        </w:rPr>
        <w:br/>
        <w:t>w wymienne okna i drzwi, umożliwiająca doskonalenie technik pokonywania przeszkód budowlanych.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Zamawiający przewiduje, iż niezbędne dla osiągnięcia celów zakładanych w projekcie jest dostępność kompleksu w terminie</w:t>
      </w:r>
      <w:r w:rsidR="000224C2">
        <w:rPr>
          <w:rFonts w:asciiTheme="minorHAnsi" w:hAnsiTheme="minorHAnsi" w:cstheme="minorHAnsi"/>
          <w:color w:val="000000"/>
        </w:rPr>
        <w:t xml:space="preserve"> 4 dni,</w:t>
      </w:r>
      <w:r w:rsidRPr="009021BE">
        <w:rPr>
          <w:rFonts w:asciiTheme="minorHAnsi" w:hAnsiTheme="minorHAnsi" w:cstheme="minorHAnsi"/>
          <w:color w:val="000000"/>
        </w:rPr>
        <w:t>, nie później jednak niż do 30.11.2025 r. następujących obiektów: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 xml:space="preserve">- 2 dni dostępności obiektu typu </w:t>
      </w:r>
      <w:proofErr w:type="spellStart"/>
      <w:r w:rsidRPr="009021BE">
        <w:rPr>
          <w:rFonts w:asciiTheme="minorHAnsi" w:hAnsiTheme="minorHAnsi" w:cstheme="minorHAnsi"/>
          <w:color w:val="000000"/>
        </w:rPr>
        <w:t>killing</w:t>
      </w:r>
      <w:proofErr w:type="spellEnd"/>
      <w:r w:rsidRPr="009021BE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9021BE">
        <w:rPr>
          <w:rFonts w:asciiTheme="minorHAnsi" w:hAnsiTheme="minorHAnsi" w:cstheme="minorHAnsi"/>
          <w:color w:val="000000"/>
        </w:rPr>
        <w:t>house</w:t>
      </w:r>
      <w:proofErr w:type="spellEnd"/>
      <w:r w:rsidRPr="009021BE">
        <w:rPr>
          <w:rFonts w:asciiTheme="minorHAnsi" w:hAnsiTheme="minorHAnsi" w:cstheme="minorHAnsi"/>
          <w:color w:val="000000"/>
        </w:rPr>
        <w:t xml:space="preserve"> – 1 i 2 dzień szkolenia w godzinach 8:00 – 20:00 (12 godzin);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min. 1 dzień dostępności obiektu do walki w terenie zurbanizowanym (poz. nr 5) – 3 dzień szkolenia w godzinach 8:00 – 20:00 (12 godzin);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  <w:r w:rsidRPr="009021BE">
        <w:rPr>
          <w:rFonts w:asciiTheme="minorHAnsi" w:hAnsiTheme="minorHAnsi" w:cstheme="minorHAnsi"/>
          <w:color w:val="000000"/>
        </w:rPr>
        <w:t>- min. 1 dzień dostępności strzelnicy otwartej, optymalnie 3-kierunkowej – 4 dzień szkolenia w godzinach 8:00 – 20:00 (12 godzin).</w:t>
      </w:r>
    </w:p>
    <w:p w:rsidR="00CE1670" w:rsidRPr="009021BE" w:rsidRDefault="00CE1670" w:rsidP="00CE1670">
      <w:pPr>
        <w:spacing w:line="252" w:lineRule="auto"/>
        <w:ind w:firstLine="708"/>
        <w:jc w:val="both"/>
        <w:rPr>
          <w:rFonts w:asciiTheme="minorHAnsi" w:eastAsia="Helv" w:hAnsiTheme="minorHAnsi" w:cstheme="minorHAnsi"/>
          <w:bCs/>
          <w:color w:val="000000"/>
          <w:sz w:val="20"/>
          <w:szCs w:val="20"/>
        </w:rPr>
      </w:pPr>
      <w:r w:rsidRPr="009021BE">
        <w:rPr>
          <w:rFonts w:asciiTheme="minorHAnsi" w:eastAsia="Helv" w:hAnsiTheme="minorHAnsi" w:cstheme="minorHAnsi"/>
          <w:bCs/>
          <w:color w:val="000000"/>
          <w:sz w:val="20"/>
          <w:szCs w:val="20"/>
        </w:rPr>
        <w:t>Cena za wynajem ww. kompleksu obiektów taktycznych ma być zawierać wszystkie opłaty miejscowe oraz kompleksową opłatę za wynajem całości obiektu według powyższego opisu wraz ze wskazanym wyposażeniem.</w:t>
      </w:r>
    </w:p>
    <w:p w:rsidR="00CE1670" w:rsidRPr="009021BE" w:rsidRDefault="00CE1670" w:rsidP="00CE1670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4A5D5B" w:rsidRPr="009021BE" w:rsidRDefault="004A5D5B" w:rsidP="004A5D5B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E1670" w:rsidRPr="009021BE" w:rsidRDefault="00CE1670" w:rsidP="00670A49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:rsidR="00CE1670" w:rsidRPr="009021BE" w:rsidRDefault="00CE1670" w:rsidP="00670A49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:rsidR="004A5D5B" w:rsidRPr="009021BE" w:rsidRDefault="004A5D5B" w:rsidP="004A5D5B">
      <w:pPr>
        <w:pStyle w:val="Standard"/>
        <w:jc w:val="both"/>
        <w:rPr>
          <w:rFonts w:asciiTheme="minorHAnsi" w:hAnsiTheme="minorHAnsi" w:cstheme="minorHAnsi"/>
          <w:color w:val="000000"/>
        </w:rPr>
      </w:pPr>
    </w:p>
    <w:p w:rsidR="00CA7B0D" w:rsidRPr="009021BE" w:rsidRDefault="00CA7B0D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763B6D" w:rsidRPr="009021BE" w:rsidRDefault="00763B6D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763B6D" w:rsidRPr="009021BE" w:rsidRDefault="00763B6D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763B6D" w:rsidRPr="009021BE" w:rsidRDefault="00763B6D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763B6D" w:rsidRDefault="0041201B" w:rsidP="0041201B">
      <w:pPr>
        <w:tabs>
          <w:tab w:val="left" w:pos="1215"/>
        </w:tabs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  <w:r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  <w:tab/>
      </w:r>
    </w:p>
    <w:p w:rsidR="00265E75" w:rsidRDefault="00265E75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265E75" w:rsidRDefault="00265E75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265E75" w:rsidRDefault="00265E75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265E75" w:rsidRDefault="00265E75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9021BE" w:rsidRDefault="009021BE" w:rsidP="009021BE">
      <w:pPr>
        <w:textAlignment w:val="baseline"/>
        <w:rPr>
          <w:rFonts w:asciiTheme="minorHAnsi" w:hAnsiTheme="minorHAnsi" w:cstheme="minorHAnsi"/>
          <w:b/>
          <w:i/>
          <w:sz w:val="20"/>
          <w:szCs w:val="20"/>
        </w:rPr>
      </w:pPr>
      <w:bookmarkStart w:id="6" w:name="_Hlk194483472"/>
      <w:r w:rsidRPr="009021BE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265E75">
        <w:rPr>
          <w:rFonts w:asciiTheme="minorHAnsi" w:hAnsiTheme="minorHAnsi" w:cstheme="minorHAnsi"/>
          <w:b/>
          <w:i/>
          <w:sz w:val="20"/>
          <w:szCs w:val="20"/>
        </w:rPr>
        <w:t>2</w:t>
      </w:r>
      <w:r w:rsidRPr="009021BE">
        <w:rPr>
          <w:rFonts w:asciiTheme="minorHAnsi" w:hAnsiTheme="minorHAnsi" w:cstheme="minorHAnsi"/>
          <w:b/>
          <w:i/>
          <w:sz w:val="20"/>
          <w:szCs w:val="20"/>
        </w:rPr>
        <w:t xml:space="preserve">  do umowy – protokół odbioru</w:t>
      </w:r>
    </w:p>
    <w:p w:rsidR="00265E75" w:rsidRPr="009021BE" w:rsidRDefault="00265E75" w:rsidP="009021BE">
      <w:pPr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265E75" w:rsidRDefault="00265E75" w:rsidP="009021BE">
      <w:pPr>
        <w:jc w:val="center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bookmarkStart w:id="7" w:name="_Hlk77330061"/>
    </w:p>
    <w:p w:rsidR="00265E75" w:rsidRDefault="00265E75" w:rsidP="009021BE">
      <w:pPr>
        <w:jc w:val="center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</w:p>
    <w:p w:rsidR="009021BE" w:rsidRDefault="009021BE" w:rsidP="009021BE">
      <w:pPr>
        <w:jc w:val="center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PROTOKÓŁ </w:t>
      </w:r>
      <w:bookmarkEnd w:id="7"/>
      <w:bookmarkEnd w:id="6"/>
      <w:r>
        <w:rPr>
          <w:rFonts w:asciiTheme="minorHAnsi" w:hAnsiTheme="minorHAnsi" w:cstheme="minorHAnsi"/>
          <w:b/>
          <w:bCs/>
          <w:sz w:val="20"/>
          <w:szCs w:val="20"/>
        </w:rPr>
        <w:t>ODBIORU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 </w:t>
      </w:r>
    </w:p>
    <w:p w:rsidR="00265E75" w:rsidRDefault="00265E75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Przedmiotem dostawy / usługi i odbioru w ramach umowy nr ................. z dnia ............... jest: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Miejsce dokonania odbioru: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Data dokonania odbioru:................................................................................................................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terminie/nieterminowo*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 strony Wykonawcy: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(nazwa i adres)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(imię i nazwisko osoby upoważnionej)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Ze strony Zamawiającego: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(nazwa i adres)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Komisja z składzie: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1. .......................................................................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ab/>
        <w:t>4. ................................................................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2. .......................................................................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ab/>
        <w:t>5. ................................................................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3. .......................................................................</w:t>
      </w:r>
      <w:r>
        <w:rPr>
          <w:rFonts w:asciiTheme="minorHAnsi" w:hAnsiTheme="minorHAnsi" w:cstheme="minorHAnsi"/>
          <w:sz w:val="20"/>
          <w:szCs w:val="20"/>
        </w:rPr>
        <w:tab/>
        <w:t>6. ................................................................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Potwierdzenie kompletności dostawy / usługi:</w:t>
      </w:r>
    </w:p>
    <w:p w:rsidR="009021BE" w:rsidRDefault="009021BE" w:rsidP="009021BE">
      <w:pPr>
        <w:numPr>
          <w:ilvl w:val="0"/>
          <w:numId w:val="2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Tak*</w:t>
      </w:r>
    </w:p>
    <w:p w:rsidR="009021BE" w:rsidRDefault="009021BE" w:rsidP="009021BE">
      <w:pPr>
        <w:numPr>
          <w:ilvl w:val="0"/>
          <w:numId w:val="2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Nie* - zastrzeżenia ..........................................................................................................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Potwierdzenie zgodności jakości przyjmowanej dostawy / usługi z parametrami  / funkcjonalnością zaoferowana w ofercie:</w:t>
      </w:r>
    </w:p>
    <w:p w:rsidR="009021BE" w:rsidRDefault="009021BE" w:rsidP="009021BE">
      <w:pPr>
        <w:numPr>
          <w:ilvl w:val="0"/>
          <w:numId w:val="3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Zgodne*</w:t>
      </w:r>
    </w:p>
    <w:p w:rsidR="009021BE" w:rsidRDefault="009021BE" w:rsidP="009021BE">
      <w:pPr>
        <w:numPr>
          <w:ilvl w:val="0"/>
          <w:numId w:val="3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Niezgodne* - zastrzeżenia ...............................................................................................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Świadczenia dodatkowe (jeśli były przewidziane w umowie):</w:t>
      </w:r>
    </w:p>
    <w:p w:rsidR="009021BE" w:rsidRDefault="009021BE" w:rsidP="009021BE">
      <w:pPr>
        <w:numPr>
          <w:ilvl w:val="0"/>
          <w:numId w:val="4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Wykonane zgodnie z umową*</w:t>
      </w:r>
    </w:p>
    <w:p w:rsidR="009021BE" w:rsidRDefault="009021BE" w:rsidP="009021BE">
      <w:pPr>
        <w:numPr>
          <w:ilvl w:val="0"/>
          <w:numId w:val="4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Nie wykonane zgodnie z umową* - zastrzeżenia 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Końcowy wynik odbioru:</w:t>
      </w:r>
    </w:p>
    <w:p w:rsidR="009021BE" w:rsidRDefault="009021BE" w:rsidP="009021BE">
      <w:pPr>
        <w:numPr>
          <w:ilvl w:val="0"/>
          <w:numId w:val="5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Pozytywny*</w:t>
      </w:r>
    </w:p>
    <w:p w:rsidR="009021BE" w:rsidRDefault="009021BE" w:rsidP="009021BE">
      <w:pPr>
        <w:numPr>
          <w:ilvl w:val="0"/>
          <w:numId w:val="5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Negatywny* - zastrzeżenia .............................................................................................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Podpisy: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1. ..........................</w:t>
      </w:r>
      <w:r>
        <w:rPr>
          <w:rFonts w:asciiTheme="minorHAnsi" w:hAnsiTheme="minorHAnsi" w:cstheme="minorHAnsi"/>
          <w:sz w:val="20"/>
          <w:szCs w:val="20"/>
        </w:rPr>
        <w:tab/>
        <w:t>4. ..........................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2. ..........................</w:t>
      </w:r>
      <w:r>
        <w:rPr>
          <w:rFonts w:asciiTheme="minorHAnsi" w:hAnsiTheme="minorHAnsi" w:cstheme="minorHAnsi"/>
          <w:sz w:val="20"/>
          <w:szCs w:val="20"/>
        </w:rPr>
        <w:tab/>
        <w:t>5. ..........................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3. ..........................</w:t>
      </w:r>
      <w:r>
        <w:rPr>
          <w:rFonts w:asciiTheme="minorHAnsi" w:hAnsiTheme="minorHAnsi" w:cstheme="minorHAnsi"/>
          <w:sz w:val="20"/>
          <w:szCs w:val="20"/>
        </w:rPr>
        <w:tab/>
        <w:t xml:space="preserve">6. ..........................  </w:t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                                           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021BE" w:rsidRDefault="009021BE" w:rsidP="009021BE">
      <w:pPr>
        <w:numPr>
          <w:ilvl w:val="0"/>
          <w:numId w:val="5"/>
        </w:num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niepotrzebne skreślić                                                                 </w:t>
      </w:r>
    </w:p>
    <w:p w:rsidR="009021BE" w:rsidRDefault="009021BE" w:rsidP="009021BE">
      <w:pPr>
        <w:ind w:left="4740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……………………………………………..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Przedstawiciel Wykonawcy</w:t>
      </w: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9021BE" w:rsidRDefault="009021BE" w:rsidP="009021BE">
      <w:pPr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C06F33" w:rsidRPr="009021BE" w:rsidRDefault="00C06F33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C06F33" w:rsidRPr="009021BE" w:rsidRDefault="00C06F33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p w:rsidR="00CA7B0D" w:rsidRPr="009021BE" w:rsidRDefault="00CA7B0D">
      <w:pPr>
        <w:spacing w:line="360" w:lineRule="auto"/>
        <w:jc w:val="both"/>
        <w:rPr>
          <w:rFonts w:asciiTheme="minorHAnsi" w:hAnsiTheme="minorHAnsi" w:cstheme="minorHAnsi"/>
          <w:color w:val="000000"/>
          <w:kern w:val="2"/>
          <w:sz w:val="20"/>
          <w:szCs w:val="20"/>
          <w:lang w:eastAsia="zh-CN"/>
        </w:rPr>
      </w:pPr>
    </w:p>
    <w:sectPr w:rsidR="00CA7B0D" w:rsidRPr="009021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90" w:left="1417" w:header="708" w:footer="85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903" w:rsidRDefault="00514903">
      <w:r>
        <w:separator/>
      </w:r>
    </w:p>
  </w:endnote>
  <w:endnote w:type="continuationSeparator" w:id="0">
    <w:p w:rsidR="00514903" w:rsidRDefault="00514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8A4" w:rsidRPr="004B68A4" w:rsidRDefault="004B68A4" w:rsidP="004B68A4">
    <w:pPr>
      <w:pStyle w:val="Stopka"/>
      <w:jc w:val="center"/>
      <w:rPr>
        <w:b/>
        <w:noProof/>
        <w:sz w:val="20"/>
        <w:szCs w:val="20"/>
        <w:lang w:eastAsia="pl-PL"/>
      </w:rPr>
    </w:pPr>
    <w:r w:rsidRPr="004B68A4">
      <w:rPr>
        <w:b/>
        <w:noProof/>
        <w:sz w:val="20"/>
        <w:szCs w:val="20"/>
        <w:lang w:eastAsia="pl-PL"/>
      </w:rPr>
      <w:t>PROJEKT IN SERVICE ++</w:t>
    </w:r>
  </w:p>
  <w:p w:rsidR="004B68A4" w:rsidRPr="004B68A4" w:rsidRDefault="004B68A4" w:rsidP="004B68A4">
    <w:pPr>
      <w:pStyle w:val="Stopka"/>
      <w:jc w:val="center"/>
      <w:rPr>
        <w:b/>
        <w:noProof/>
        <w:sz w:val="20"/>
        <w:szCs w:val="20"/>
        <w:lang w:eastAsia="pl-PL"/>
      </w:rPr>
    </w:pPr>
  </w:p>
  <w:p w:rsidR="004B68A4" w:rsidRDefault="004B68A4" w:rsidP="004B68A4">
    <w:pPr>
      <w:pStyle w:val="Stopka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Projekt wspólfinansowany ze środków Unii Europejskiej w ramach Funduszu Bezpieczeństwa Wewnętrznego   na lata 2021-2027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8A4" w:rsidRPr="004B68A4" w:rsidRDefault="004B68A4" w:rsidP="004B68A4">
    <w:pPr>
      <w:pStyle w:val="Stopka"/>
      <w:jc w:val="center"/>
      <w:rPr>
        <w:b/>
        <w:noProof/>
        <w:sz w:val="20"/>
        <w:szCs w:val="20"/>
        <w:lang w:eastAsia="pl-PL"/>
      </w:rPr>
    </w:pPr>
    <w:r w:rsidRPr="004B68A4">
      <w:rPr>
        <w:b/>
        <w:noProof/>
        <w:sz w:val="20"/>
        <w:szCs w:val="20"/>
        <w:lang w:eastAsia="pl-PL"/>
      </w:rPr>
      <w:t>PROJEKT IN SERVICE ++</w:t>
    </w:r>
  </w:p>
  <w:p w:rsidR="004B68A4" w:rsidRDefault="004B68A4" w:rsidP="004B68A4">
    <w:pPr>
      <w:pStyle w:val="Stopka"/>
      <w:jc w:val="center"/>
      <w:rPr>
        <w:noProof/>
        <w:sz w:val="20"/>
        <w:szCs w:val="20"/>
        <w:lang w:eastAsia="pl-PL"/>
      </w:rPr>
    </w:pPr>
  </w:p>
  <w:p w:rsidR="004B68A4" w:rsidRDefault="004B68A4" w:rsidP="004B68A4">
    <w:pPr>
      <w:pStyle w:val="Stopka"/>
      <w:jc w:val="center"/>
      <w:rPr>
        <w:noProof/>
        <w:sz w:val="20"/>
        <w:szCs w:val="20"/>
        <w:lang w:eastAsia="pl-PL"/>
      </w:rPr>
    </w:pPr>
    <w:r>
      <w:rPr>
        <w:noProof/>
        <w:sz w:val="20"/>
        <w:szCs w:val="20"/>
        <w:lang w:eastAsia="pl-PL"/>
      </w:rPr>
      <w:t>Projekt wspólfinansowany ze środków Unii Europejskiej w ramach Funduszu Bezpieczeństwa Wewnętrznego   na lata 2021-2027</w:t>
    </w:r>
  </w:p>
  <w:p w:rsidR="00514903" w:rsidRDefault="00081617">
    <w:pPr>
      <w:rPr>
        <w:rFonts w:cs="Arial"/>
        <w:color w:val="000000"/>
        <w:sz w:val="14"/>
        <w:szCs w:val="14"/>
      </w:rPr>
    </w:pPr>
    <w:r>
      <w:rPr>
        <w:noProof/>
      </w:rPr>
      <w:drawing>
        <wp:anchor distT="0" distB="0" distL="0" distR="0" simplePos="0" relativeHeight="251659776" behindDoc="0" locked="0" layoutInCell="0" allowOverlap="1" wp14:anchorId="76BA4602" wp14:editId="631CC2A5">
          <wp:simplePos x="0" y="0"/>
          <wp:positionH relativeFrom="page">
            <wp:posOffset>0</wp:posOffset>
          </wp:positionH>
          <wp:positionV relativeFrom="paragraph">
            <wp:posOffset>641335</wp:posOffset>
          </wp:positionV>
          <wp:extent cx="7560310" cy="45719"/>
          <wp:effectExtent l="0" t="0" r="0" b="0"/>
          <wp:wrapSquare wrapText="largest"/>
          <wp:docPr id="8" name="Obraz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883784" cy="476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903" w:rsidRDefault="00514903">
      <w:r>
        <w:separator/>
      </w:r>
    </w:p>
  </w:footnote>
  <w:footnote w:type="continuationSeparator" w:id="0">
    <w:p w:rsidR="00514903" w:rsidRDefault="00514903">
      <w:r>
        <w:continuationSeparator/>
      </w:r>
    </w:p>
  </w:footnote>
  <w:footnote w:id="1">
    <w:p w:rsidR="00514903" w:rsidRPr="00F93636" w:rsidRDefault="00514903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3636">
        <w:rPr>
          <w:sz w:val="14"/>
          <w:szCs w:val="14"/>
        </w:rPr>
        <w:t xml:space="preserve">Zapis zostanie dostosowany do oświadczenia Wykonawcy złożonego w ofercie, tj. zostanie dodany w przypadku zaoferowania przez Wykonawcę spełnienia jednego lub dwóch kryteriów </w:t>
      </w:r>
      <w:proofErr w:type="spellStart"/>
      <w:r w:rsidRPr="00F93636">
        <w:rPr>
          <w:sz w:val="14"/>
          <w:szCs w:val="14"/>
        </w:rPr>
        <w:t>pozacenowych</w:t>
      </w:r>
      <w:proofErr w:type="spellEnd"/>
      <w:r w:rsidRPr="00F93636">
        <w:rPr>
          <w:sz w:val="14"/>
          <w:szCs w:val="14"/>
        </w:rPr>
        <w:t xml:space="preserve"> </w:t>
      </w:r>
    </w:p>
  </w:footnote>
  <w:footnote w:id="2">
    <w:p w:rsidR="00514903" w:rsidRPr="00514903" w:rsidRDefault="00514903">
      <w:pPr>
        <w:pStyle w:val="Tekstprzypisudolnego"/>
        <w:rPr>
          <w:sz w:val="14"/>
          <w:szCs w:val="14"/>
        </w:rPr>
      </w:pPr>
      <w:r w:rsidRPr="00514903">
        <w:rPr>
          <w:rStyle w:val="Odwoanieprzypisudolnego"/>
          <w:sz w:val="16"/>
          <w:szCs w:val="16"/>
        </w:rPr>
        <w:footnoteRef/>
      </w:r>
      <w:r w:rsidRPr="00514903">
        <w:rPr>
          <w:sz w:val="16"/>
          <w:szCs w:val="16"/>
        </w:rPr>
        <w:t xml:space="preserve"> </w:t>
      </w:r>
      <w:r w:rsidRPr="00514903">
        <w:rPr>
          <w:sz w:val="14"/>
          <w:szCs w:val="14"/>
        </w:rPr>
        <w:t xml:space="preserve">Zapis zostanie dodany w przypadku deklaracji Wykonawcy dotyczącej spełnienia kryterium </w:t>
      </w:r>
      <w:proofErr w:type="spellStart"/>
      <w:r w:rsidRPr="00514903">
        <w:rPr>
          <w:sz w:val="14"/>
          <w:szCs w:val="14"/>
        </w:rPr>
        <w:t>pozacenowego</w:t>
      </w:r>
      <w:proofErr w:type="spellEnd"/>
    </w:p>
  </w:footnote>
  <w:footnote w:id="3">
    <w:p w:rsidR="00514903" w:rsidRPr="00514903" w:rsidRDefault="00514903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514903">
        <w:rPr>
          <w:sz w:val="14"/>
          <w:szCs w:val="14"/>
        </w:rPr>
        <w:t xml:space="preserve">Zapis zostanie dodany w przypadku deklaracji Wykonawcy dotyczącej spełnienia kryterium </w:t>
      </w:r>
      <w:proofErr w:type="spellStart"/>
      <w:r w:rsidRPr="00514903">
        <w:rPr>
          <w:sz w:val="14"/>
          <w:szCs w:val="14"/>
        </w:rPr>
        <w:t>pozacenowego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903" w:rsidRDefault="00514903" w:rsidP="004A5D5B">
    <w:pPr>
      <w:pStyle w:val="Nagwek"/>
      <w:widowControl w:val="0"/>
      <w:tabs>
        <w:tab w:val="left" w:pos="5425"/>
      </w:tabs>
      <w:ind w:left="-78"/>
      <w:rPr>
        <w:rFonts w:ascii="Times New Roman" w:hAnsi="Times New Roman" w:cs="Times New Roman"/>
        <w:spacing w:val="20"/>
        <w:sz w:val="28"/>
        <w:szCs w:val="28"/>
      </w:rPr>
    </w:pPr>
    <w:r>
      <w:rPr>
        <w:rFonts w:ascii="Times New Roman" w:hAnsi="Times New Roman" w:cs="Times New Roman"/>
        <w:noProof/>
        <w:spacing w:val="20"/>
        <w:sz w:val="28"/>
        <w:szCs w:val="28"/>
        <w:lang w:eastAsia="pl-PL"/>
      </w:rPr>
      <w:drawing>
        <wp:anchor distT="0" distB="0" distL="0" distR="0" simplePos="0" relativeHeight="251662336" behindDoc="0" locked="0" layoutInCell="0" allowOverlap="1" wp14:anchorId="0642E69E" wp14:editId="4F95FFE2">
          <wp:simplePos x="0" y="0"/>
          <wp:positionH relativeFrom="column">
            <wp:posOffset>3524596</wp:posOffset>
          </wp:positionH>
          <wp:positionV relativeFrom="paragraph">
            <wp:posOffset>-283210</wp:posOffset>
          </wp:positionV>
          <wp:extent cx="1823720" cy="648335"/>
          <wp:effectExtent l="0" t="0" r="0" b="0"/>
          <wp:wrapSquare wrapText="largest"/>
          <wp:docPr id="6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648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61312" behindDoc="0" locked="0" layoutInCell="0" allowOverlap="1" wp14:anchorId="514AC91F" wp14:editId="3D128C6B">
          <wp:simplePos x="0" y="0"/>
          <wp:positionH relativeFrom="column">
            <wp:posOffset>0</wp:posOffset>
          </wp:positionH>
          <wp:positionV relativeFrom="paragraph">
            <wp:posOffset>-394047</wp:posOffset>
          </wp:positionV>
          <wp:extent cx="1769745" cy="728980"/>
          <wp:effectExtent l="0" t="0" r="0" b="0"/>
          <wp:wrapSquare wrapText="largest"/>
          <wp:docPr id="5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69745" cy="728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14903" w:rsidRDefault="00514903" w:rsidP="004A5D5B">
    <w:pPr>
      <w:pStyle w:val="Tekstpodstawowy"/>
      <w:widowControl w:val="0"/>
      <w:tabs>
        <w:tab w:val="center" w:pos="4536"/>
        <w:tab w:val="left" w:pos="5425"/>
        <w:tab w:val="right" w:pos="9072"/>
      </w:tabs>
      <w:spacing w:after="0"/>
      <w:ind w:left="-78"/>
      <w:rPr>
        <w:spacing w:val="2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1258" w:type="dxa"/>
      <w:jc w:val="center"/>
      <w:tblLayout w:type="fixed"/>
      <w:tblLook w:val="04A0" w:firstRow="1" w:lastRow="0" w:firstColumn="1" w:lastColumn="0" w:noHBand="0" w:noVBand="1"/>
    </w:tblPr>
    <w:tblGrid>
      <w:gridCol w:w="812"/>
      <w:gridCol w:w="9581"/>
      <w:gridCol w:w="865"/>
    </w:tblGrid>
    <w:tr w:rsidR="00514903">
      <w:trPr>
        <w:jc w:val="center"/>
      </w:trPr>
      <w:tc>
        <w:tcPr>
          <w:tcW w:w="81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14903" w:rsidRDefault="00514903">
          <w:pPr>
            <w:pStyle w:val="Nagwek"/>
            <w:widowControl w:val="0"/>
            <w:jc w:val="center"/>
          </w:pPr>
          <w:bookmarkStart w:id="8" w:name="_Hlk193981828"/>
        </w:p>
      </w:tc>
      <w:tc>
        <w:tcPr>
          <w:tcW w:w="9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14903" w:rsidRDefault="00514903" w:rsidP="00DD2E7B">
          <w:pPr>
            <w:pStyle w:val="Nagwek"/>
            <w:widowControl w:val="0"/>
          </w:pPr>
        </w:p>
      </w:tc>
      <w:tc>
        <w:tcPr>
          <w:tcW w:w="86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14903" w:rsidRDefault="00514903">
          <w:pPr>
            <w:pStyle w:val="Nagwek"/>
            <w:widowControl w:val="0"/>
            <w:tabs>
              <w:tab w:val="left" w:pos="5425"/>
            </w:tabs>
            <w:ind w:left="-78"/>
            <w:jc w:val="center"/>
            <w:rPr>
              <w:rFonts w:ascii="Times New Roman" w:hAnsi="Times New Roman" w:cs="Times New Roman"/>
              <w:spacing w:val="20"/>
              <w:sz w:val="28"/>
              <w:szCs w:val="28"/>
            </w:rPr>
          </w:pPr>
        </w:p>
      </w:tc>
    </w:tr>
  </w:tbl>
  <w:bookmarkEnd w:id="8"/>
  <w:p w:rsidR="00514903" w:rsidRDefault="00514903">
    <w:pPr>
      <w:pStyle w:val="Nagwek"/>
    </w:pPr>
    <w:r>
      <w:rPr>
        <w:rFonts w:ascii="Times New Roman" w:hAnsi="Times New Roman" w:cs="Times New Roman"/>
        <w:noProof/>
        <w:spacing w:val="20"/>
        <w:sz w:val="28"/>
        <w:szCs w:val="28"/>
        <w:lang w:eastAsia="pl-PL"/>
      </w:rP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4488469</wp:posOffset>
          </wp:positionH>
          <wp:positionV relativeFrom="page">
            <wp:posOffset>371244</wp:posOffset>
          </wp:positionV>
          <wp:extent cx="1823720" cy="620683"/>
          <wp:effectExtent l="0" t="0" r="5080" b="8255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23720" cy="6206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0" distR="0" simplePos="0" relativeHeight="251656192" behindDoc="0" locked="0" layoutInCell="0" allowOverlap="1">
          <wp:simplePos x="0" y="0"/>
          <wp:positionH relativeFrom="margin">
            <wp:posOffset>465513</wp:posOffset>
          </wp:positionH>
          <wp:positionV relativeFrom="page">
            <wp:posOffset>304165</wp:posOffset>
          </wp:positionV>
          <wp:extent cx="1771200" cy="730800"/>
          <wp:effectExtent l="0" t="0" r="635" b="0"/>
          <wp:wrapSquare wrapText="largest"/>
          <wp:docPr id="1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771200" cy="73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635" distB="635" distL="635" distR="635" simplePos="0" relativeHeight="2" behindDoc="1" locked="0" layoutInCell="1" allowOverlap="1">
              <wp:simplePos x="0" y="0"/>
              <wp:positionH relativeFrom="column">
                <wp:posOffset>-71755</wp:posOffset>
              </wp:positionH>
              <wp:positionV relativeFrom="paragraph">
                <wp:posOffset>84455</wp:posOffset>
              </wp:positionV>
              <wp:extent cx="5997575" cy="3175"/>
              <wp:effectExtent l="635" t="635" r="635" b="635"/>
              <wp:wrapNone/>
              <wp:docPr id="3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7600" cy="3240"/>
                      </a:xfrm>
                      <a:prstGeom prst="line">
                        <a:avLst/>
                      </a:prstGeom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7E9558D" id="Obraz1" o:spid="_x0000_s1026" style="position:absolute;z-index:-503316478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" from="-5.65pt,6.65pt" to="466.6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" strokeweight="0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523D"/>
    <w:multiLevelType w:val="hybridMultilevel"/>
    <w:tmpl w:val="8A18407E"/>
    <w:lvl w:ilvl="0" w:tplc="B77E06D6">
      <w:start w:val="1"/>
      <w:numFmt w:val="decimal"/>
      <w:lvlText w:val="%1."/>
      <w:lvlJc w:val="left"/>
      <w:pPr>
        <w:ind w:left="1147" w:hanging="360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 w15:restartNumberingAfterBreak="0">
    <w:nsid w:val="1ACD7359"/>
    <w:multiLevelType w:val="multilevel"/>
    <w:tmpl w:val="F482D1D8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C8E6E07"/>
    <w:multiLevelType w:val="multilevel"/>
    <w:tmpl w:val="AD3EC3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4F25C6E"/>
    <w:multiLevelType w:val="multilevel"/>
    <w:tmpl w:val="808AC1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752ABB"/>
    <w:multiLevelType w:val="multilevel"/>
    <w:tmpl w:val="F28218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mailMerge>
    <w:mainDocumentType w:val="formLetters"/>
    <w:dataType w:val="textFile"/>
    <w:query w:val="SELECT * FROM Adresy.dbo.Arkusz1$"/>
  </w:mailMerge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0D"/>
    <w:rsid w:val="00001484"/>
    <w:rsid w:val="000224C2"/>
    <w:rsid w:val="000802F9"/>
    <w:rsid w:val="00081617"/>
    <w:rsid w:val="00087446"/>
    <w:rsid w:val="001458DA"/>
    <w:rsid w:val="00173F9B"/>
    <w:rsid w:val="001851A1"/>
    <w:rsid w:val="001A1286"/>
    <w:rsid w:val="002221F4"/>
    <w:rsid w:val="00265E75"/>
    <w:rsid w:val="002964B3"/>
    <w:rsid w:val="002A383E"/>
    <w:rsid w:val="002D321E"/>
    <w:rsid w:val="002E5F82"/>
    <w:rsid w:val="0041201B"/>
    <w:rsid w:val="004A5D5B"/>
    <w:rsid w:val="004B68A4"/>
    <w:rsid w:val="004B718A"/>
    <w:rsid w:val="004C4E9F"/>
    <w:rsid w:val="004F0856"/>
    <w:rsid w:val="00514903"/>
    <w:rsid w:val="0052298E"/>
    <w:rsid w:val="00523AA0"/>
    <w:rsid w:val="005324CB"/>
    <w:rsid w:val="00586B60"/>
    <w:rsid w:val="005B2757"/>
    <w:rsid w:val="005D5479"/>
    <w:rsid w:val="00670A49"/>
    <w:rsid w:val="00687F8D"/>
    <w:rsid w:val="006B44B1"/>
    <w:rsid w:val="006C77ED"/>
    <w:rsid w:val="00763B6D"/>
    <w:rsid w:val="00765AC5"/>
    <w:rsid w:val="00882677"/>
    <w:rsid w:val="00892349"/>
    <w:rsid w:val="008A70EC"/>
    <w:rsid w:val="008E1C2F"/>
    <w:rsid w:val="008F29C5"/>
    <w:rsid w:val="009021BE"/>
    <w:rsid w:val="009A096D"/>
    <w:rsid w:val="009D3586"/>
    <w:rsid w:val="00A37C41"/>
    <w:rsid w:val="00A42351"/>
    <w:rsid w:val="00A42FFB"/>
    <w:rsid w:val="00A76C37"/>
    <w:rsid w:val="00A8561C"/>
    <w:rsid w:val="00A95FC3"/>
    <w:rsid w:val="00AE6376"/>
    <w:rsid w:val="00B36CC2"/>
    <w:rsid w:val="00B721C4"/>
    <w:rsid w:val="00C06F33"/>
    <w:rsid w:val="00C62D69"/>
    <w:rsid w:val="00CA395B"/>
    <w:rsid w:val="00CA43FE"/>
    <w:rsid w:val="00CA7B0D"/>
    <w:rsid w:val="00CE1670"/>
    <w:rsid w:val="00DC45FC"/>
    <w:rsid w:val="00DD2E7B"/>
    <w:rsid w:val="00DF3253"/>
    <w:rsid w:val="00E14E02"/>
    <w:rsid w:val="00E161E0"/>
    <w:rsid w:val="00E56EE2"/>
    <w:rsid w:val="00E65C69"/>
    <w:rsid w:val="00E907A3"/>
    <w:rsid w:val="00E92911"/>
    <w:rsid w:val="00EC45D7"/>
    <w:rsid w:val="00EC6873"/>
    <w:rsid w:val="00EE0293"/>
    <w:rsid w:val="00F051E8"/>
    <w:rsid w:val="00F17E65"/>
    <w:rsid w:val="00F6623B"/>
    <w:rsid w:val="00F93636"/>
    <w:rsid w:val="00FA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DF4F903-32DC-4FE4-B93D-43E9633B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6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EB0534"/>
    <w:pPr>
      <w:keepNext/>
      <w:jc w:val="center"/>
      <w:outlineLvl w:val="2"/>
    </w:pPr>
    <w:rPr>
      <w:rFonts w:ascii="Arial" w:hAnsi="Arial" w:cs="Arial"/>
      <w:b/>
      <w:bCs/>
      <w:sz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35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A93DF4"/>
  </w:style>
  <w:style w:type="character" w:customStyle="1" w:styleId="StopkaZnak">
    <w:name w:val="Stopka Znak"/>
    <w:basedOn w:val="Domylnaczcionkaakapitu"/>
    <w:link w:val="Stopka"/>
    <w:qFormat/>
    <w:rsid w:val="00A93DF4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3DF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qFormat/>
    <w:rsid w:val="00EB0534"/>
    <w:rPr>
      <w:rFonts w:ascii="Arial" w:eastAsia="Times New Roman" w:hAnsi="Arial" w:cs="Arial"/>
      <w:b/>
      <w:bCs/>
      <w:sz w:val="26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93D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nhideWhenUsed/>
    <w:rsid w:val="00A93DF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3DF4"/>
    <w:rPr>
      <w:rFonts w:ascii="Tahoma" w:eastAsiaTheme="minorHAnsi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A9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4A5D5B"/>
    <w:rPr>
      <w:rFonts w:ascii="Times New Roman" w:eastAsia="Times New Roman" w:hAnsi="Times New Roman" w:cs="Liberation Serif"/>
      <w:kern w:val="2"/>
      <w:sz w:val="20"/>
      <w:szCs w:val="20"/>
      <w:lang w:eastAsia="zh-CN" w:bidi="hi-IN"/>
    </w:rPr>
  </w:style>
  <w:style w:type="paragraph" w:customStyle="1" w:styleId="Textbody">
    <w:name w:val="Text body"/>
    <w:basedOn w:val="Standard"/>
    <w:qFormat/>
    <w:rsid w:val="004A5D5B"/>
    <w:pPr>
      <w:spacing w:after="140" w:line="276" w:lineRule="auto"/>
      <w:textAlignment w:val="baseline"/>
    </w:pPr>
    <w:rPr>
      <w:rFonts w:ascii="Liberation Serif" w:eastAsia="NSimSun" w:hAnsi="Liberation Serif" w:cs="Arial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35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styleId="Pogrubienie">
    <w:name w:val="Strong"/>
    <w:uiPriority w:val="22"/>
    <w:qFormat/>
    <w:rsid w:val="009D3586"/>
    <w:rPr>
      <w:b/>
      <w:bCs/>
    </w:rPr>
  </w:style>
  <w:style w:type="character" w:styleId="Hipercze">
    <w:name w:val="Hyperlink"/>
    <w:basedOn w:val="Domylnaczcionkaakapitu"/>
    <w:uiPriority w:val="99"/>
    <w:unhideWhenUsed/>
    <w:rsid w:val="00763B6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63B6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6B6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C45D7"/>
    <w:pPr>
      <w:suppressAutoHyphens w:val="0"/>
      <w:spacing w:before="100" w:beforeAutospacing="1" w:after="100" w:afterAutospacing="1"/>
    </w:pPr>
  </w:style>
  <w:style w:type="paragraph" w:customStyle="1" w:styleId="Default">
    <w:name w:val="Default"/>
    <w:rsid w:val="00DD2E7B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D2E7B"/>
    <w:pPr>
      <w:suppressAutoHyphens w:val="0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D2E7B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6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6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636"/>
    <w:rPr>
      <w:vertAlign w:val="superscript"/>
    </w:rPr>
  </w:style>
  <w:style w:type="paragraph" w:styleId="Akapitzlist">
    <w:name w:val="List Paragraph"/>
    <w:basedOn w:val="Normalny"/>
    <w:qFormat/>
    <w:rsid w:val="00087446"/>
    <w:pPr>
      <w:widowControl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Mangal"/>
      <w:color w:val="000000"/>
      <w:kern w:val="2"/>
      <w:sz w:val="22"/>
      <w:szCs w:val="22"/>
      <w:lang w:eastAsia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4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486F7-2644-4FE3-BC10-AD7F92E28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2620</Words>
  <Characters>15720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Lenik</cp:lastModifiedBy>
  <cp:revision>4</cp:revision>
  <cp:lastPrinted>2025-04-08T09:19:00Z</cp:lastPrinted>
  <dcterms:created xsi:type="dcterms:W3CDTF">2025-04-08T08:20:00Z</dcterms:created>
  <dcterms:modified xsi:type="dcterms:W3CDTF">2025-04-08T09:19:00Z</dcterms:modified>
  <dc:language>pl-PL</dc:language>
</cp:coreProperties>
</file>