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7BB8F" w14:textId="0A145B3F" w:rsidR="003E1D25" w:rsidRDefault="003E1D25" w:rsidP="003E1D25">
      <w:pPr>
        <w:jc w:val="right"/>
        <w:rPr>
          <w:rFonts w:ascii="Bookman Old Style" w:hAnsi="Bookman Old Style" w:cs="Arial Narrow"/>
          <w:i/>
          <w:sz w:val="19"/>
          <w:szCs w:val="19"/>
        </w:rPr>
      </w:pPr>
      <w:r w:rsidRPr="0031498E">
        <w:rPr>
          <w:rFonts w:ascii="Bookman Old Style" w:hAnsi="Bookman Old Style"/>
          <w:b/>
          <w:sz w:val="22"/>
          <w:szCs w:val="22"/>
        </w:rPr>
        <w:t xml:space="preserve">Załącznik nr </w:t>
      </w:r>
      <w:r>
        <w:rPr>
          <w:rFonts w:ascii="Bookman Old Style" w:hAnsi="Bookman Old Style"/>
          <w:b/>
          <w:sz w:val="22"/>
          <w:szCs w:val="22"/>
        </w:rPr>
        <w:t>8</w:t>
      </w:r>
    </w:p>
    <w:p w14:paraId="42435A3B" w14:textId="77777777" w:rsidR="003E1D25" w:rsidRDefault="003E1D25" w:rsidP="003E1D25">
      <w:pPr>
        <w:rPr>
          <w:rFonts w:ascii="Bookman Old Style" w:hAnsi="Bookman Old Style" w:cs="Arial Narrow"/>
          <w:i/>
          <w:sz w:val="19"/>
          <w:szCs w:val="19"/>
        </w:rPr>
      </w:pPr>
    </w:p>
    <w:p w14:paraId="2CE957E3" w14:textId="77777777" w:rsidR="003E1D25" w:rsidRDefault="003E1D25" w:rsidP="003E1D25">
      <w:pPr>
        <w:rPr>
          <w:rFonts w:ascii="Bookman Old Style" w:hAnsi="Bookman Old Style" w:cs="Arial Narrow"/>
          <w:i/>
          <w:sz w:val="19"/>
          <w:szCs w:val="19"/>
        </w:rPr>
      </w:pPr>
    </w:p>
    <w:p w14:paraId="0EDD59C3" w14:textId="77777777" w:rsidR="003E1D25" w:rsidRPr="007B0324" w:rsidRDefault="003E1D25" w:rsidP="003E1D25">
      <w:pPr>
        <w:shd w:val="clear" w:color="auto" w:fill="FFFFFF"/>
        <w:spacing w:line="278" w:lineRule="exact"/>
        <w:ind w:right="518"/>
        <w:jc w:val="center"/>
        <w:rPr>
          <w:b/>
        </w:rPr>
      </w:pPr>
      <w:r w:rsidRPr="007B0324">
        <w:rPr>
          <w:b/>
        </w:rPr>
        <w:t>INFORMACJA O SYTUACJI FINANSOWEJ GMINY</w:t>
      </w:r>
    </w:p>
    <w:p w14:paraId="5CC94D74" w14:textId="77777777" w:rsidR="003E1D25" w:rsidRPr="007B0324" w:rsidRDefault="003E1D25" w:rsidP="003E1D25">
      <w:pPr>
        <w:shd w:val="clear" w:color="auto" w:fill="FFFFFF"/>
        <w:spacing w:line="278" w:lineRule="exact"/>
        <w:ind w:right="518"/>
      </w:pPr>
    </w:p>
    <w:p w14:paraId="31AD3D26" w14:textId="0A1EA89A" w:rsidR="003E1D25" w:rsidRPr="00BC7A13" w:rsidRDefault="003E1D25" w:rsidP="003E1D2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8" w:lineRule="exact"/>
        <w:ind w:right="518"/>
        <w:jc w:val="both"/>
        <w:rPr>
          <w:color w:val="000000" w:themeColor="text1"/>
        </w:rPr>
      </w:pPr>
      <w:r w:rsidRPr="00BC7A13">
        <w:rPr>
          <w:color w:val="000000" w:themeColor="text1"/>
        </w:rPr>
        <w:t xml:space="preserve">Zarządzenie nr </w:t>
      </w:r>
      <w:r>
        <w:rPr>
          <w:color w:val="000000" w:themeColor="text1"/>
        </w:rPr>
        <w:t>70</w:t>
      </w:r>
      <w:r w:rsidRPr="00BC7A13">
        <w:rPr>
          <w:color w:val="000000" w:themeColor="text1"/>
        </w:rPr>
        <w:t>/202</w:t>
      </w:r>
      <w:r>
        <w:rPr>
          <w:color w:val="000000" w:themeColor="text1"/>
        </w:rPr>
        <w:t>4</w:t>
      </w:r>
      <w:r w:rsidRPr="00BC7A13">
        <w:rPr>
          <w:color w:val="000000" w:themeColor="text1"/>
        </w:rPr>
        <w:t xml:space="preserve"> Burmistrza Gminy i Miasta  Węgliniec z dnia 2</w:t>
      </w:r>
      <w:r>
        <w:rPr>
          <w:color w:val="000000" w:themeColor="text1"/>
        </w:rPr>
        <w:t>2 lipca</w:t>
      </w:r>
      <w:r w:rsidRPr="00BC7A13">
        <w:rPr>
          <w:color w:val="000000" w:themeColor="text1"/>
        </w:rPr>
        <w:t xml:space="preserve"> 202</w:t>
      </w:r>
      <w:r>
        <w:rPr>
          <w:color w:val="000000" w:themeColor="text1"/>
        </w:rPr>
        <w:t>4</w:t>
      </w:r>
      <w:r w:rsidRPr="00BC7A13">
        <w:rPr>
          <w:color w:val="000000" w:themeColor="text1"/>
        </w:rPr>
        <w:t>r. w sprawie zaciągnięcia w 202</w:t>
      </w:r>
      <w:r>
        <w:rPr>
          <w:color w:val="000000" w:themeColor="text1"/>
        </w:rPr>
        <w:t>4</w:t>
      </w:r>
      <w:r w:rsidRPr="00BC7A13">
        <w:rPr>
          <w:color w:val="000000" w:themeColor="text1"/>
        </w:rPr>
        <w:t>r. długoterminowego zobowiązania w formie kredytu.</w:t>
      </w:r>
    </w:p>
    <w:p w14:paraId="5E0FA4C2" w14:textId="52DF4AB8" w:rsidR="003E1D25" w:rsidRPr="00BC7A13" w:rsidRDefault="003E1D25" w:rsidP="003E1D2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8" w:lineRule="exact"/>
        <w:ind w:right="518"/>
        <w:jc w:val="both"/>
        <w:rPr>
          <w:color w:val="000000" w:themeColor="text1"/>
        </w:rPr>
      </w:pPr>
      <w:r w:rsidRPr="00BC7A13">
        <w:rPr>
          <w:color w:val="000000" w:themeColor="text1"/>
        </w:rPr>
        <w:t>Opinia RIO w sprawie sprawozdania z wykonania budżetu za 20</w:t>
      </w:r>
      <w:r>
        <w:rPr>
          <w:color w:val="000000" w:themeColor="text1"/>
        </w:rPr>
        <w:t>23</w:t>
      </w:r>
      <w:r w:rsidRPr="00BC7A13">
        <w:rPr>
          <w:color w:val="000000" w:themeColor="text1"/>
        </w:rPr>
        <w:t xml:space="preserve">r. - strona internetowa </w:t>
      </w:r>
      <w:hyperlink r:id="rId5" w:history="1">
        <w:r w:rsidRPr="00BC7A13">
          <w:rPr>
            <w:rStyle w:val="Hipercze"/>
            <w:color w:val="000000" w:themeColor="text1"/>
          </w:rPr>
          <w:t>www.wegliniec.bip.pbox.pl/public/</w:t>
        </w:r>
      </w:hyperlink>
    </w:p>
    <w:p w14:paraId="19308B08" w14:textId="7EB8B2CD" w:rsidR="003E1D25" w:rsidRPr="00BC7A13" w:rsidRDefault="003E1D25" w:rsidP="003E1D2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8" w:lineRule="exact"/>
        <w:ind w:right="518"/>
        <w:jc w:val="both"/>
        <w:rPr>
          <w:color w:val="000000" w:themeColor="text1"/>
        </w:rPr>
      </w:pPr>
      <w:r w:rsidRPr="00BC7A13">
        <w:rPr>
          <w:color w:val="000000" w:themeColor="text1"/>
        </w:rPr>
        <w:t xml:space="preserve">Opinia RIO o możliwości spłaty przez Gminę i Miasto Węgliniec kredytu długoterminowego w wysokości </w:t>
      </w:r>
      <w:r>
        <w:rPr>
          <w:color w:val="000000" w:themeColor="text1"/>
        </w:rPr>
        <w:t xml:space="preserve"> 3 400 000</w:t>
      </w:r>
      <w:r w:rsidRPr="00BC7A13">
        <w:rPr>
          <w:color w:val="000000" w:themeColor="text1"/>
        </w:rPr>
        <w:t xml:space="preserve">,00 zł </w:t>
      </w:r>
    </w:p>
    <w:p w14:paraId="7652829A" w14:textId="2E0D5C73" w:rsidR="003E1D25" w:rsidRPr="00BC7A13" w:rsidRDefault="003E1D25" w:rsidP="003E1D2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8" w:lineRule="exact"/>
        <w:ind w:right="518"/>
        <w:jc w:val="both"/>
        <w:rPr>
          <w:color w:val="000000" w:themeColor="text1"/>
        </w:rPr>
      </w:pPr>
      <w:r w:rsidRPr="00BC7A13">
        <w:rPr>
          <w:color w:val="000000" w:themeColor="text1"/>
        </w:rPr>
        <w:t>Sprawozdanie finansowe w tym Bilans za 20</w:t>
      </w:r>
      <w:r>
        <w:rPr>
          <w:color w:val="000000" w:themeColor="text1"/>
        </w:rPr>
        <w:t>23</w:t>
      </w:r>
      <w:r w:rsidRPr="00BC7A13">
        <w:rPr>
          <w:color w:val="000000" w:themeColor="text1"/>
        </w:rPr>
        <w:t>r, Bilans za 20</w:t>
      </w:r>
      <w:r>
        <w:rPr>
          <w:color w:val="000000" w:themeColor="text1"/>
        </w:rPr>
        <w:t>23</w:t>
      </w:r>
      <w:r w:rsidRPr="00BC7A13">
        <w:rPr>
          <w:color w:val="000000" w:themeColor="text1"/>
        </w:rPr>
        <w:t xml:space="preserve">r. - strona internetowa </w:t>
      </w:r>
      <w:hyperlink r:id="rId6" w:history="1">
        <w:r w:rsidRPr="00BC7A13">
          <w:rPr>
            <w:rStyle w:val="Hipercze"/>
            <w:color w:val="000000" w:themeColor="text1"/>
          </w:rPr>
          <w:t>www.wegliniec.bip.pbox.pl/public/</w:t>
        </w:r>
      </w:hyperlink>
    </w:p>
    <w:p w14:paraId="56693FD6" w14:textId="77777777" w:rsidR="003E1D25" w:rsidRPr="00BC7A13" w:rsidRDefault="003E1D25" w:rsidP="003E1D25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8" w:lineRule="exact"/>
        <w:ind w:right="518"/>
        <w:jc w:val="both"/>
        <w:rPr>
          <w:color w:val="000000" w:themeColor="text1"/>
        </w:rPr>
      </w:pPr>
      <w:r w:rsidRPr="00BC7A13">
        <w:rPr>
          <w:color w:val="000000" w:themeColor="text1"/>
        </w:rPr>
        <w:t xml:space="preserve">Zaświadczenie z ZUS-  zostanie przedstawiona przed podpisaniem umowy. </w:t>
      </w:r>
    </w:p>
    <w:p w14:paraId="1EC2D22E" w14:textId="77777777" w:rsidR="003E1D25" w:rsidRPr="00BC7A13" w:rsidRDefault="003E1D25" w:rsidP="003E1D25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8" w:lineRule="exact"/>
        <w:ind w:right="518"/>
        <w:jc w:val="both"/>
        <w:rPr>
          <w:color w:val="000000" w:themeColor="text1"/>
        </w:rPr>
      </w:pPr>
      <w:r w:rsidRPr="00BC7A13">
        <w:rPr>
          <w:color w:val="000000" w:themeColor="text1"/>
        </w:rPr>
        <w:t xml:space="preserve">Zaświadczenie z Urzędu Skarbowego- zostanie przedstawiona przed podpisaniem umowy. </w:t>
      </w:r>
    </w:p>
    <w:p w14:paraId="3305F598" w14:textId="0F17C4A1" w:rsidR="003E1D25" w:rsidRPr="00BC7A13" w:rsidRDefault="003E1D25" w:rsidP="003E1D2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8" w:lineRule="exact"/>
        <w:ind w:right="518"/>
        <w:jc w:val="both"/>
        <w:rPr>
          <w:color w:val="000000" w:themeColor="text1"/>
        </w:rPr>
      </w:pPr>
      <w:r w:rsidRPr="00BC7A13">
        <w:rPr>
          <w:color w:val="000000" w:themeColor="text1"/>
        </w:rPr>
        <w:t>Sprawozdanie z wykonania budżetu za rok 20</w:t>
      </w:r>
      <w:r>
        <w:rPr>
          <w:color w:val="000000" w:themeColor="text1"/>
        </w:rPr>
        <w:t>23</w:t>
      </w:r>
      <w:r w:rsidRPr="00BC7A13">
        <w:rPr>
          <w:color w:val="000000" w:themeColor="text1"/>
        </w:rPr>
        <w:t xml:space="preserve">r  wraz z częścią opisową - strona internetowa </w:t>
      </w:r>
      <w:hyperlink r:id="rId7" w:history="1">
        <w:r w:rsidRPr="00BC7A13">
          <w:rPr>
            <w:rStyle w:val="Hipercze"/>
            <w:color w:val="000000" w:themeColor="text1"/>
          </w:rPr>
          <w:t>www.wegliniec.bip.pbox.pl/public/</w:t>
        </w:r>
      </w:hyperlink>
    </w:p>
    <w:p w14:paraId="06AB9B9E" w14:textId="3E3127DF" w:rsidR="003E1D25" w:rsidRPr="00BC7A13" w:rsidRDefault="003E1D25" w:rsidP="003E1D2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8" w:lineRule="exact"/>
        <w:ind w:right="518"/>
        <w:jc w:val="both"/>
        <w:rPr>
          <w:color w:val="000000" w:themeColor="text1"/>
        </w:rPr>
      </w:pPr>
      <w:r w:rsidRPr="00BC7A13">
        <w:rPr>
          <w:color w:val="000000" w:themeColor="text1"/>
        </w:rPr>
        <w:t xml:space="preserve">Uchwała Rady Miejskiej Nr </w:t>
      </w:r>
      <w:r w:rsidR="009955BA">
        <w:rPr>
          <w:color w:val="000000" w:themeColor="text1"/>
        </w:rPr>
        <w:t>1238</w:t>
      </w:r>
      <w:r w:rsidRPr="00BC7A13">
        <w:rPr>
          <w:color w:val="000000" w:themeColor="text1"/>
        </w:rPr>
        <w:t>/</w:t>
      </w:r>
      <w:r w:rsidR="009955BA">
        <w:rPr>
          <w:color w:val="000000" w:themeColor="text1"/>
        </w:rPr>
        <w:t>LXXIII</w:t>
      </w:r>
      <w:r w:rsidRPr="00BC7A13">
        <w:rPr>
          <w:color w:val="000000" w:themeColor="text1"/>
        </w:rPr>
        <w:t>/</w:t>
      </w:r>
      <w:r w:rsidR="009955BA">
        <w:rPr>
          <w:color w:val="000000" w:themeColor="text1"/>
        </w:rPr>
        <w:t>23</w:t>
      </w:r>
      <w:r w:rsidRPr="00BC7A13">
        <w:rPr>
          <w:color w:val="000000" w:themeColor="text1"/>
        </w:rPr>
        <w:t xml:space="preserve"> z dnia </w:t>
      </w:r>
      <w:r w:rsidR="009955BA">
        <w:rPr>
          <w:color w:val="000000" w:themeColor="text1"/>
        </w:rPr>
        <w:t>29</w:t>
      </w:r>
      <w:r w:rsidRPr="00BC7A13">
        <w:rPr>
          <w:color w:val="000000" w:themeColor="text1"/>
        </w:rPr>
        <w:t>.12.20</w:t>
      </w:r>
      <w:r w:rsidR="009955BA">
        <w:rPr>
          <w:color w:val="000000" w:themeColor="text1"/>
        </w:rPr>
        <w:t>23</w:t>
      </w:r>
      <w:r w:rsidRPr="00BC7A13">
        <w:rPr>
          <w:color w:val="000000" w:themeColor="text1"/>
        </w:rPr>
        <w:t xml:space="preserve">r. w sprawie budżetu Gminy Węgliniec na 2020 rok wraz ze zmianami znajduje się na stronie internetowej </w:t>
      </w:r>
      <w:hyperlink r:id="rId8" w:history="1">
        <w:r w:rsidRPr="00BC7A13">
          <w:rPr>
            <w:rStyle w:val="Hipercze"/>
            <w:color w:val="000000" w:themeColor="text1"/>
          </w:rPr>
          <w:t>www.wegliniec.bip.pbox.pl/public/</w:t>
        </w:r>
      </w:hyperlink>
      <w:r w:rsidRPr="00BC7A13">
        <w:rPr>
          <w:color w:val="000000" w:themeColor="text1"/>
        </w:rPr>
        <w:t xml:space="preserve"> w zakładce uchwały Rady Miejskiej.</w:t>
      </w:r>
    </w:p>
    <w:p w14:paraId="17FF57C1" w14:textId="77777777" w:rsidR="003E1D25" w:rsidRPr="00BC7A13" w:rsidRDefault="003E1D25" w:rsidP="003E1D25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375" w:right="518"/>
        <w:jc w:val="both"/>
        <w:rPr>
          <w:color w:val="000000" w:themeColor="text1"/>
        </w:rPr>
      </w:pPr>
    </w:p>
    <w:p w14:paraId="39D63306" w14:textId="77777777" w:rsidR="003E1D25" w:rsidRPr="00BC7A13" w:rsidRDefault="003E1D25" w:rsidP="003E1D2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8" w:lineRule="exact"/>
        <w:ind w:right="518"/>
        <w:jc w:val="both"/>
        <w:rPr>
          <w:b/>
          <w:color w:val="000000" w:themeColor="text1"/>
        </w:rPr>
      </w:pPr>
      <w:r w:rsidRPr="00BC7A13">
        <w:rPr>
          <w:color w:val="000000" w:themeColor="text1"/>
        </w:rPr>
        <w:t xml:space="preserve"> </w:t>
      </w:r>
      <w:r w:rsidRPr="00BC7A13">
        <w:rPr>
          <w:b/>
          <w:color w:val="000000" w:themeColor="text1"/>
        </w:rPr>
        <w:t>UWAGA! INFORMACJE DODATKOWE:</w:t>
      </w:r>
    </w:p>
    <w:p w14:paraId="69703196" w14:textId="77777777" w:rsidR="003E1D25" w:rsidRPr="00BC7A13" w:rsidRDefault="003E1D25" w:rsidP="003E1D25">
      <w:pPr>
        <w:numPr>
          <w:ilvl w:val="0"/>
          <w:numId w:val="1"/>
        </w:numPr>
        <w:rPr>
          <w:color w:val="000000" w:themeColor="text1"/>
        </w:rPr>
      </w:pPr>
      <w:r w:rsidRPr="00BC7A13">
        <w:rPr>
          <w:color w:val="000000" w:themeColor="text1"/>
        </w:rPr>
        <w:t xml:space="preserve">Obsługę bankową budżetu gminu prowadzi Bank Spółdzielczy w Pieńsku, ul. Staszica 20, 59 – 930 Pieńsk.  </w:t>
      </w:r>
    </w:p>
    <w:p w14:paraId="102B417B" w14:textId="77777777" w:rsidR="003E1D25" w:rsidRPr="00BC7A13" w:rsidRDefault="003E1D25" w:rsidP="003E1D25">
      <w:pPr>
        <w:numPr>
          <w:ilvl w:val="0"/>
          <w:numId w:val="1"/>
        </w:numPr>
        <w:jc w:val="both"/>
        <w:rPr>
          <w:color w:val="000000" w:themeColor="text1"/>
        </w:rPr>
      </w:pPr>
      <w:r w:rsidRPr="00BC7A13">
        <w:rPr>
          <w:color w:val="000000" w:themeColor="text1"/>
        </w:rPr>
        <w:t>Zamawiający nie posiada powiązań kapitałowych z innymi podmiotami. Gmina Węgliniec jest członkiem Związku Gmin Ziemi Zgorzeleckiej, Stowarzyszenia Gmin Polskich Euroregion Nysa, Stowarzyszenia LGD Bory Dolnośląskie, Stowarzyszenia DOT</w:t>
      </w:r>
    </w:p>
    <w:p w14:paraId="667BB411" w14:textId="77777777" w:rsidR="003E1D25" w:rsidRPr="00BC7A13" w:rsidRDefault="003E1D25" w:rsidP="003E1D25">
      <w:pPr>
        <w:numPr>
          <w:ilvl w:val="0"/>
          <w:numId w:val="1"/>
        </w:numPr>
        <w:rPr>
          <w:color w:val="000000" w:themeColor="text1"/>
        </w:rPr>
      </w:pPr>
      <w:r w:rsidRPr="00BC7A13">
        <w:rPr>
          <w:color w:val="000000" w:themeColor="text1"/>
        </w:rPr>
        <w:t xml:space="preserve">Informacje ogólne o Gminie Węgliniec dostępne są na stronie </w:t>
      </w:r>
      <w:hyperlink r:id="rId9" w:history="1">
        <w:r w:rsidRPr="00BC7A13">
          <w:rPr>
            <w:rStyle w:val="Hipercze"/>
            <w:color w:val="000000" w:themeColor="text1"/>
          </w:rPr>
          <w:t>www.wegliniec.pl</w:t>
        </w:r>
      </w:hyperlink>
      <w:r w:rsidRPr="00BC7A13">
        <w:rPr>
          <w:color w:val="000000" w:themeColor="text1"/>
        </w:rPr>
        <w:t xml:space="preserve"> oraz stronie BIP gminy.</w:t>
      </w:r>
    </w:p>
    <w:p w14:paraId="32B7ECB5" w14:textId="77777777" w:rsidR="003E1D25" w:rsidRPr="00BC7A13" w:rsidRDefault="003E1D25" w:rsidP="003E1D25">
      <w:pPr>
        <w:numPr>
          <w:ilvl w:val="0"/>
          <w:numId w:val="1"/>
        </w:numPr>
        <w:rPr>
          <w:color w:val="000000" w:themeColor="text1"/>
        </w:rPr>
      </w:pPr>
      <w:r w:rsidRPr="00BC7A13">
        <w:rPr>
          <w:color w:val="000000" w:themeColor="text1"/>
        </w:rPr>
        <w:t xml:space="preserve">Statut JST znajduje się na stronie </w:t>
      </w:r>
      <w:hyperlink r:id="rId10" w:history="1">
        <w:r w:rsidRPr="00BC7A13">
          <w:rPr>
            <w:rStyle w:val="Hipercze"/>
            <w:color w:val="000000" w:themeColor="text1"/>
          </w:rPr>
          <w:t>www.wegliniec.pl</w:t>
        </w:r>
      </w:hyperlink>
      <w:r w:rsidRPr="00BC7A13">
        <w:rPr>
          <w:color w:val="000000" w:themeColor="text1"/>
        </w:rPr>
        <w:t xml:space="preserve"> w zakładce statuty, strategie i programy</w:t>
      </w:r>
    </w:p>
    <w:p w14:paraId="5500B13F" w14:textId="77777777" w:rsidR="003E1D25" w:rsidRPr="00BC7A13" w:rsidRDefault="003E1D25" w:rsidP="003E1D25">
      <w:pPr>
        <w:numPr>
          <w:ilvl w:val="0"/>
          <w:numId w:val="1"/>
        </w:numPr>
        <w:rPr>
          <w:color w:val="000000" w:themeColor="text1"/>
        </w:rPr>
      </w:pPr>
      <w:r w:rsidRPr="00BC7A13">
        <w:rPr>
          <w:color w:val="000000" w:themeColor="text1"/>
        </w:rPr>
        <w:t xml:space="preserve">Informacje na temat bezrobocia w powiecie zgorzeleckim(nie prowadzi się statystyk dla poszczególnych gmin) –www.pup.zgorzelec.ibip.pl/statystyka lokalna </w:t>
      </w:r>
    </w:p>
    <w:p w14:paraId="169CA165" w14:textId="77777777" w:rsidR="003E1D25" w:rsidRPr="00BC7A13" w:rsidRDefault="003E1D25" w:rsidP="003E1D25">
      <w:pPr>
        <w:shd w:val="clear" w:color="auto" w:fill="FFFFFF"/>
        <w:spacing w:line="278" w:lineRule="exact"/>
        <w:ind w:right="518"/>
        <w:rPr>
          <w:color w:val="000000" w:themeColor="text1"/>
        </w:rPr>
      </w:pPr>
    </w:p>
    <w:p w14:paraId="11E85B90" w14:textId="77777777" w:rsidR="003E1D25" w:rsidRPr="007B0324" w:rsidRDefault="003E1D25" w:rsidP="003E1D25">
      <w:pPr>
        <w:shd w:val="clear" w:color="auto" w:fill="FFFFFF"/>
        <w:spacing w:line="278" w:lineRule="exact"/>
        <w:ind w:right="518"/>
        <w:rPr>
          <w:color w:val="000000"/>
        </w:rPr>
      </w:pPr>
    </w:p>
    <w:p w14:paraId="1A0D5BD0" w14:textId="77777777" w:rsidR="003E1D25" w:rsidRDefault="003E1D25" w:rsidP="003E1D25">
      <w:pPr>
        <w:shd w:val="clear" w:color="auto" w:fill="FFFFFF"/>
        <w:spacing w:line="278" w:lineRule="exact"/>
        <w:ind w:right="518"/>
        <w:rPr>
          <w:color w:val="000000"/>
        </w:rPr>
      </w:pPr>
    </w:p>
    <w:p w14:paraId="0D87EC65" w14:textId="77777777" w:rsidR="003E1D25" w:rsidRPr="007B0324" w:rsidRDefault="003E1D25" w:rsidP="003E1D25">
      <w:pPr>
        <w:shd w:val="clear" w:color="auto" w:fill="FFFFFF"/>
        <w:spacing w:line="278" w:lineRule="exact"/>
        <w:ind w:right="518"/>
        <w:rPr>
          <w:color w:val="000000"/>
        </w:rPr>
      </w:pPr>
    </w:p>
    <w:p w14:paraId="32848A27" w14:textId="77777777" w:rsidR="003E1D25" w:rsidRDefault="003E1D25" w:rsidP="003E1D25"/>
    <w:p w14:paraId="21B4BB22" w14:textId="77777777" w:rsidR="003E1D25" w:rsidRDefault="003E1D25" w:rsidP="003E1D25"/>
    <w:p w14:paraId="2D7BCD56" w14:textId="77777777" w:rsidR="003E1D25" w:rsidRDefault="003E1D25" w:rsidP="003E1D25">
      <w:pPr>
        <w:widowControl w:val="0"/>
        <w:autoSpaceDE w:val="0"/>
        <w:autoSpaceDN w:val="0"/>
        <w:adjustRightInd w:val="0"/>
        <w:jc w:val="both"/>
      </w:pPr>
    </w:p>
    <w:p w14:paraId="018128C0" w14:textId="77777777" w:rsidR="003E1D25" w:rsidRDefault="003E1D25" w:rsidP="003E1D25">
      <w:pPr>
        <w:widowControl w:val="0"/>
        <w:autoSpaceDE w:val="0"/>
        <w:autoSpaceDN w:val="0"/>
        <w:adjustRightInd w:val="0"/>
        <w:jc w:val="both"/>
      </w:pPr>
    </w:p>
    <w:p w14:paraId="133716A7" w14:textId="77777777" w:rsidR="006A4830" w:rsidRDefault="006A4830"/>
    <w:sectPr w:rsidR="006A4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348FE"/>
    <w:multiLevelType w:val="hybridMultilevel"/>
    <w:tmpl w:val="BCA477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1A75CD"/>
    <w:multiLevelType w:val="hybridMultilevel"/>
    <w:tmpl w:val="21AE8162"/>
    <w:lvl w:ilvl="0" w:tplc="0415000F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num w:numId="1" w16cid:durableId="72243632">
    <w:abstractNumId w:val="0"/>
  </w:num>
  <w:num w:numId="2" w16cid:durableId="627855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F7"/>
    <w:rsid w:val="00310CBC"/>
    <w:rsid w:val="003E1D25"/>
    <w:rsid w:val="00544202"/>
    <w:rsid w:val="006A4830"/>
    <w:rsid w:val="006C3DF7"/>
    <w:rsid w:val="0099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C335B"/>
  <w15:chartTrackingRefBased/>
  <w15:docId w15:val="{84AECA89-4F64-49CC-B229-64C26F065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D2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3E1D25"/>
    <w:rPr>
      <w:rFonts w:cs="Times New Roman"/>
      <w:color w:val="0000FF"/>
      <w:u w:val="single"/>
    </w:rPr>
  </w:style>
  <w:style w:type="paragraph" w:styleId="Akapitzlist">
    <w:name w:val="List Paragraph"/>
    <w:aliases w:val="CW_Lista,Bullet Number,lp1,List Paragraph2,ISCG Numerowanie,lp11,List Paragraph11,Bullet 1,Use Case List Paragraph,Body MS Bullet"/>
    <w:basedOn w:val="Normalny"/>
    <w:link w:val="AkapitzlistZnak"/>
    <w:uiPriority w:val="34"/>
    <w:qFormat/>
    <w:rsid w:val="003E1D25"/>
    <w:pPr>
      <w:ind w:left="708"/>
    </w:pPr>
  </w:style>
  <w:style w:type="character" w:customStyle="1" w:styleId="AkapitzlistZnak">
    <w:name w:val="Akapit z listą Znak"/>
    <w:aliases w:val="CW_Lista Znak,Bullet Number Znak,lp1 Znak,List Paragraph2 Znak,ISCG Numerowanie Znak,lp11 Znak,List Paragraph11 Znak,Bullet 1 Znak,Use Case List Paragraph Znak,Body MS Bullet Znak"/>
    <w:link w:val="Akapitzlist"/>
    <w:uiPriority w:val="34"/>
    <w:locked/>
    <w:rsid w:val="003E1D2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gliniec.bip.pbox.pl/public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egliniec.bip.pbox.pl/public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gliniec.bip.pbox.pl/public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wegliniec.bip.pbox.pl/public/" TargetMode="External"/><Relationship Id="rId10" Type="http://schemas.openxmlformats.org/officeDocument/2006/relationships/hyperlink" Target="http://www.wegliniec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eglinie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Czapiewska</dc:creator>
  <cp:keywords/>
  <dc:description/>
  <cp:lastModifiedBy>Barbara Czapiewska</cp:lastModifiedBy>
  <cp:revision>2</cp:revision>
  <dcterms:created xsi:type="dcterms:W3CDTF">2024-09-09T09:36:00Z</dcterms:created>
  <dcterms:modified xsi:type="dcterms:W3CDTF">2024-09-09T09:41:00Z</dcterms:modified>
</cp:coreProperties>
</file>