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36" w:rsidRDefault="00391663">
      <w:pPr>
        <w:suppressAutoHyphens/>
        <w:jc w:val="right"/>
        <w:rPr>
          <w:b/>
          <w:bCs/>
          <w:i/>
          <w:iCs/>
          <w:sz w:val="22"/>
          <w:szCs w:val="22"/>
          <w:lang w:eastAsia="ar-SA"/>
        </w:rPr>
      </w:pPr>
      <w:bookmarkStart w:id="0" w:name="_GoBack"/>
      <w:bookmarkEnd w:id="0"/>
      <w:r>
        <w:rPr>
          <w:b/>
          <w:bCs/>
          <w:i/>
          <w:iCs/>
          <w:sz w:val="22"/>
          <w:szCs w:val="22"/>
          <w:lang w:eastAsia="ar-SA"/>
        </w:rPr>
        <w:t>Załącznik nr 6 do SWZ</w:t>
      </w:r>
    </w:p>
    <w:p w:rsidR="003C1936" w:rsidRDefault="00391663">
      <w:pPr>
        <w:suppressAutoHyphens/>
        <w:jc w:val="right"/>
        <w:rPr>
          <w:b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lang w:eastAsia="ar-SA"/>
        </w:rPr>
        <w:t>Szp-241/ZP-038/2024</w:t>
      </w:r>
    </w:p>
    <w:p w:rsidR="003C1936" w:rsidRDefault="003C1936">
      <w:pPr>
        <w:rPr>
          <w:sz w:val="22"/>
          <w:szCs w:val="22"/>
        </w:rPr>
      </w:pPr>
    </w:p>
    <w:p w:rsidR="003C1936" w:rsidRDefault="003C1936">
      <w:pPr>
        <w:rPr>
          <w:sz w:val="22"/>
          <w:szCs w:val="22"/>
        </w:rPr>
      </w:pPr>
    </w:p>
    <w:p w:rsidR="003C1936" w:rsidRDefault="00391663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ZESTAWIENIE WYMAGANYCH – OFEROWANYCH PARAMETRÓW TECHNICZNYCH I UŻYTKOWYCH</w:t>
      </w: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91663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Zadanie nr 1</w:t>
      </w: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91663">
      <w:pPr>
        <w:suppressAutoHyphens/>
        <w:spacing w:line="360" w:lineRule="auto"/>
        <w:rPr>
          <w:b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Przedmiot zamówienia – </w:t>
      </w:r>
      <w:r>
        <w:rPr>
          <w:b/>
          <w:sz w:val="22"/>
          <w:szCs w:val="22"/>
          <w:lang w:eastAsia="ar-SA"/>
        </w:rPr>
        <w:t xml:space="preserve"> Aparat do znieczulenia z monitorowaniem – 3 szt. </w:t>
      </w:r>
    </w:p>
    <w:p w:rsidR="003C1936" w:rsidRDefault="00391663">
      <w:pPr>
        <w:suppressAutoHyphens/>
        <w:spacing w:line="360" w:lineRule="auto"/>
      </w:pPr>
      <w:r>
        <w:rPr>
          <w:sz w:val="22"/>
          <w:szCs w:val="22"/>
          <w:lang w:eastAsia="ar-SA"/>
        </w:rPr>
        <w:t xml:space="preserve">Nazwa własna……………… </w:t>
      </w:r>
      <w:r>
        <w:rPr>
          <w:color w:val="FF3333"/>
          <w:sz w:val="22"/>
          <w:szCs w:val="22"/>
          <w:lang w:eastAsia="ar-SA"/>
        </w:rPr>
        <w:t xml:space="preserve"> </w:t>
      </w:r>
    </w:p>
    <w:p w:rsidR="003C1936" w:rsidRDefault="00391663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Oferowany typ /model ………………………………………………………….............</w:t>
      </w:r>
    </w:p>
    <w:p w:rsidR="003C1936" w:rsidRDefault="00391663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Nazwa producenta ………………………………………………………………………</w:t>
      </w:r>
    </w:p>
    <w:p w:rsidR="003C1936" w:rsidRDefault="00391663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Nr katalogowy…………………………………………………………………...............</w:t>
      </w:r>
    </w:p>
    <w:p w:rsidR="003C1936" w:rsidRDefault="00391663">
      <w:pPr>
        <w:suppressAutoHyphens/>
        <w:spacing w:line="360" w:lineRule="auto"/>
        <w:rPr>
          <w:i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Kraj pochodzenia / rok produkcji</w:t>
      </w:r>
      <w:r>
        <w:rPr>
          <w:b/>
          <w:sz w:val="22"/>
          <w:szCs w:val="22"/>
          <w:lang w:eastAsia="ar-SA"/>
        </w:rPr>
        <w:t xml:space="preserve">  - 2024</w:t>
      </w:r>
    </w:p>
    <w:tbl>
      <w:tblPr>
        <w:tblW w:w="5000" w:type="pc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 w:firstRow="1" w:lastRow="1" w:firstColumn="1" w:lastColumn="1" w:noHBand="0" w:noVBand="0"/>
      </w:tblPr>
      <w:tblGrid>
        <w:gridCol w:w="599"/>
        <w:gridCol w:w="5253"/>
        <w:gridCol w:w="1662"/>
        <w:gridCol w:w="1754"/>
      </w:tblGrid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sz w:val="22"/>
                <w:szCs w:val="22"/>
              </w:rPr>
              <w:t>Opis wymaganych warunków, parametrów technicznych, właściwości użytkowych  i innych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Parametr wymagany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Parametry oferowane/ *)</w:t>
            </w: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174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rPr>
                <w:b/>
              </w:rPr>
            </w:pPr>
            <w:r>
              <w:rPr>
                <w:b/>
              </w:rPr>
              <w:t xml:space="preserve">Aparat do znieczulania ogólnego noworodków, dzieci i dorosłych  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TAK</w:t>
            </w:r>
            <w:r>
              <w:rPr>
                <w:color w:val="000000"/>
                <w:lang w:eastAsia="ar-SA"/>
              </w:rPr>
              <w:br/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Aparat jezdny  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</w:t>
            </w:r>
          </w:p>
          <w:p w:rsidR="003C1936" w:rsidRDefault="00391663" w:rsidP="00391663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Podać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 xml:space="preserve">Aparat wyposażony w 4 koła z hamulcem centralnym minimum dwóch kół przednich 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 w:rsidP="00391663">
            <w:pPr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 xml:space="preserve">Zasilanie dostosowane do 230 V 50 </w:t>
            </w:r>
            <w:proofErr w:type="spellStart"/>
            <w:r>
              <w:t>Hz</w:t>
            </w:r>
            <w:proofErr w:type="spellEnd"/>
            <w:r>
              <w:t>,</w:t>
            </w:r>
          </w:p>
          <w:p w:rsidR="003C1936" w:rsidRDefault="00391663">
            <w:r>
              <w:t>wbudowane fabrycznie gniazda elektryczne 230 V (minimum 4 gniazda)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 w:rsidP="00391663">
            <w:pPr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Indywidualne, automatyczne bezpieczniki gniazd elektrycznych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napToGrid w:val="0"/>
              <w:jc w:val="center"/>
            </w:pPr>
            <w:r>
              <w:rPr>
                <w:rFonts w:eastAsia="SimSun;宋体"/>
                <w:lang w:eastAsia="hi-I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Zasilanie awaryjne zapewniające pracę aparatu przy zaniku napięcia sieci elektroenergetycznej przez co najmniej 30 min. w warunkach ekstremalnych i co najmniej 90 min. w warunkach standardowych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  <w:p w:rsidR="003C1936" w:rsidRDefault="0039166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podać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 xml:space="preserve">Transformator separacyjny 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</w:pPr>
            <w:r>
              <w:t>Zasilanie w gazy ( O</w:t>
            </w:r>
            <w:r>
              <w:rPr>
                <w:vertAlign w:val="subscript"/>
              </w:rPr>
              <w:t>2</w:t>
            </w:r>
            <w:r>
              <w:t>, N</w:t>
            </w:r>
            <w:r>
              <w:rPr>
                <w:vertAlign w:val="subscript"/>
              </w:rPr>
              <w:t>2</w:t>
            </w:r>
            <w:r>
              <w:t>O, powietrze) z centralnej sieci szpitalnej</w:t>
            </w:r>
            <w:r>
              <w:rPr>
                <w:rFonts w:eastAsia="Arial"/>
                <w:color w:val="000000"/>
                <w:lang w:eastAsia="hi-IN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  <w:jc w:val="center"/>
              <w:rPr>
                <w:rFonts w:eastAsia="SimSun;宋体"/>
                <w:color w:val="000000"/>
                <w:lang w:eastAsia="hi-IN"/>
              </w:rPr>
            </w:pPr>
            <w:r>
              <w:rPr>
                <w:rFonts w:eastAsia="SimSun;宋体"/>
                <w:color w:val="000000"/>
                <w:lang w:eastAsia="hi-IN"/>
              </w:rPr>
              <w:t>TAK</w:t>
            </w:r>
          </w:p>
          <w:p w:rsidR="003C1936" w:rsidRDefault="003C1936">
            <w:pPr>
              <w:suppressLineNumbers/>
              <w:snapToGrid w:val="0"/>
              <w:jc w:val="center"/>
              <w:rPr>
                <w:rFonts w:eastAsia="SimSun;宋体"/>
                <w:color w:val="000000"/>
                <w:lang w:eastAsia="hi-IN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Awaryjne zasilanie gazowego z 10 l butli (O</w:t>
            </w:r>
            <w:r>
              <w:rPr>
                <w:vertAlign w:val="subscript"/>
              </w:rPr>
              <w:t>2</w:t>
            </w:r>
            <w:r>
              <w:t xml:space="preserve"> i N</w:t>
            </w:r>
            <w:r>
              <w:rPr>
                <w:vertAlign w:val="subscript"/>
              </w:rPr>
              <w:t>2</w:t>
            </w:r>
            <w:r>
              <w:t>O)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  <w:jc w:val="center"/>
              <w:rPr>
                <w:rFonts w:eastAsia="SimSun;宋体"/>
                <w:color w:val="000000"/>
                <w:lang w:eastAsia="hi-IN"/>
              </w:rPr>
            </w:pPr>
            <w:r>
              <w:rPr>
                <w:rFonts w:eastAsia="SimSun;宋体"/>
                <w:color w:val="000000"/>
                <w:lang w:eastAsia="hi-IN"/>
              </w:rPr>
              <w:t>TAK</w:t>
            </w:r>
          </w:p>
          <w:p w:rsidR="003C1936" w:rsidRDefault="003C1936">
            <w:pPr>
              <w:suppressLineNumbers/>
              <w:snapToGri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Węże wysokociśnieniowe ( O</w:t>
            </w:r>
            <w:r>
              <w:rPr>
                <w:vertAlign w:val="subscript"/>
              </w:rPr>
              <w:t>2</w:t>
            </w:r>
            <w:r>
              <w:t>, N</w:t>
            </w:r>
            <w:r>
              <w:rPr>
                <w:vertAlign w:val="subscript"/>
              </w:rPr>
              <w:t>2</w:t>
            </w:r>
            <w:r>
              <w:t xml:space="preserve">O, powietrze) kodowane odpowiednimi kolorami o dł. min. 5 m. Złącze AGA 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  <w:p w:rsidR="003C1936" w:rsidRDefault="003C193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</w:pPr>
            <w:r>
              <w:t>Precyzyjne elektroniczne przepływomierze tlenu, podtlenku azotu i powietrza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</w:t>
            </w:r>
          </w:p>
          <w:p w:rsidR="003C1936" w:rsidRDefault="003C193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Szybka  płynna i skokowa zmiana stężeń O2 i przepływów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TAK</w:t>
            </w:r>
          </w:p>
          <w:p w:rsidR="003C1936" w:rsidRDefault="003C1936">
            <w:pPr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Kalibracja przepływomierzy dostosowana do znieczulania z niskimi i minimalnymi przepływami gazów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</w:t>
            </w:r>
          </w:p>
          <w:p w:rsidR="003C1936" w:rsidRDefault="003C193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Wbudowany przepływomierz tlenu, niezależny od układu okrężnego, z regulowanym przepływem tlenu minimum do 10 l/min.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</w:t>
            </w:r>
          </w:p>
          <w:p w:rsidR="003C1936" w:rsidRDefault="00391663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podać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Elektroniczny mieszalnik gazów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 w:rsidP="00391663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 xml:space="preserve">System automatycznego utrzymywania stężenia tlenu w mieszaninie z podtlenkiem azotu na poziomie minimum 25%.  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</w:t>
            </w:r>
          </w:p>
          <w:p w:rsidR="003C1936" w:rsidRDefault="00391663" w:rsidP="00391663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podać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Wbudowana regulowana zastawka nadciśnieniowa APL wentylacji ręcznej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</w:t>
            </w:r>
          </w:p>
          <w:p w:rsidR="003C1936" w:rsidRDefault="003C193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Aparat wyposażony w blat do pisania i minimum jedną szufladę na akcesoria zamykaną na kluczyk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</w:t>
            </w:r>
          </w:p>
          <w:p w:rsidR="003C1936" w:rsidRDefault="003C193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Wbudowane oświetlenie blatu z regulacją natężenia światła.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</w:pPr>
            <w:r>
              <w:t xml:space="preserve">Światło typu LED z płynną regulacją 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</w:t>
            </w:r>
          </w:p>
          <w:p w:rsidR="003C1936" w:rsidRDefault="003C193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84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</w:rPr>
              <w:t>Układ oddechowy</w:t>
            </w: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 xml:space="preserve">Kompaktowy układ oddechowy okrężny do wentylacji dzieci i dorosłych 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 xml:space="preserve">Układ oddechowy o prostej budowie, do łatwej wymiany i sterylizacji, pozbawiony lateksu. 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TAK</w:t>
            </w:r>
            <w:r>
              <w:rPr>
                <w:color w:val="000000"/>
                <w:lang w:eastAsia="ar-SA"/>
              </w:rPr>
              <w:br/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Możliwość podłączenia układów bezzastawkowych bez ingerencji w układ okrężny aparatu.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TAK </w:t>
            </w:r>
            <w:r>
              <w:rPr>
                <w:color w:val="000000"/>
                <w:lang w:eastAsia="ar-SA"/>
              </w:rPr>
              <w:br/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Obejście tlenowe o dużej wydajności:</w:t>
            </w:r>
          </w:p>
          <w:p w:rsidR="003C1936" w:rsidRDefault="00391663">
            <w:r>
              <w:rPr>
                <w:rFonts w:eastAsia="Calibri"/>
              </w:rPr>
              <w:t xml:space="preserve"> </w:t>
            </w:r>
            <w:r>
              <w:t>zakres minimum:  od 25 l/min. do 75 l/min.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</w:t>
            </w:r>
          </w:p>
          <w:p w:rsidR="003C1936" w:rsidRDefault="00391663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podać</w:t>
            </w:r>
          </w:p>
          <w:p w:rsidR="003C1936" w:rsidRDefault="003C193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 xml:space="preserve">Pochłaniacz dwutlenku węgla, wielokrotnego użytku, o budowie przeziernej i pojemności maksymalnej  do 1,4 l. 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</w:t>
            </w:r>
          </w:p>
          <w:p w:rsidR="003C1936" w:rsidRDefault="00391663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podać</w:t>
            </w:r>
          </w:p>
          <w:p w:rsidR="003C1936" w:rsidRDefault="003C193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</w:pPr>
            <w:r>
              <w:t xml:space="preserve">Możliwość używania zamiennie pochłaniaczy wielorazowych i jednorazowych. </w:t>
            </w:r>
          </w:p>
          <w:p w:rsidR="003C1936" w:rsidRDefault="00391663">
            <w:pPr>
              <w:suppressLineNumbers/>
              <w:snapToGrid w:val="0"/>
            </w:pPr>
            <w:r>
              <w:t xml:space="preserve">Wymiana bez stosowania narzędzi. 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</w:t>
            </w:r>
          </w:p>
          <w:p w:rsidR="003C1936" w:rsidRDefault="003C193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</w:pPr>
            <w:r>
              <w:t>Możliwość używania zamiennie pochłaniaczy wielorazowych i jednorazowych podczas znieczulenia bez rozszczelnienia układu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</w:t>
            </w:r>
          </w:p>
          <w:p w:rsidR="003C1936" w:rsidRDefault="003C193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Usuwanie gazów anestetycznych poza salę operacyjną dostosowane do systemu odprowadzania gazów z kolumny. Wyjście ewakuacji gazów z zabezpieczeniem przed wyssaniem gazów z układu okrężnego. Przewód do podłączenia wyjścia ewakuacji gazów anestetycznych aparatu z odciągiem gazów w kolumnie anestezjologicznej (kompletny przewód o długości min. 5 m z wtyczką do gazów kolumny)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</w:t>
            </w:r>
          </w:p>
          <w:p w:rsidR="003C1936" w:rsidRDefault="003C193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Ekonomizer znieczulania: funkcja optymalnego doboru przepływu świeżych gazów i oszczędzania środków wziewnych.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</w:t>
            </w:r>
          </w:p>
          <w:p w:rsidR="003C1936" w:rsidRDefault="003C193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Możliwość automatycznej oceny zużycia środka wziewnego w godzinie znieczulenia z podaniem kosztu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TAK/ NIE</w:t>
            </w:r>
          </w:p>
          <w:p w:rsidR="003C1936" w:rsidRDefault="003C193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 xml:space="preserve">Zapobieganie powstawaniu mieszaniny </w:t>
            </w:r>
            <w:proofErr w:type="spellStart"/>
            <w:r>
              <w:t>hipoksycznej</w:t>
            </w:r>
            <w:proofErr w:type="spellEnd"/>
            <w:r>
              <w:t xml:space="preserve"> 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</w:t>
            </w:r>
          </w:p>
          <w:p w:rsidR="003C1936" w:rsidRDefault="003C193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 xml:space="preserve">Układ oddechowy kompaktowy pozbawiony lateksu. </w:t>
            </w:r>
          </w:p>
          <w:p w:rsidR="003C1936" w:rsidRDefault="00391663">
            <w:r>
              <w:t>Nadający się do sterylizacji w autoklawie.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</w:t>
            </w:r>
          </w:p>
          <w:p w:rsidR="003C1936" w:rsidRDefault="003C193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84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</w:rPr>
              <w:t>Respirator anestetyczny</w:t>
            </w: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</w:pPr>
            <w:r>
              <w:t>Tryb wentylacji ciśnieniowo – zmienny (PC).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</w:t>
            </w:r>
          </w:p>
          <w:p w:rsidR="003C1936" w:rsidRDefault="003C193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</w:pPr>
            <w:r>
              <w:t>Tryb wentylacji objętościowo – zmienny (VC).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3C1936" w:rsidRDefault="003C193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</w:pPr>
            <w:r>
              <w:t>Tryby z gwarantowaną objętością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</w:t>
            </w:r>
          </w:p>
          <w:p w:rsidR="003C1936" w:rsidRDefault="003C193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</w:pPr>
            <w:r>
              <w:t>Synchronizowana przerywana wentylacja wymuszona (SIMV) w trybie objętościowo – zmiennym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3C1936" w:rsidRDefault="003C1936">
            <w:pPr>
              <w:suppressLineNumber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</w:pPr>
            <w:r>
              <w:t>Synchronizowana przerywana wentylacja wymuszona (SIMV) w trybie ciśnieniowo – zmiennym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3C1936" w:rsidRDefault="003C1936">
            <w:pPr>
              <w:suppressLineNumber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</w:pPr>
            <w:r>
              <w:t>Synchronizowana przerywana wentylacja wymuszona (SIMV) w trybie ciśnieniowo zmiennym z gwarantowaną objętością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TAK/ NIE</w:t>
            </w:r>
          </w:p>
          <w:p w:rsidR="003C1936" w:rsidRDefault="003C193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</w:pPr>
            <w:r>
              <w:t xml:space="preserve">Tryb wentylacji wspomaganej ciśnieniem (tzw. </w:t>
            </w:r>
            <w:proofErr w:type="spellStart"/>
            <w:r>
              <w:t>Pressure</w:t>
            </w:r>
            <w:proofErr w:type="spellEnd"/>
            <w:r>
              <w:t xml:space="preserve"> </w:t>
            </w:r>
            <w:proofErr w:type="spellStart"/>
            <w:r>
              <w:t>Support</w:t>
            </w:r>
            <w:proofErr w:type="spellEnd"/>
            <w:r>
              <w:t>) z automatycznym włączeniem wentylacji zapasowej po wystąpieniu alarmu bezdechu respiratora. Czułość wyzwalania przepływowego min. 0,2-10 l/min.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3C1936" w:rsidRDefault="003C193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</w:pPr>
            <w:r>
              <w:t>Tryb wentylacji CPAP+PSV.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3C1936" w:rsidRDefault="003C1936">
            <w:pPr>
              <w:suppressLineNumber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</w:pPr>
            <w:r>
              <w:t>Tryb wentylacji ręczny.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3C1936" w:rsidRDefault="003C1936">
            <w:pPr>
              <w:suppressLineNumber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</w:pPr>
            <w:r>
              <w:rPr>
                <w:rFonts w:eastAsia="Calibri"/>
                <w:lang w:eastAsia="en-US"/>
              </w:rPr>
              <w:t>Aparat wyposażony w tryb pracy w krążeniu pozaustrojowym, zapewniający: wentylację ręczną w krążeniu pozaustrojowym z zawieszeniem alarmów objętości, bezdechu, częstości oddechów i CO</w:t>
            </w:r>
            <w:r>
              <w:rPr>
                <w:rFonts w:eastAsia="Calibri"/>
                <w:vertAlign w:val="subscript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 xml:space="preserve"> informację na ekranie respiratora o włączonym trybie pracy w krążeniu pozaustrojowym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</w:t>
            </w:r>
          </w:p>
          <w:p w:rsidR="003C1936" w:rsidRDefault="003C1936">
            <w:pPr>
              <w:suppressLineNumber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Pauza w przepływie gazów do 1 min. w trybie wentylacji ręcznej i mechanicznej.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</w:t>
            </w:r>
          </w:p>
          <w:p w:rsidR="003C1936" w:rsidRDefault="003C193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Automatyczna wielostopniowa rekrutacja pęcherzyków płucnych programowana i obrazowana na ekranie respiratora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</w:t>
            </w:r>
          </w:p>
          <w:p w:rsidR="003C1936" w:rsidRDefault="003C193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Podanie na żądanie dodatkowego jednego oddechu pod określonym ciśnieniem przez określony czas bez wykonania zmian w ustawieniach respiratora – wentylacja mechaniczna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TAK/ NIE</w:t>
            </w:r>
          </w:p>
          <w:p w:rsidR="003C1936" w:rsidRDefault="003C193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Łatwe przełączanie wentylacji ręcznej na mechaniczną i wentylacji mechanicznej na ręczną.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3C1936" w:rsidRDefault="003C193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Przełączanie mechaniczne przy pomocy dźwigni 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</w:t>
            </w:r>
          </w:p>
          <w:p w:rsidR="003C1936" w:rsidRDefault="003C193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Zakres regulacji stosunku wdechu do wydechu: minimum 2:1 ÷ 1:4.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3C1936" w:rsidRDefault="003C193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 xml:space="preserve">Zakres regulacji częstości oddechu w trybie wentylacji ciśnieniowo-zmiennej i objętościowo-zmiennej: </w:t>
            </w:r>
          </w:p>
          <w:p w:rsidR="003C1936" w:rsidRDefault="00391663">
            <w:r>
              <w:t xml:space="preserve">minimum 4 ÷ 100 oddechów / min.  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3C1936" w:rsidRDefault="00391663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podać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b/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 xml:space="preserve">Zakres regulacji objętości oddechowej w trybie wentylacji objętościowo-zmiennej: </w:t>
            </w:r>
          </w:p>
          <w:p w:rsidR="003C1936" w:rsidRDefault="00391663">
            <w:r>
              <w:t>minimum 20 ÷ 1500 ml.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3C1936" w:rsidRDefault="00391663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podać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b/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Zakres objętości oddechowej w trybie wentylacji ciśnieniowo-zmiennej lub objętościowo zmiennej: minimum 5 ÷ 1500 ml.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3C1936" w:rsidRDefault="00391663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podać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 xml:space="preserve">Zakres regulacji dodatniego ciśnienia końcowo-wydechowego (PEEP): </w:t>
            </w:r>
          </w:p>
          <w:p w:rsidR="003C1936" w:rsidRDefault="00391663">
            <w:r>
              <w:t>minimum 4÷25 cm H</w:t>
            </w:r>
            <w:r>
              <w:rPr>
                <w:vertAlign w:val="subscript"/>
              </w:rPr>
              <w:t>2</w:t>
            </w:r>
            <w:r>
              <w:t>O.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3C1936" w:rsidRDefault="00391663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podać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Zakres regulacji Plateau wdechu: minimum 5 ÷ 60 % czasu wdechu.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3C1936" w:rsidRDefault="00391663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podać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84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rFonts w:eastAsia="SimSun;宋体"/>
                <w:b/>
                <w:bCs/>
                <w:lang w:bidi="hi-IN"/>
              </w:rPr>
              <w:t>System alarmów</w:t>
            </w: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Alarm niskiej objętości minutowej (MV)  i  objętości oddechowej (TV).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3C1936" w:rsidRDefault="003C193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Alarmy TV z regulowanymi progami górnym i dolnym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</w:t>
            </w:r>
          </w:p>
          <w:p w:rsidR="003C1936" w:rsidRDefault="003C193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b/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Alarm minimalnego i maksymalnego ciśnienia wdechowego.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b/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 xml:space="preserve">Alarm </w:t>
            </w:r>
            <w:proofErr w:type="spellStart"/>
            <w:r>
              <w:t>Apnea</w:t>
            </w:r>
            <w:proofErr w:type="spellEnd"/>
            <w:r>
              <w:t>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Alarm braku zasilania w energię elektryczną.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3C1936" w:rsidRDefault="003C193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Alarm braku zasilania w gazy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84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color w:val="000000"/>
                <w:lang w:eastAsia="ar-SA"/>
              </w:rPr>
              <w:t>Pomiary i obrazowanie</w:t>
            </w: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b/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Pomiar stężenia tlenu w gazach oddechowych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b/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Pomiar objętości oddechowej (TV).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Pomiar objętości minutowej (MV).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Pomiar częstości oddechu.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Pomiar ciśnienia szczytowego.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Pomiar ciśnienia średniego.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Pomiar ciśnienia Plateau.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Pomiar ciśnienia PEEP.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Pomiar stężenia wdechowego i wydechowego tlenu w gazach oddechowych metodą paramagnetyczną.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 xml:space="preserve">Pomiar stężenia gazów i środków anestetycznych (podtlenku azotu, </w:t>
            </w:r>
            <w:proofErr w:type="spellStart"/>
            <w:r>
              <w:t>sevofluranu</w:t>
            </w:r>
            <w:proofErr w:type="spellEnd"/>
            <w:r>
              <w:t xml:space="preserve">, </w:t>
            </w:r>
            <w:proofErr w:type="spellStart"/>
            <w:r>
              <w:t>desfluranu</w:t>
            </w:r>
            <w:proofErr w:type="spellEnd"/>
            <w:r>
              <w:t xml:space="preserve">, </w:t>
            </w:r>
            <w:proofErr w:type="spellStart"/>
            <w:r>
              <w:t>isofluranu</w:t>
            </w:r>
            <w:proofErr w:type="spellEnd"/>
            <w:r>
              <w:t>) w mieszaninie wdechowej i wydechowej.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Automatyczna identyfikacja anestetyku wziewnego i analiza MAC z uwzględnieniem wieku pacjenta.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Ekran kolorowy LCD, dotykowy, do nastaw i prezentacji parametrów wentylacji i krzywych.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Przekątna ekranu: minimum 15".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3C1936" w:rsidRDefault="00391663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podać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Rozdzielczość: minimum 1024 x 768 pikseli.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3C1936" w:rsidRDefault="00391663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podać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Ekran główny respiratora niewbudowany w korpus aparatu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Ekran umieszczony na ruchomym wysięgniku z regulacją wysokości, przesuwu w poziomie i kąta pochylenia.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TAK/ NIE</w:t>
            </w:r>
          </w:p>
          <w:p w:rsidR="003C1936" w:rsidRDefault="003C193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 xml:space="preserve">Możliwość </w:t>
            </w:r>
            <w:proofErr w:type="spellStart"/>
            <w:r>
              <w:t>konfigurowaniai</w:t>
            </w:r>
            <w:proofErr w:type="spellEnd"/>
            <w:r>
              <w:t xml:space="preserve"> zapamiętania minimum 4-ech niezależnych stron ekranu respiratora.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3C1936" w:rsidRDefault="00391663">
            <w:pPr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podać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Większa ilość niż 4 zapamiętywane na stałe strony konfiguracji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TAK/ NIE</w:t>
            </w:r>
          </w:p>
          <w:p w:rsidR="003C1936" w:rsidRDefault="003C193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Prezentacja wartości numerycznych i krzywej dynamicznej prężności CO</w:t>
            </w:r>
            <w:r>
              <w:rPr>
                <w:vertAlign w:val="subscript"/>
              </w:rPr>
              <w:t xml:space="preserve">2 </w:t>
            </w:r>
            <w:r>
              <w:t>w strumieniu wdechowym i wydechowym.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3C1936" w:rsidRDefault="003C193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 xml:space="preserve">Prezentacja koncentracji anestetyku wziewnego na wdechu i wydechu. </w:t>
            </w:r>
          </w:p>
          <w:p w:rsidR="003C1936" w:rsidRDefault="00391663">
            <w:r>
              <w:t>Możliwość obrazowania krzywej.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3C1936" w:rsidRDefault="003C193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Prezentacja krzywej przepływu w drogach oddechowych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3C1936" w:rsidRDefault="003C193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Prezentacja pętli:</w:t>
            </w:r>
          </w:p>
          <w:p w:rsidR="003C1936" w:rsidRDefault="00391663">
            <w:pPr>
              <w:numPr>
                <w:ilvl w:val="0"/>
                <w:numId w:val="11"/>
              </w:numPr>
              <w:spacing w:after="160"/>
            </w:pPr>
            <w:r>
              <w:t>ciśnienie / objętość;</w:t>
            </w:r>
          </w:p>
          <w:p w:rsidR="003C1936" w:rsidRDefault="00391663">
            <w:pPr>
              <w:numPr>
                <w:ilvl w:val="0"/>
                <w:numId w:val="11"/>
              </w:numPr>
              <w:spacing w:after="160"/>
            </w:pPr>
            <w:r>
              <w:t>przepływ / objętość.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3C1936" w:rsidRDefault="003C193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 xml:space="preserve">Prezentacja podatności układu oddechowego 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Możliwość zapisania minimum jednej pętli spirometrycznej i jednej pętli wzorcowej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3C1936" w:rsidRDefault="003C193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 xml:space="preserve">Możliwość zapisania więcej niż jednej pętli wzorcowej   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  <w:r>
              <w:rPr>
                <w:rFonts w:eastAsia="SimSun;宋体"/>
                <w:lang w:eastAsia="hi-IN"/>
              </w:rPr>
              <w:t>TAK/ NIE</w:t>
            </w:r>
          </w:p>
          <w:p w:rsidR="003C1936" w:rsidRDefault="003C193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Prezentacja wartości ciśnienia gazów w instalacji szpitalnej na ekranie respiratora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3C1936" w:rsidRDefault="003C193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Automatyczna kalkulacja parametrów wentylacji po wprowadzeniu masy pacjenta.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3C1936" w:rsidRDefault="003C193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Moduł pomiarów gazowych wyjmowany z aparatu.</w:t>
            </w:r>
          </w:p>
          <w:p w:rsidR="003C1936" w:rsidRDefault="00391663">
            <w:proofErr w:type="spellStart"/>
            <w:r>
              <w:t>Mozliwość</w:t>
            </w:r>
            <w:proofErr w:type="spellEnd"/>
            <w:r>
              <w:t xml:space="preserve"> zastosowania w monitorze</w:t>
            </w:r>
          </w:p>
          <w:p w:rsidR="003C1936" w:rsidRDefault="003916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Moduł kompatybilny z modułami gazowymi </w:t>
            </w:r>
            <w:proofErr w:type="spellStart"/>
            <w:r>
              <w:rPr>
                <w:b/>
                <w:bCs/>
              </w:rPr>
              <w:t>Carescape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  <w:jc w:val="center"/>
              <w:rPr>
                <w:rFonts w:eastAsia="SimSun;宋体"/>
                <w:b/>
                <w:bCs/>
                <w:lang w:eastAsia="hi-IN"/>
              </w:rPr>
            </w:pPr>
            <w:r>
              <w:rPr>
                <w:rFonts w:eastAsia="SimSun;宋体"/>
                <w:b/>
                <w:bCs/>
                <w:lang w:eastAsia="hi-IN"/>
              </w:rPr>
              <w:t>TAK/ NIE</w:t>
            </w:r>
          </w:p>
          <w:p w:rsidR="003C1936" w:rsidRDefault="003C1936">
            <w:pPr>
              <w:suppressLineNumbers/>
              <w:snapToGrid w:val="0"/>
              <w:jc w:val="center"/>
              <w:rPr>
                <w:rFonts w:eastAsia="SimSun;宋体"/>
                <w:b/>
                <w:bCs/>
                <w:lang w:eastAsia="hi-IN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napToGrid w:val="0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Parownik 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 xml:space="preserve">Uchwyt dla minimum 2-ch parowników. </w:t>
            </w:r>
          </w:p>
          <w:p w:rsidR="003C1936" w:rsidRDefault="00391663">
            <w:r>
              <w:t xml:space="preserve">Na </w:t>
            </w:r>
            <w:proofErr w:type="spellStart"/>
            <w:r>
              <w:t>wypsażeniu</w:t>
            </w:r>
            <w:proofErr w:type="spellEnd"/>
            <w:r>
              <w:t xml:space="preserve"> parownik do </w:t>
            </w:r>
            <w:proofErr w:type="spellStart"/>
            <w:r>
              <w:t>sevofluranu</w:t>
            </w:r>
            <w:proofErr w:type="spellEnd"/>
            <w:r>
              <w:t xml:space="preserve">, wlew typu Baxter 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 xml:space="preserve">Możliwość podłączenia parownika do </w:t>
            </w:r>
            <w:proofErr w:type="spellStart"/>
            <w:r>
              <w:t>sevofluranu</w:t>
            </w:r>
            <w:proofErr w:type="spellEnd"/>
            <w:r>
              <w:t xml:space="preserve"> i </w:t>
            </w:r>
            <w:proofErr w:type="spellStart"/>
            <w:r>
              <w:t>desfluranu</w:t>
            </w:r>
            <w:proofErr w:type="spellEnd"/>
            <w:r>
              <w:t>.  Zabezpieczenie przed podaniem dwóch środków wziewnych równocześnie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  <w:r>
              <w:rPr>
                <w:lang w:eastAsia="ar-SA"/>
              </w:rPr>
              <w:br/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84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lang w:eastAsia="ar-SA"/>
              </w:rPr>
              <w:t>Ssak</w:t>
            </w: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Aparat wyposażony w wbudowany ssak inżektorowy z regulacja podciśnienia, z pojemnikami 1,0 l do wymiennych wkładów.</w:t>
            </w:r>
          </w:p>
          <w:p w:rsidR="003C1936" w:rsidRDefault="003C1936"/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  <w:r>
              <w:rPr>
                <w:lang w:eastAsia="ar-SA"/>
              </w:rPr>
              <w:br/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Wymienne wkłady: minimum 5 szt. (zestaw startowy).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84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</w:rPr>
              <w:t>System testowania aparatu</w:t>
            </w: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Automatyczny lub automatyczny z interakcją z personelem test kontrolny aparatu, sprawdzający jego działanie.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  <w:r>
              <w:rPr>
                <w:lang w:eastAsia="ar-SA"/>
              </w:rPr>
              <w:br/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Dziennik testów kontrolnych prezentowany na ekranie aparatu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3C1936" w:rsidRDefault="003C1936">
            <w:pPr>
              <w:suppressLineNumbers/>
              <w:snapToGrid w:val="0"/>
              <w:jc w:val="center"/>
              <w:rPr>
                <w:rFonts w:eastAsia="SimSun;宋体"/>
                <w:lang w:eastAsia="hi-IN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Konstrukcja aparatu umożliwiająca zainstalowanie kardiomonitora w ergonomicznej dla personelu medycznego pozycji.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</w:p>
          <w:p w:rsidR="003C1936" w:rsidRDefault="003C1936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1"/>
              </w:numPr>
              <w:suppressAutoHyphens/>
              <w:ind w:left="398" w:hanging="398"/>
              <w:rPr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rPr>
                <w:rFonts w:eastAsia="Lucida Sans Unicode"/>
                <w:lang w:val="pl" w:eastAsia="en-US"/>
              </w:rPr>
            </w:pPr>
            <w:r>
              <w:rPr>
                <w:rFonts w:eastAsia="Lucida Sans Unicode"/>
                <w:lang w:val="pl" w:eastAsia="en-US"/>
              </w:rPr>
              <w:t>Menu w języku polskim.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tabs>
                <w:tab w:val="center" w:pos="4536"/>
                <w:tab w:val="right" w:pos="9072"/>
              </w:tabs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TAK</w:t>
            </w:r>
            <w:r>
              <w:rPr>
                <w:lang w:eastAsia="ar-SA"/>
              </w:rPr>
              <w:br/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</w:tbl>
    <w:p w:rsidR="003C1936" w:rsidRDefault="003C1936">
      <w:pPr>
        <w:widowControl w:val="0"/>
        <w:spacing w:line="360" w:lineRule="auto"/>
        <w:ind w:right="284"/>
        <w:rPr>
          <w:sz w:val="22"/>
          <w:szCs w:val="22"/>
        </w:rPr>
      </w:pPr>
    </w:p>
    <w:p w:rsidR="003C1936" w:rsidRDefault="003C1936">
      <w:pPr>
        <w:widowControl w:val="0"/>
        <w:spacing w:line="360" w:lineRule="auto"/>
        <w:ind w:right="284"/>
        <w:rPr>
          <w:sz w:val="22"/>
          <w:szCs w:val="22"/>
        </w:rPr>
      </w:pPr>
    </w:p>
    <w:tbl>
      <w:tblPr>
        <w:tblW w:w="5000" w:type="pc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 w:firstRow="1" w:lastRow="1" w:firstColumn="1" w:lastColumn="1" w:noHBand="0" w:noVBand="0"/>
      </w:tblPr>
      <w:tblGrid>
        <w:gridCol w:w="1094"/>
        <w:gridCol w:w="5073"/>
        <w:gridCol w:w="45"/>
        <w:gridCol w:w="1639"/>
        <w:gridCol w:w="8"/>
        <w:gridCol w:w="1409"/>
      </w:tblGrid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4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sz w:val="22"/>
                <w:szCs w:val="22"/>
              </w:rPr>
              <w:t>Opis wymaganych warunków, parametrów technicznych, właściwości użytkowych  i innych</w:t>
            </w:r>
          </w:p>
        </w:tc>
        <w:tc>
          <w:tcPr>
            <w:tcW w:w="16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Parametr wymagany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Parametry oferowane/ *)</w:t>
            </w: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Kardiomonitor z modułem transportowym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Możliwość integracji z dostępnym klinicznym systemem informatycznym (CIS) producenta oferowanego systemu monitorowania pacjenta, w polskiej wersji językowej, umożliwiającym prowadzenie elektronicznej dokumentacji medycznej i zapewniającym jej ciągłość w zakresie opieki około-intensywnej i około-operacyjnej, zapewniającym przynajmniej: automatyczną akwizycję parametrów życiowych z oferowanych monitorów, ale także: respiratorów, aparatów do znieczulania, pomp infuzyjnych i do terapii nerkozastępczej; dokumentację terapii płynowej i lekowej, obliczanie bilansu płynów, ocenę stanu pacjenta wg. znanych </w:t>
            </w:r>
            <w:proofErr w:type="spellStart"/>
            <w:r>
              <w:rPr>
                <w:color w:val="000000"/>
                <w:sz w:val="22"/>
                <w:szCs w:val="22"/>
              </w:rPr>
              <w:t>skal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ocen (m.in.: APACHE II, GCS, TISS-28, SOFA), tworzenie zleceń lekarskich, dokumentację procesu opieki pielęgniarskiej, generowanie raportów (w tym karta znieczulenia).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System monitorowania pacjenta o budowie modułowej w technologii wymiennych modułów podłączanych podczas pracy z automatyczną rekonfiguracją ekranu uwzględniającą pojawienie się nowych parametrów pomiarowych.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Monitor wyposażony w jedną zewnętrzną ramę na przynajmniej 2 zaawansowane moduły pomiarowe. Rama umożliwia również dokowanie modułu transportowego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Każde stanowisko systemu monitorowania składa się z dużego monitora stacjonarnego, zapewniającego pełną obsługę funkcji monitorowania pacjenta, oraz z niewielkich rozmiarów modułu transportowego z ekranem, opisanego w dalszej części specyfikacji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Wszystkie elementy systemu monitorowania pacjenta chłodzone konwekcyjnie, pasywnie - bez użycia wentylatorów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System monitorowania pacjenta przeznaczony do monitorowania pacjentów we wszystkich kategoriach wiekowych: dorosłych, dzieci i noworodków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Komunikacja z użytkownikiem w języku polskim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Monitor wyposażony w tryb "</w:t>
            </w:r>
            <w:proofErr w:type="spellStart"/>
            <w:r>
              <w:rPr>
                <w:color w:val="000000"/>
                <w:sz w:val="22"/>
                <w:szCs w:val="22"/>
              </w:rPr>
              <w:t>Standby</w:t>
            </w:r>
            <w:proofErr w:type="spellEnd"/>
            <w:r>
              <w:rPr>
                <w:color w:val="000000"/>
                <w:sz w:val="22"/>
                <w:szCs w:val="22"/>
              </w:rPr>
              <w:t>" - tymczasowe wstrzymanie monitorowania pacjenta oraz sygnalizowania alarmów, np. na czas toalety pacjenta lub badania diagnostycznego. Po wznowieniu monitorowania następuje kontynuacja monitorowania tego samego pacjenta bez utraty zapisanych danych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Monitor wyposażony w tryb prywatności: możliwość wstrzymania wyświetlania na ekranie monitora danych demograficznych pacjenta (numer ID, imię, nazwisko, itp. – bez konieczności usuwania ich z monitora), a także krzywych i parametrów oraz sygnalizowania alarmów bezpośrednio na stanowisku pacjenta - w tym czasie pacjent pozostaje pod ciągłym nadzorem na stanowisku centralnego monitorowania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80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Zasilanie</w:t>
            </w: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Zasilanie sieciowe, zgodne z PN, dostosowane do 230V/50Hz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Monitor zapewnia kontynuację monitorowania min.: EKG, SpO2, NIBP, 2x Temp., 2x IBP na wypadek zaniku zasilania w energię elektryczną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80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Praca w sieci centralnego monitorowania</w:t>
            </w: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Możliwość pracy w sieci centralnego monitorowania, zgodnej ze standardem Ethernet.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Monitory umożliwiają wykorzystanie jednej fizycznej infrastruktury teleinformatycznej, do celu sieci centralnego monitorowania oraz innych aplikacji szpitalnych, w sposób zapewniający bezpieczeństwo i priorytet przesyłania wrażliwych danych medycznych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Monitory umożliwiają zdalny podgląd ekranu innego kardiomonitora pracującego w sieci centralnego monitorowania. Funkcjonalność zależy wyłącznie od funkcjonowania sieci monitorowania i nie wymaga obecności dedykowanych komputerów, serwerów, centrali monitorującej, itp.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Monitory umożliwiają wyświetlanie informacji o alarmach występujących na pozostałych kardiomonitorach pracujących w sieci centralnego monitorowania. Możliwość konfiguracji stanowisk, pomiędzy którymi mają być wymieniane informacje o alarmach.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Monitory zapewniają automatyczne otwarcie ekranu zdalnego monitora w momencie wystąpienia zdarzenia alarmowego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Możliwość drukowania krzywych, raportów, na podłączonej do sieci centralnego monitorowania tradycyjnej drukarce laserowej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80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Sposób montażu</w:t>
            </w: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 ofercie do każdego monitora uchwyt montażowy do aparatu do znieczulania wraz  uchwytem do montażu modułu transportowego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80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Monitor stacjonarny</w:t>
            </w: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Monitor wyposażony w dotykowy ekran o przekątnej min. 19" i rozdzielczości min. 1280 x 1024 pikseli. Umożliwia wyświetlanie przynajmniej 14 krzywych dynamicznych jednocześnie i pełną obsługę funkcji monitorowania pacjenta. Nie dopuszcza się realizacji tej funkcjonalności z wykorzystaniem zewnętrznego, dodatkowego ekranu lub innych rozwiązań zależnych od funkcjonowania sieci informatycznej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Możliwość podłączenia dodatkowego ekranu powielającego o przekątnej min. 19”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Obsługa kardiomonitora poprzez ekran dotykowy. Możliwość podłączenia klawiatury i myszy do portu USB. Możliwość sterowania przyciskami na wybranych modułach. Możliwość podłączenia czytnika kodów kreskowych do portu USB.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Możliwość zaprogramowania min. 8 różnych konfiguracji (profili) monitora, zawierających m.in. ustawienia monitorowanych parametrów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Możliwość wyboru spośród przynajmniej 16 różnych układów (widoków) ekranu, z możliwością edycji i zapisu przynajmniej 6 z nich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80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:rsidR="003C1936" w:rsidRDefault="00391663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Moduł transportowy</w:t>
            </w: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Moduł transportowy wyposażony we wbudowany ekran o przekątnej przynajmniej 6,2” z funkcją automatycznego dostosowania wyświetlania do położenia monitora, tzw. „</w:t>
            </w:r>
            <w:proofErr w:type="spellStart"/>
            <w:r>
              <w:rPr>
                <w:color w:val="000000"/>
                <w:sz w:val="22"/>
                <w:szCs w:val="22"/>
              </w:rPr>
              <w:t>flip-screen</w:t>
            </w:r>
            <w:proofErr w:type="spellEnd"/>
            <w:r>
              <w:rPr>
                <w:color w:val="000000"/>
                <w:sz w:val="22"/>
                <w:szCs w:val="22"/>
              </w:rPr>
              <w:t>”, skokowo przynajmniej co 180°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Przekątna ekranu modułu transportowego ≥ 7”. Interfejs użytkownika modułu transportowego tożsamy z monitorem stacjonarnym (takie samo umiejscowienie przycisków ekranowych, wygląd i nawigacja po menu, itp.). Obsługa gestów.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Moduł transportowy umożliwia jednoczesną prezentację przynajmniej 3 krzywych dynamicznych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Możliwość konfiguracji przynajmniej 2 widoków ekranu modułu transportowego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Moduł transportowy wyposażony we wbudowane zasilanie akumulatorowe na przynajmniej 4 godziny pracy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r>
              <w:rPr>
                <w:rFonts w:eastAsia="Calibri"/>
                <w:color w:val="000000"/>
                <w:sz w:val="22"/>
                <w:szCs w:val="22"/>
              </w:rPr>
              <w:t>≥</w:t>
            </w:r>
            <w:r>
              <w:rPr>
                <w:color w:val="000000"/>
                <w:sz w:val="22"/>
                <w:szCs w:val="22"/>
              </w:rPr>
              <w:t>5 godzin pracy na zasilaniu akumulatorowym. Akumulator wymienny przez użytkownika bez użycia narzędzi. Wskaźnik poziomu naładowania monitora bezpośrednio na akumulatorze.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Moduł transportowy przystosowany do warunków transportowych, odporny na upadek z wysokości przynajmniej 1m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Moduł transportowy przystosowany do warunków transportowych, klasa odporności na zachlapanie wodą nie gorsza niż IPX4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Dodatkowa odporność przeciwko wnikaniu ciał stałych nie gorsza niż IP4X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Moduł transportowy przystosowany do warunków transportowych, posiada wbudowany uchwyt – rączkę umożliwiającą pełne objęcie dłonią, ułatwiającą przenoszenie, bez konieczności demontażu na czas zadokowania modułu do pracy na stanowisku.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Moduł transportowy mocowany w dedykowanej stacji dokującej niezależnej od obudowy monitora głównego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Masa modułu transportowego wraz z wbudowanym ekranem oraz akumulatorem poniżej 2kg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Moduł transportowy umożliwia kontynuację monitorowania w czasie transportu przynajmniej następujących parametrów (zgodnie z ich wymogami opisanymi w dalszej części specyfikacji): EKG, SpO2, NIBP, 2x Temp., 2x IBP z możliwością rozbudowy o pomiar CO2 w strumieniu bocznym. Dostępność parametrów zależna wyłącznie od podłączonych akcesoriów pomiarowych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Moduł transportowy zapewnia nieprzerwane monitorowanie w/w parametrów, a także przenoszenie pomiędzy stanowiskami: pamięci trendów i zdarzeń alarmowych, uzupełniając ją na nowym stanowisku o dane pozyskane w trakcie transportu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Moduły pomiarowe podłączane do monitora transportowego cyfrowe, w medycznym standardzie USB: możliwość podłączenia dowolnego modułu do dowolnie wybranego portu USB w monitorze transportowym, podłączenie modułu zapewnia automatyczne rozpoczęcie pomiaru, możliwość zdalnej weryfikacji (np. przez serwis) jakie moduły pomiarowe zostały podłączone do monitora transportowego (min. rodzaj modułu, numer seryjny)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Moduły pomiarowe podłączane do monitora transportowego odporne na uderzenia, upadek oraz wnikanie cieczy i pyłów do wnętrza obudowy - klasa ochrony min. IP47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80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Monitorowane parametry</w:t>
            </w: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EKG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Monitorowanie przynajmniej 1 z 3, 7 i 12 </w:t>
            </w:r>
            <w:proofErr w:type="spellStart"/>
            <w:r>
              <w:rPr>
                <w:color w:val="000000"/>
                <w:sz w:val="22"/>
                <w:szCs w:val="22"/>
              </w:rPr>
              <w:t>odprowadzeń</w:t>
            </w:r>
            <w:proofErr w:type="spellEnd"/>
            <w:r>
              <w:rPr>
                <w:color w:val="000000"/>
                <w:sz w:val="22"/>
                <w:szCs w:val="22"/>
              </w:rPr>
              <w:t>, z jakością diagnostyczną, w zależności od użytego przewodu EKG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Możliwość monitorowania 12 </w:t>
            </w:r>
            <w:proofErr w:type="spellStart"/>
            <w:r>
              <w:rPr>
                <w:color w:val="000000"/>
                <w:sz w:val="22"/>
                <w:szCs w:val="22"/>
              </w:rPr>
              <w:t>odprowadzeń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EKG metodą obliczeniową, z ograniczonej liczby elektrod (nie więcej niż 6). Algorytm pomiarowy wykorzystuje standardowe rozmieszczenie elektrod na ciele pacjenta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Jednoczesna prezentacja przynajmniej 3 </w:t>
            </w:r>
            <w:proofErr w:type="spellStart"/>
            <w:r>
              <w:rPr>
                <w:color w:val="000000"/>
                <w:sz w:val="22"/>
                <w:szCs w:val="22"/>
              </w:rPr>
              <w:t>odprowadzeń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EKG na ekranie głównym kardiomonitora (bez wykorzystania okna 12 </w:t>
            </w:r>
            <w:proofErr w:type="spellStart"/>
            <w:r>
              <w:rPr>
                <w:color w:val="000000"/>
                <w:sz w:val="22"/>
                <w:szCs w:val="22"/>
              </w:rPr>
              <w:t>odprowadzeń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EKG): 3 różne odprowadzenia lub widok kaskady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Możliwość jednoczesnej prezentacji wszystkich 12 </w:t>
            </w:r>
            <w:proofErr w:type="spellStart"/>
            <w:r>
              <w:rPr>
                <w:color w:val="000000"/>
                <w:sz w:val="22"/>
                <w:szCs w:val="22"/>
              </w:rPr>
              <w:t>odprowadzeń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EKG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Pomiar częstości akcji serca w zakresie min. 20 - 300 ud/min.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Oferowane monitory umożliwiają pomiar i analizę EKG spoczynkowego z 12-odprowadzeń z interpretacją. Funkcja analizy dostępna jednocześnie w każdym kardiomonitorze. Dopuszcza się realizację tej funkcjonalności przez zewnętrzny aparat EKG na podstawie jezdnej, z trybem monitorowania ciągłego - w takiej sytuacji należy zaoferować 1 szt. takiego aparatu na każdy oferowany kardiomonitor.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Analiza EKG dostępna bezpośrednio w monitorze pacjenta, </w:t>
            </w:r>
            <w:proofErr w:type="spellStart"/>
            <w:r>
              <w:rPr>
                <w:sz w:val="22"/>
                <w:szCs w:val="22"/>
              </w:rPr>
              <w:t>zawieraja</w:t>
            </w:r>
            <w:proofErr w:type="spellEnd"/>
            <w:r>
              <w:rPr>
                <w:sz w:val="22"/>
                <w:szCs w:val="22"/>
              </w:rPr>
              <w:t xml:space="preserve"> kryteria specyficzne dla danej płci i wieku oraz narzędzie do niezależnej czasowo predykcji ostrego niedokrwienia serca (ACI-TIPI), z możliwością zgłaszania bólu w klatce piersiowej, eksportu pomiarów w jakości diagnostycznej (</w:t>
            </w:r>
            <w:proofErr w:type="spellStart"/>
            <w:r>
              <w:rPr>
                <w:sz w:val="22"/>
                <w:szCs w:val="22"/>
              </w:rPr>
              <w:t>raw</w:t>
            </w:r>
            <w:proofErr w:type="spellEnd"/>
            <w:r>
              <w:rPr>
                <w:sz w:val="22"/>
                <w:szCs w:val="22"/>
              </w:rPr>
              <w:t>-data) do zewnętrznego systemu analizy EKG tego samego producenta, umożliwiającego automatyczną i ręczną opisową analizę EKG, z możliwością zwrotnego wyświetlania raportów z analizy na ekranie kardiomonitora i wykonywaniem seryjnej analizy porównawczej. Funkcja automatycznego uruchomienia analizy po przekroczeniu granicy alarmu odchylenia ST.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 komplecie do każdego monitora: przewód do podłączenia 6- elektrod dla dorosłych i dzieci. Długość przewodów łączących monitor z pacjentem przynajmniej 4m. Dodatkowo na całą instalację 1 komplet przewodów do diagnostycznego monitorowania 12 </w:t>
            </w:r>
            <w:proofErr w:type="spellStart"/>
            <w:r>
              <w:rPr>
                <w:color w:val="000000"/>
                <w:sz w:val="22"/>
                <w:szCs w:val="22"/>
              </w:rPr>
              <w:t>odprowadzeń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EKG.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80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</w:rPr>
              <w:t>Analiza arytmii</w:t>
            </w: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Analiza arytmii w 2 </w:t>
            </w:r>
            <w:proofErr w:type="spellStart"/>
            <w:r>
              <w:rPr>
                <w:color w:val="000000"/>
                <w:sz w:val="22"/>
                <w:szCs w:val="22"/>
              </w:rPr>
              <w:t>odprowadzeniach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EKG jednocześnie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Analiza arytmii w przynajmniej 4 </w:t>
            </w:r>
            <w:proofErr w:type="spellStart"/>
            <w:r>
              <w:rPr>
                <w:color w:val="000000"/>
                <w:sz w:val="22"/>
                <w:szCs w:val="22"/>
              </w:rPr>
              <w:t>odprowadzeniach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EKG jednocześnie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Zaawansowana analiza arytmii wg przynajmniej 13 definicji z rozpoznawaniem arytmii komorowych i przedsionkowych, w tym migotania przedsionków. Dopuszcza się realizację tej funkcjonalności przez zewnętrzny aparat EKG na podstawie jezdnej, z trybem monitorowania ciągłego - w takiej sytuacji należy zaoferować 1 szt. takiego aparatu na każdy oferowany kardiomonitor.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Analiza ST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Analiza odcinka ST ze wszystkich monitorowanych </w:t>
            </w:r>
            <w:proofErr w:type="spellStart"/>
            <w:r>
              <w:rPr>
                <w:color w:val="000000"/>
                <w:sz w:val="22"/>
                <w:szCs w:val="22"/>
              </w:rPr>
              <w:t>odprowadzeń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(do 12)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Analiza prowadzona automatycznie z zapisywaniem wyników w pamięci trendów. Możliwość ręcznego ustawienia poziomu ISO oraz ST z funkcją zapisu pomiarów referencyjnych.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Zakres pomiarowy analizy odcinka ST min. -15,0 -(+) 15,0 mm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Pomiar i wyświetlenie na ekranie monitora wartości QT i/lub </w:t>
            </w:r>
            <w:proofErr w:type="spellStart"/>
            <w:r>
              <w:rPr>
                <w:color w:val="000000"/>
                <w:sz w:val="22"/>
                <w:szCs w:val="22"/>
              </w:rPr>
              <w:t>QTc</w:t>
            </w:r>
            <w:proofErr w:type="spellEnd"/>
            <w:r>
              <w:rPr>
                <w:color w:val="000000"/>
                <w:sz w:val="22"/>
                <w:szCs w:val="22"/>
              </w:rPr>
              <w:t>. Dopuszcza się ręczny pomiar, przez zewnętrzną aplikację, uruchamianą na ekranie kardiomonitora - ujęte w ofercie.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Oddech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Pomiar częstości oddechu metodą impedancyjną w zakresie min. 4-120 </w:t>
            </w:r>
            <w:proofErr w:type="spellStart"/>
            <w:r>
              <w:rPr>
                <w:color w:val="000000"/>
                <w:sz w:val="22"/>
                <w:szCs w:val="22"/>
              </w:rPr>
              <w:t>odd</w:t>
            </w:r>
            <w:proofErr w:type="spellEnd"/>
            <w:r>
              <w:rPr>
                <w:color w:val="000000"/>
                <w:sz w:val="22"/>
                <w:szCs w:val="22"/>
              </w:rPr>
              <w:t>/min.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Prezentacja częstości oddechu oraz krzywej oddechowej 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Możliwość zmiany odprowadzenia wykorzystywanego do pomiaru oddechu, w celu dostosowania do pacjentów oddychających przeponą lub szczytami płuc, bez konieczności fizycznego przepinania przewodów do elektrod.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Saturacja (SpO2)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Pomiar wysycenia hemoglobiny tlenem, z wykorzystaniem algorytmu odpornego na niską perfuzję i artefakty ruchowe: </w:t>
            </w:r>
            <w:proofErr w:type="spellStart"/>
            <w:r>
              <w:rPr>
                <w:color w:val="000000"/>
                <w:sz w:val="22"/>
                <w:szCs w:val="22"/>
              </w:rPr>
              <w:t>TruSignal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lub </w:t>
            </w:r>
            <w:proofErr w:type="spellStart"/>
            <w:r>
              <w:rPr>
                <w:color w:val="000000"/>
                <w:sz w:val="22"/>
                <w:szCs w:val="22"/>
              </w:rPr>
              <w:t>Masimo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rainbow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SET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Możliwość zmiany wykorzystywanego algorytmu pomiarowego na </w:t>
            </w:r>
            <w:proofErr w:type="spellStart"/>
            <w:r>
              <w:rPr>
                <w:sz w:val="22"/>
                <w:szCs w:val="22"/>
              </w:rPr>
              <w:t>Nellcor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Oximax</w:t>
            </w:r>
            <w:proofErr w:type="spellEnd"/>
            <w:r>
              <w:rPr>
                <w:sz w:val="22"/>
                <w:szCs w:val="22"/>
              </w:rPr>
              <w:t xml:space="preserve"> bez konieczności wymiany modułu transportowego i odsyłania go do serwisu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Pomiar saturacji w zakresie min. 70-100%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Prezentacja wartości saturacji, krzywej </w:t>
            </w:r>
            <w:proofErr w:type="spellStart"/>
            <w:r>
              <w:rPr>
                <w:color w:val="000000"/>
                <w:sz w:val="22"/>
                <w:szCs w:val="22"/>
              </w:rPr>
              <w:t>pletyzmograficznej</w:t>
            </w:r>
            <w:proofErr w:type="spellEnd"/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Możliwość wyboru SPO2 jako źródła częstości rytmu serca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Modulacja dźwięku tętna przy zmianie wartości % SpO2.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 komplecie do każdego monitora: przewód podłączeniowy dł. min. 3m oraz wielorazowy, elastyczny, czujnik na palec dla dorosłych. Oryginalne akcesoria pomiarowe producenta algorytmu pomiarowego.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Pomiar ciśnienia metodą nieinwazyjną (NIBP)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Pomiar metodą oscylometryczną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Algorytm pomiarowy wykorzystuje dwutubowy systemem wężyków i mankietów, skokową deflację, odporny na zakłócenia, artefakty i niemiarową akcję serca, skraca czas pomiarów przez wstępne pompowanie mankietu do wartości bezpośrednio powyżej ostatnio zmierzonej wartości ciśnienia skurczowego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Pomiar ręczny na żądanie, ciągły przez określony czas oraz automatyczny. Zakres przedziałów czasowych w trybie automatycznym przynajmniej 1 - 240 minut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Pomiar ciśnienia w zakresie przynajmniej od 15 mmHg dla ciśnienia rozkurczowego do 250 mmHg dla ciśnienia skurczowego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Prezentacja wartości: skurczowej, rozkurczowej oraz średniej.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 komplecie do każdego monitora: wężyk z </w:t>
            </w:r>
            <w:proofErr w:type="spellStart"/>
            <w:r>
              <w:rPr>
                <w:color w:val="000000"/>
                <w:sz w:val="22"/>
                <w:szCs w:val="22"/>
              </w:rPr>
              <w:t>szybkozłączką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dla dorosłych/dzieci oraz 3 mankiety wielorazowe dla dorosłych (w 3 różnych rozmiarach). Dodatkowo na całą instalację 20 szt. mankietów dla pacjentów otyłych.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Mankiety dla pacjentów otyłych stożkowe, dedykowane i walidowane do pomiaru na przedramieniu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80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</w:rPr>
              <w:t>Temperatura</w:t>
            </w: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Pomiar temperatury w 2 kanałach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Jednoczesna prezentacja w polu parametru temperatury na ekranie głównym monitora stacjonarnego min. 3 wartości temperatury jednocześnie: obu zmierzonych oraz różnicy temperatur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Możliwość ustawienia etykiet temperatur wg. miejsca pomiaru – w tym wpisanie własnych nazw etykiet, łącznie min. 18 nazw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 komplecie do każdego monitora: wielorazowy czujnik temperatury skóry oraz wielorazowy </w:t>
            </w:r>
            <w:proofErr w:type="spellStart"/>
            <w:r>
              <w:rPr>
                <w:color w:val="000000"/>
                <w:sz w:val="22"/>
                <w:szCs w:val="22"/>
              </w:rPr>
              <w:t>czujnike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temperatury głębokiej dla dorosłych/dzieci.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Pomiar ciśnienia metodą inwazyjną (IBP)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Pomiar ciśnienia metodą inwazyjną w 2 kanałach. Możliwość rozbudowy każdego monitora o pomiar IBP w przynajmniej 4 kanałach (również w transporcie)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Pomiar ciśnienia w zakresie przynajmniej -20 do 320 mmHg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Możliwość monitorowania i wyboru nazw różnych ciśnień, w tym ciśnienia śródczaszkowego, wraz z automatycznym doborem skali i ustawień dla poszczególnych ciśnień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Pomiar SPV ręczny, w dedykowanej zakładce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Automatyczny, ciągły pomiar i jednoczesna prezentacja na ekranie głównym kardiomonitora parametrów PPV i SPV, z wybranego kanału ciśnienia.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 komplecie do każdego monitora przewody do podłączenia przetworników Edwards (po jednym na każdy oferowany kanał)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Pomiar wydatku energetycznego  pacjenta metodą kalorymetrii pośredniej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Pomiar wydatku energetycznego pacjenta metodą kalorymetrii pośredniej (zużycie tlenu i produkcja CO2), z wykorzystaniem paramagnetycznego czujnika tlenu niewymagającego kalibracji przed każdym pomiarem, z obrazowaniem parametrów: VO2, VCO2, VO2/m2, VCO2/m2, VO2/kg, VCO2/kg, EE i RQ.</w:t>
            </w:r>
            <w:r>
              <w:rPr>
                <w:color w:val="000000"/>
                <w:sz w:val="22"/>
                <w:szCs w:val="22"/>
              </w:rPr>
              <w:br/>
              <w:t>Pomiar realizowany z wykorzystaniem pojedynczego modułu gazowo-spirometrycznego oferowanego systemu monitorowania, przenoszonego pomiędzy stanowiskami, zapewniającego wyświetlanie monitorowanych parametrów na ekranie monitora i pełną obsługę funkcji monitorowania i alarmowania za pośrednictwem ekranu monitora pacjenta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Pomiar zwiotczenia mięśni 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Możliwość rozbudowy o pomiar zwiotczenia mięśni przez monitorowanie transmisji nerwowo-mięśniowej NMT. Pomiar metodą nie wymagającą detekcji ruchu mięśni na skutek stymulacji bodźcem elektrycznym. Sygnalizacja dźwiękowa impulsów stymulacji oraz ustępowania blokady. Możliwość wykorzystania jednego czujnika u pacjentów dorosłych i dzieci, na dłoni i stopie. Możliwość wykorzystania modułu do lokalizacji nerwu przy zabiegach prowadzonych w blokadzie regionalnej. 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pacjenta.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Pomiar poziomu analgezji 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Monitorowanie poziomu analgezji poprzez analizę reakcji hemodynamicznej pacjenta na bodźce </w:t>
            </w:r>
            <w:proofErr w:type="spellStart"/>
            <w:r>
              <w:rPr>
                <w:color w:val="000000"/>
                <w:sz w:val="22"/>
                <w:szCs w:val="22"/>
              </w:rPr>
              <w:t>nocyceptywne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 środki przeciwbólowe. Pomiar realizowany z wykorzystaniem modułu oferowanego systemu monitorowania pacjenta, z wykorzystaniem czujnika saturacji.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Pomiar monitorowania głębokości uśpienia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Pomiar realizowany przez analizę sygnału EEG, wspomaganego pomiarem elektromiografii mięśni twarzy, z obliczaniem parametrów SE, RE i BSR oraz graficzną prezentacją pomiaru na wspólnym wykresie z pomiarem poziomu analgezji. 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Moduł pomiarowy oksymetrii regionalnej sztuk 1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Pomiar oksymetrii regionalnej, 2-kanałowy, z możliwością jednoczesnego stosowania do 2 modułów, w celu uzyskania 4-kanałowego pomiaru. Moduł kompatybilny z monitorami serii CARESCAPE z oprogramowaniem v3.2 i wyższym, wyposażonymi w moduł transportowy CARESCAPE ONE lub moduł interfejsowy E-</w:t>
            </w:r>
            <w:proofErr w:type="spellStart"/>
            <w:r>
              <w:rPr>
                <w:color w:val="000000"/>
                <w:sz w:val="22"/>
                <w:szCs w:val="22"/>
              </w:rPr>
              <w:t>mUSB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 komplecie do każdego modułu pomiarowego oksymetrii mózgowej dodać 2 przewody do podłączenia czujników,10 czujników jednorazowych dla dorosłych, moduł interfejsowy E-mUSB,1 licencja RSO2 do monitora CARESCAPE.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80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Możliwości rozbudowy</w:t>
            </w: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Możliwość rozbudowy o pomiar rzutu minutowego serca metodą </w:t>
            </w:r>
            <w:proofErr w:type="spellStart"/>
            <w:r>
              <w:rPr>
                <w:color w:val="000000"/>
                <w:sz w:val="22"/>
                <w:szCs w:val="22"/>
              </w:rPr>
              <w:t>termodylucji</w:t>
            </w:r>
            <w:proofErr w:type="spellEnd"/>
            <w:r>
              <w:rPr>
                <w:color w:val="000000"/>
                <w:sz w:val="22"/>
                <w:szCs w:val="22"/>
              </w:rPr>
              <w:t>, z wykorzystaniem cewnika Swan-</w:t>
            </w:r>
            <w:proofErr w:type="spellStart"/>
            <w:r>
              <w:rPr>
                <w:color w:val="000000"/>
                <w:sz w:val="22"/>
                <w:szCs w:val="22"/>
              </w:rPr>
              <w:t>Ganz'a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oraz pomiar </w:t>
            </w:r>
            <w:proofErr w:type="spellStart"/>
            <w:r>
              <w:rPr>
                <w:color w:val="000000"/>
                <w:sz w:val="22"/>
                <w:szCs w:val="22"/>
              </w:rPr>
              <w:t>sturacji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SvO2 i ScvO2. 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Możliwość rozbudowy o ciągły pomiar rzutu minutowego serca metodą analizy kształtu fali ciśnienia tętniczego, kalibrowany metodą </w:t>
            </w:r>
            <w:proofErr w:type="spellStart"/>
            <w:r>
              <w:rPr>
                <w:color w:val="000000"/>
                <w:sz w:val="22"/>
                <w:szCs w:val="22"/>
              </w:rPr>
              <w:t>termodylucji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przezpłucnej</w:t>
            </w:r>
            <w:proofErr w:type="spellEnd"/>
            <w:r>
              <w:rPr>
                <w:color w:val="000000"/>
                <w:sz w:val="22"/>
                <w:szCs w:val="22"/>
              </w:rPr>
              <w:t>. 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pacjenta. Prezentacja danych w formie graficznej z wykorzystaniem tzw. wykresu radarowego, w którym każdy wycinek radaru reprezentuje wybrany przez użytkownika parametr, a jego odchylenia od ustalonych zakresów sygnalizowane są kolorystycznie.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Możliwość rozbudowy o 4-kanałowy pomiar EEG z widokiem CSA i możliwością pojedynczego i ciągłego pomiaru słuchowych potencjałów wywołanych pnia mózgu (BAEP) oraz aktywności mięśnia czołowego. 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80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Alarmy</w:t>
            </w: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Alarmy przynajmniej 3-stopniowe, sygnalizowane wizualnie i dźwiękowo, z wizualizacją parametru, który wywołał alarm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Możliwość zmiany priorytetu alarmów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Alarmy techniczne z podaniem przyczyny.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Granice alarmowe regulowane ręcznie - przez użytkownika, i automatycznie (na żądanie) - na podstawie bieżących wartości parametrów.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Możliwość wyciszenia alarmów. Regulacja czasu wyciszenia alarmów w zakresie przynajmniej: 2 i 5 minut oraz bez limitu czasowego.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Możliwość zablokowania funkcji całkowitego wyłączenia bądź wyciszenia alarmów - zabezpieczona hasłem.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Monitor wyposażony w pamięć przynajmniej 150 zdarzeń alarmowych zawierających wycinki krzywych dynamicznych. Zdarzenia zapisywane automatycznie - w chwili wystąpienia zdarzenia alarmowego, a także ręcznie - po naciśnięciu odpowiedniego przycisku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Monitor wyposażony w pamięć przynajmniej 900 zdarzeń alarmowych i 400 wycinków zawierających fragmenty min. 5 krzywych dynamicznych z chwili wystąpienia zdarzenia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Możliwość zapisywania zdarzeń alarmowych wraz z opisem dodawanym ręcznie przez użytkownika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80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Trendy</w:t>
            </w: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Stanowisko monitorowania pacjenta wyposażone w pamięć trendów z ostatnich min. 72 godzin z rozdzielczością 1-minutową.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Możliwość wyświetlania trendów w formie graficznej i tabelarycznej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80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Inne</w:t>
            </w: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Monitor wyposażony w funkcję obliczeń hemodynamicznych, utlenowania oraz wentylacji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Kalkulator dawek leków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r>
              <w:rPr>
                <w:color w:val="000000"/>
                <w:sz w:val="22"/>
                <w:szCs w:val="22"/>
              </w:rPr>
              <w:t>Możliwość zdalnego dostępu kardiomonitorów w celach serwisowych: wstępnej diagnostyki monitora i podłączonych modułów, zmiany ustawień, wgrywania licencji, itp.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</w:pPr>
            <w:r>
              <w:rPr>
                <w:color w:val="000000"/>
                <w:lang w:eastAsia="ar-SA"/>
              </w:rPr>
              <w:t>Tak (podać)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</w:tbl>
    <w:p w:rsidR="003C1936" w:rsidRDefault="003C1936">
      <w:pPr>
        <w:widowControl w:val="0"/>
        <w:spacing w:line="360" w:lineRule="auto"/>
        <w:ind w:right="284"/>
        <w:rPr>
          <w:sz w:val="22"/>
          <w:szCs w:val="22"/>
        </w:rPr>
      </w:pPr>
    </w:p>
    <w:p w:rsidR="003C1936" w:rsidRDefault="003C1936">
      <w:pPr>
        <w:widowControl w:val="0"/>
        <w:spacing w:line="360" w:lineRule="auto"/>
        <w:ind w:right="284"/>
        <w:rPr>
          <w:sz w:val="22"/>
          <w:szCs w:val="22"/>
        </w:rPr>
      </w:pPr>
    </w:p>
    <w:p w:rsidR="003C1936" w:rsidRDefault="00391663">
      <w:pPr>
        <w:suppressAutoHyphens/>
        <w:rPr>
          <w:b/>
          <w:i/>
          <w:lang w:eastAsia="ar-SA"/>
        </w:rPr>
      </w:pPr>
      <w:r>
        <w:rPr>
          <w:b/>
          <w:i/>
          <w:lang w:eastAsia="ar-SA"/>
        </w:rPr>
        <w:t>*) w kolumnie należy opisać parametry oferowane i podać ewentualne zakresy</w:t>
      </w:r>
    </w:p>
    <w:p w:rsidR="003C1936" w:rsidRDefault="003C1936">
      <w:pPr>
        <w:suppressAutoHyphens/>
        <w:ind w:left="426"/>
        <w:rPr>
          <w:b/>
          <w:i/>
          <w:lang w:eastAsia="ar-SA"/>
        </w:rPr>
      </w:pPr>
    </w:p>
    <w:p w:rsidR="003C1936" w:rsidRDefault="00391663">
      <w:pPr>
        <w:suppressAutoHyphens/>
        <w:jc w:val="both"/>
        <w:rPr>
          <w:b/>
          <w:i/>
          <w:lang w:eastAsia="ar-SA"/>
        </w:rPr>
      </w:pPr>
      <w:r>
        <w:rPr>
          <w:lang w:eastAsia="ar-SA"/>
        </w:rPr>
        <w:t>Parametry określone w kolumnie nr 2 są parametrami wymaganymi. Brak opisu w kolumnie 4 będzie traktowany jako brak danego parametru w oferowanej konfiguracji urządzeń</w:t>
      </w: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91663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ZESTAWIENIE WYMAGANYCH – OFEROWANYCH PARAMETRÓW TECHNICZNYCH I UŻYTKOWYCH</w:t>
      </w: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91663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Zadanie nr 2</w:t>
      </w: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91663">
      <w:pPr>
        <w:suppressAutoHyphens/>
        <w:spacing w:line="360" w:lineRule="auto"/>
        <w:rPr>
          <w:b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Przedmiot zamówienia –</w:t>
      </w:r>
      <w:r>
        <w:rPr>
          <w:b/>
          <w:sz w:val="22"/>
          <w:szCs w:val="22"/>
          <w:lang w:eastAsia="ar-SA"/>
        </w:rPr>
        <w:t xml:space="preserve"> Mobilny aparat do USG – 1 szt.</w:t>
      </w:r>
    </w:p>
    <w:p w:rsidR="003C1936" w:rsidRDefault="00391663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Nazwa własna…………………………………………………………...........................</w:t>
      </w:r>
    </w:p>
    <w:p w:rsidR="003C1936" w:rsidRDefault="00391663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Oferowany typ /model ………………………………………………………….............</w:t>
      </w:r>
    </w:p>
    <w:p w:rsidR="003C1936" w:rsidRDefault="00391663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Nazwa producenta ………………………………………………………………………</w:t>
      </w:r>
    </w:p>
    <w:p w:rsidR="003C1936" w:rsidRDefault="00391663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Nr katalogowy…………………………………………………………………...............</w:t>
      </w:r>
    </w:p>
    <w:p w:rsidR="003C1936" w:rsidRDefault="00391663">
      <w:pPr>
        <w:suppressAutoHyphens/>
        <w:spacing w:line="360" w:lineRule="auto"/>
        <w:rPr>
          <w:i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Kraj pochodzenia / rok produkcji</w:t>
      </w:r>
      <w:r>
        <w:rPr>
          <w:b/>
          <w:sz w:val="22"/>
          <w:szCs w:val="22"/>
          <w:lang w:eastAsia="ar-SA"/>
        </w:rPr>
        <w:t xml:space="preserve">  - 2024</w:t>
      </w:r>
    </w:p>
    <w:tbl>
      <w:tblPr>
        <w:tblW w:w="5000" w:type="pc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 w:firstRow="1" w:lastRow="1" w:firstColumn="1" w:lastColumn="1" w:noHBand="0" w:noVBand="0"/>
      </w:tblPr>
      <w:tblGrid>
        <w:gridCol w:w="596"/>
        <w:gridCol w:w="5442"/>
        <w:gridCol w:w="1637"/>
        <w:gridCol w:w="1593"/>
      </w:tblGrid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sz w:val="22"/>
                <w:szCs w:val="22"/>
              </w:rPr>
              <w:t>Opis wymaganych warunków, parametrów technicznych, właściwości użytkowych  i innych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Parametr 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Parametry oferowane/ *)</w:t>
            </w: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PARAMETRY OGÓLNE 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KONSOLA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Całkowicie cyfrowy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beamformer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jednomodułowa, mobilna konstrukcja. 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Masa urządzenia ≤ 85 kg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ab/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Aparat wyposażony w cztery skrętne koła z blokadą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Bateryjne podtrzymanie napięcia na czas transportu aparatu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Regulacja wysokości położenia pulpitu operatora w zakresie min. 15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lang w:eastAsia="zh-CN"/>
              </w:rP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Możliwość obrotu pulpitu operatora o min. ± 30°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Cyfrowy monitor LCD, LED lub OLED o przekątnej ekranu min. 21” i rozdzielczości 1920x1080, regulowany w trzech płaszczyznach niezależnie od panelu sterowania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Panel dotykowy wspomagający obsługę aparatu z wyświetlanymi przyciskami funkcyjnymi min. 12”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Zakres częstotliwości pracy obejmujący przedział: 1,5 – 18,0 [MHz]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lang w:eastAsia="zh-CN"/>
              </w:rP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Wymagany zakres regulacji głębokości obrazowania min 2 - 45 cm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lang w:eastAsia="zh-CN"/>
              </w:rP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Ilość niezależnych gniazd do głowic przełączanych elektronicznie min 4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Ilość portów USB nie mniej niż: 3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r>
              <w:t>System cyfrowej archiwizacji zintegrowany z aparatem USG</w:t>
            </w:r>
          </w:p>
          <w:p w:rsidR="003C1936" w:rsidRDefault="00391663">
            <w:r>
              <w:t>- baza danych pacjentów i obrazów</w:t>
            </w:r>
          </w:p>
          <w:p w:rsidR="003C1936" w:rsidRDefault="00391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- dysk HDD min. 500GB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Możliwość eksportu archiwum na zewnętrzne pamięci USB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Archiwizacja obrazów na przenośnych nośnikach USB, obsługa formatów: AVI, JPEG, DICOM 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Moduł EKG. Prezentacja na ekranie przebiegu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ekg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kabel 3-elektrodowy na jednorazowe elektrody samoprzylepne, możliwość wyboru jednego z trzech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odprowadzeń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Możliwość nagrywania i odtwarzania dynamicznego obrazów (tzw.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Cine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loop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en-US"/>
              </w:rPr>
              <w:t>Liczba klatek (obrazów) pamięci dynamicznej prezentacji B oraz kolor Doppler  min. 20.000 obrazów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Możliwość umieszczania opisów na obrazie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Podtrzymanie pracy systemu na czas transportu aparatu między stanowiskami pracy. 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OBRAZOWANIE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Tryb 2D (B-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mode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Częstotliwość odświeżania obrazów „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FrameRate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" z wyświetlaniem parametru (częstotliwości) na ekranie monitora min. 1000 obrazów/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sek</w:t>
            </w:r>
            <w:proofErr w:type="spellEnd"/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Obrazowanie w technice II harmonicznej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Redukcja szumów, plamek i obrazowanie w technice skrzyżowanych ultradźwięków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Obrazowanie w trybie M-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mode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Obrazowanie w trybie anatomiczny M-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mode</w:t>
            </w:r>
            <w:proofErr w:type="spellEnd"/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Obrazowanie w trybie kolor M-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mode</w:t>
            </w:r>
            <w:proofErr w:type="spellEnd"/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Tryb spektralny Doppler Pulsacyjny (PWD)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Zakres regulacji korekcji kąta min.  ± 0 – 88°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Maksymalna mierzona prędkość przepływu przy zerowym kącie ≥ 8,0 m/s,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Regulacja wielkości bramki w zakresie obejmującym przedział min.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1 – 15 mm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Możliwość ustawienia korekcji kąta i położenia linii zerowej na obrazach zapisanych w pamięci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Cine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i na twardym dysku. 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Tryb Dopplera z wysokimi wartościami PRF (High-PRF)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Tryb Dopplera ciągłego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Maksymalna mierzona prędkość przepływu przy zerowym kącie ≥ 12 m/s,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Automatyczna optymalizacja parametrów obrazu 2D oraz PW przy pomocy jednego przycisku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Tryb Doppler Kolorowy (CD)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Obrazowanie w trybie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triplex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(2D/kolor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doppler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pw-doppler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 w czasie rzeczywistym;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Obrazowanie w trybie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triplex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(2D/kolor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doppler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cw-doppler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 w czasie rzeczywistym;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Możliwość regulacji wzmocnienia koloru na pętlach obrazowych odtwarzanych z pamięci CINE i archiwum (niezależnie od regulacji wzmocnienia 2D)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Tryb angiologiczny (Power Doppler)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Spektralny i kolorowy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doppler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tkankowy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Tryb jednoczesnego wyświetlania na ekranie dwóch obrazów w czasie rzeczywistym, typu B+B/CD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2"/>
                <w:szCs w:val="22"/>
                <w:lang w:eastAsia="en-US"/>
              </w:rPr>
              <w:t>Obrazowanie do oceny funkcji skurczowej mięśnia sercowego – koloryzacja segmentów tkanki mięśniowej w czasie rzeczywistym w zależności od wielkości ich przemieszczenia w fazie skurczu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Pomiary w trybie kolorowego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dopplera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metodą PISA (minimum: promień i ERO)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Raport z badania kardiologicznego zawierający wyniki pomiarów i obliczenia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Możliwość stworzenia własnego raportu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Możliwość załączenia obrazów do raportu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Podstawowe pomiary parametrów Dopplera w badaniach przepływów naczyniowych: prędkości (wartości min., max.,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śred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.), indeksów PI i RI, tętna, z automatycznym obrysem i automatycznym wyznaczeniem wartości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b/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b/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w pełni zautomatyzowane narzędzie do analizy typu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strain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dla LV Oprogramowanie bazujące na technologii „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speckle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tracking</w:t>
            </w:r>
            <w:proofErr w:type="spellEnd"/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Możliwość współpracy z posiadaną przez Zamawiającego głowicą przezprzełykową 6Tc-RS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Możliwość rozbudowy o Oprogramowanie do automatycznego pomiaru IMT, pomiar z min. 100 punktów pomiarowych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GŁOWICE ULTRADŹWIĘKOWE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Głowica sektorowa o konstrukcji matrycowej do badań kardiologicznych 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TAK, podać typ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Ilość kryształów piezoelektrycznych min 230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Zakres częstotliwości obrazowania  min. 1,5 – 4,5MHz.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b/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Obrazowanie w trybie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triplex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(2D/kolor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doppler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pw-doppler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 w czasie rzeczywistym.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Obrazowanie w trybie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triplex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(2D/kolor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doppler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cw-doppler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 w czasie rzeczywistym.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Obrazowanie w technice 2 harmonicznej.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Kąt obrazowania min 115°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Głębokość obrazowania min.35 cm.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b/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Głowica liniowa do badań naczyniowych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Ilość kryształów piezoelektrycznych min 192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Obrazowanie w technice 2 harmonicznej.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Szerokość obrazowania 45mm+/-5%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Zakres częstotliwości obrazowania  min. 3,0 – 10,0MHz.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Głowica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convexowa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do badań abdominalnych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  <w:lang w:eastAsia="zh-CN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Ilość kryształów piezoelektrycznych min 192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b/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Obrazowanie w technice 2 harmonicznej.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b/>
                <w:sz w:val="22"/>
                <w:szCs w:val="22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Kąt obrazowania min 70°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  <w:lang w:eastAsia="zh-CN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hAnsi="Times New Roman" w:cs="Times New Roman"/>
                <w:b/>
                <w:strike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Zakres częstotliwości obrazowania  min. 2,0 – 5,0 MHz.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  <w:lang w:eastAsia="zh-CN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hAnsi="Times New Roman" w:cs="Times New Roman"/>
                <w:b/>
                <w:strike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Głębokość obrazowania min.40 cm.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hAnsi="Times New Roman" w:cs="Times New Roman"/>
                <w:b/>
                <w:strike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ARCHIWIZACJA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jc w:val="center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hAnsi="Times New Roman" w:cs="Times New Roman"/>
                <w:b/>
                <w:strike/>
                <w:color w:val="FF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Videoprinter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czarno-biały małego formatu, wbudowany w aparat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hAnsi="Times New Roman" w:cs="Times New Roman"/>
                <w:b/>
                <w:strike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Możliwość zapisu obrazów i pętli obrazowych w formatach </w:t>
            </w:r>
            <w:proofErr w:type="spellStart"/>
            <w:r>
              <w:rPr>
                <w:rFonts w:ascii="Times New Roman" w:hAnsi="Times New Roman" w:cs="Times New Roman"/>
              </w:rPr>
              <w:t>jpeg</w:t>
            </w:r>
            <w:proofErr w:type="spellEnd"/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</w:rPr>
              <w:t>avi</w:t>
            </w:r>
            <w:proofErr w:type="spellEnd"/>
            <w:r>
              <w:rPr>
                <w:rFonts w:ascii="Times New Roman" w:hAnsi="Times New Roman" w:cs="Times New Roman"/>
              </w:rPr>
              <w:t xml:space="preserve"> na pamięciach typu USB Pendrive. Ilość gniazd USB ≥2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Możliwość rozbudowy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Możliwość rozbudowy o głowicę przezprzełykową matrycową, umożliwiającą jednoczesne obrazowanie w minimum 2 wybranych płaszczyznach skanowania. Zakres częstotliwości min. 3,5-7,5 MHz, ilość kryształów min. 2000.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color w:val="FF0000"/>
                <w:sz w:val="22"/>
                <w:szCs w:val="22"/>
                <w:lang w:eastAsia="zh-CN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Możliwość rozbudowy o głowicę liniową matrycową. Zakres częstotliwości min. 5-14 MHz, ilość kryształów min. 1000.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color w:val="FF0000"/>
                <w:sz w:val="22"/>
                <w:szCs w:val="22"/>
                <w:lang w:eastAsia="zh-CN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2"/>
              </w:numPr>
              <w:suppressAutoHyphens/>
              <w:ind w:left="398" w:hanging="398"/>
              <w:jc w:val="center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Możliwość rozbudowy o  w pełni zautomatyzowane narzędzie do analizy typu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strain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dla RV i LA. Oprogramowanie bazujące na technologii „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speckle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tracking</w:t>
            </w:r>
            <w:proofErr w:type="spellEnd"/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color w:val="FF0000"/>
                <w:sz w:val="22"/>
                <w:szCs w:val="22"/>
                <w:lang w:eastAsia="zh-CN"/>
              </w:rPr>
            </w:pPr>
            <w:r>
              <w:t>TAK, podać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</w:tbl>
    <w:p w:rsidR="003C1936" w:rsidRDefault="003C1936">
      <w:pPr>
        <w:widowControl w:val="0"/>
        <w:spacing w:line="360" w:lineRule="auto"/>
        <w:ind w:right="284"/>
        <w:rPr>
          <w:sz w:val="22"/>
          <w:szCs w:val="22"/>
        </w:rPr>
      </w:pPr>
    </w:p>
    <w:p w:rsidR="003C1936" w:rsidRDefault="00391663">
      <w:pPr>
        <w:suppressAutoHyphens/>
        <w:rPr>
          <w:b/>
          <w:i/>
          <w:lang w:eastAsia="ar-SA"/>
        </w:rPr>
      </w:pPr>
      <w:r>
        <w:rPr>
          <w:b/>
          <w:i/>
          <w:lang w:eastAsia="ar-SA"/>
        </w:rPr>
        <w:t>*) w kolumnie należy opisać parametry oferowane i podać ewentualne zakresy</w:t>
      </w:r>
    </w:p>
    <w:p w:rsidR="003C1936" w:rsidRDefault="003C1936">
      <w:pPr>
        <w:suppressAutoHyphens/>
        <w:ind w:left="426"/>
        <w:rPr>
          <w:b/>
          <w:i/>
          <w:lang w:eastAsia="ar-SA"/>
        </w:rPr>
      </w:pPr>
    </w:p>
    <w:p w:rsidR="003C1936" w:rsidRDefault="00391663">
      <w:pPr>
        <w:suppressAutoHyphens/>
        <w:jc w:val="both"/>
        <w:rPr>
          <w:b/>
          <w:i/>
          <w:lang w:eastAsia="ar-SA"/>
        </w:rPr>
      </w:pPr>
      <w:r>
        <w:rPr>
          <w:lang w:eastAsia="ar-SA"/>
        </w:rPr>
        <w:t>Parametry określone w kolumnie nr 2 są parametrami wymaganymi. Brak opisu w kolumnie 4 będzie traktowany jako brak danego parametru w oferowanej konfiguracji urządzeń</w:t>
      </w:r>
    </w:p>
    <w:p w:rsidR="003C1936" w:rsidRDefault="00391663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ZESTAWIENIE WYMAGANYCH – OFEROWANYCH PARAMETRÓW TECHNICZNYCH I UŻYTKOWYCH</w:t>
      </w:r>
    </w:p>
    <w:p w:rsidR="003C1936" w:rsidRDefault="00391663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Zadanie nr 3</w:t>
      </w:r>
    </w:p>
    <w:p w:rsidR="003C1936" w:rsidRDefault="00391663">
      <w:pPr>
        <w:suppressAutoHyphens/>
        <w:spacing w:line="360" w:lineRule="auto"/>
      </w:pPr>
      <w:r>
        <w:rPr>
          <w:sz w:val="22"/>
          <w:szCs w:val="22"/>
          <w:lang w:eastAsia="ar-SA"/>
        </w:rPr>
        <w:t xml:space="preserve">Przedmiot zamówienia – </w:t>
      </w:r>
      <w:r>
        <w:rPr>
          <w:b/>
          <w:sz w:val="22"/>
          <w:szCs w:val="22"/>
          <w:lang w:eastAsia="ar-SA"/>
        </w:rPr>
        <w:t>Monitor hemodynamiczny z 2 licencjami – 1 szt.</w:t>
      </w:r>
    </w:p>
    <w:p w:rsidR="003C1936" w:rsidRDefault="00391663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Nazwa własna…………………………………………………………...........................</w:t>
      </w:r>
    </w:p>
    <w:p w:rsidR="003C1936" w:rsidRDefault="00391663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Oferowany typ /model ………………………………………………………….............</w:t>
      </w:r>
    </w:p>
    <w:p w:rsidR="003C1936" w:rsidRDefault="00391663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Nazwa producenta ………………………………………………………………………</w:t>
      </w:r>
    </w:p>
    <w:p w:rsidR="003C1936" w:rsidRDefault="00391663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Nr katalogowy…………………………………………………………………...............</w:t>
      </w:r>
    </w:p>
    <w:p w:rsidR="003C1936" w:rsidRDefault="00391663">
      <w:pPr>
        <w:suppressAutoHyphens/>
        <w:spacing w:line="360" w:lineRule="auto"/>
        <w:rPr>
          <w:i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Kraj pochodzenia / rok produkcji</w:t>
      </w:r>
      <w:r>
        <w:rPr>
          <w:b/>
          <w:sz w:val="22"/>
          <w:szCs w:val="22"/>
          <w:lang w:eastAsia="ar-SA"/>
        </w:rPr>
        <w:t xml:space="preserve">  - 2024</w:t>
      </w:r>
    </w:p>
    <w:tbl>
      <w:tblPr>
        <w:tblW w:w="5000" w:type="pc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 w:firstRow="1" w:lastRow="1" w:firstColumn="1" w:lastColumn="1" w:noHBand="0" w:noVBand="0"/>
      </w:tblPr>
      <w:tblGrid>
        <w:gridCol w:w="599"/>
        <w:gridCol w:w="5253"/>
        <w:gridCol w:w="1662"/>
        <w:gridCol w:w="1754"/>
      </w:tblGrid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sz w:val="22"/>
                <w:szCs w:val="22"/>
              </w:rPr>
              <w:t>Opis wymaganych warunków, parametrów technicznych, właściwości użytkowych  i innych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Parametr wymagany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Parametry oferowane/ *)</w:t>
            </w: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3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84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tabs>
                <w:tab w:val="right" w:pos="6838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</w:rPr>
              <w:t>Monitor hemodynamiczny z funkcjami monitorowania parametrów</w:t>
            </w: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3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Rzut serca (CO) i (CI)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3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Objętość minutowa serca (SV) i (SVI)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3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Układowy opór naczyniowy (SVR) i (SVRI)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3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Ciśnienie: średnie ciśnienie tętnicze (MAP)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3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Skurczowe (SYS)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3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Rozkurczowe (DIA)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3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Częstość akcji serca (HR)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3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Zmienność akcji serca (HRV)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3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Zmienność ciśnienia tętna (PPV)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3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Zmienność objętości wyrzutowej (SVV)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3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Oxygen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Delivery (DO2) (Index)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3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rPr>
                <w:sz w:val="22"/>
                <w:szCs w:val="22"/>
              </w:rPr>
            </w:pPr>
            <w:proofErr w:type="spellStart"/>
            <w:r>
              <w:t>Oxygen</w:t>
            </w:r>
            <w:proofErr w:type="spellEnd"/>
            <w:r>
              <w:t xml:space="preserve"> </w:t>
            </w:r>
            <w:proofErr w:type="spellStart"/>
            <w:r>
              <w:t>Consumption</w:t>
            </w:r>
            <w:proofErr w:type="spellEnd"/>
            <w:r>
              <w:t xml:space="preserve"> (VO2) (Index </w:t>
            </w:r>
            <w:proofErr w:type="spellStart"/>
            <w:r>
              <w:t>Bispectral</w:t>
            </w:r>
            <w:proofErr w:type="spellEnd"/>
            <w:r>
              <w:t xml:space="preserve"> Index (BIS)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3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Signal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Quality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Indicator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(SQI)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3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EMG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3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84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rPr>
                <w:b/>
                <w:sz w:val="22"/>
                <w:szCs w:val="22"/>
                <w:lang w:eastAsia="zh-CN"/>
              </w:rPr>
            </w:pPr>
            <w:proofErr w:type="spellStart"/>
            <w:r>
              <w:rPr>
                <w:b/>
              </w:rPr>
              <w:t>Suppression</w:t>
            </w:r>
            <w:proofErr w:type="spellEnd"/>
            <w:r>
              <w:rPr>
                <w:b/>
              </w:rPr>
              <w:t xml:space="preserve"> Ratio (SR) metodami:</w:t>
            </w: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3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:rsidR="003C1936" w:rsidRDefault="00391663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t>A) ciągłego monitorowania hemodynamicznego metodą małoinwazyjną RAPID na podstawie ciśnienia tętniczego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3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B) ciągłego monitorowania hemodynamicznego metodą nieinwazyjną CNAP z czujników na palce (opcja do rozbudowy)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3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C) ciągłego monitorowania głębokości znieczulenia metodą BIS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3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 zasilający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3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Mocowanie z obejmą do szyny bądź słupka wózka jezdnego – wózek w zestawie – 1 szt.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3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Przewód podłączeniowy do kardiomonitora przyłóżkowego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SpaceLab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wyjściem „analog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output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3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Licencja użytkowa do monitora hemodynamicznego metodą małoinwazyjną RAPID na nielimitowaną eksploatację typu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wielopacjentowa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okres </w:t>
            </w:r>
            <w:r w:rsidRPr="003916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1080 dni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– 2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3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Moduł BP - Moduł zapewniający bezpośredni dostęp do krzywej ciśnienia tętniczego za pośrednictwem standardowego inwazyjnego przetwornika ciśnienia krwi (wykorzystuje się, gdy dostęp do krzywej ciśnienia tętniczego za pośrednictwem standardowego analogowego wyjścia przewidzianego w ramach monitora pacjenta jest utrudniony lub niemożliwy). </w:t>
            </w:r>
          </w:p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W zestawie 100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szt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 dedykowanych przetworników.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</w:tbl>
    <w:p w:rsidR="003C1936" w:rsidRDefault="00391663">
      <w:pPr>
        <w:suppressAutoHyphens/>
        <w:rPr>
          <w:b/>
          <w:i/>
          <w:lang w:eastAsia="ar-SA"/>
        </w:rPr>
      </w:pPr>
      <w:r>
        <w:rPr>
          <w:b/>
          <w:i/>
          <w:lang w:eastAsia="ar-SA"/>
        </w:rPr>
        <w:t>*) w kolumnie należy opisać parametry oferowane i podać ewentualne zakresy</w:t>
      </w:r>
    </w:p>
    <w:p w:rsidR="003C1936" w:rsidRDefault="003C1936">
      <w:pPr>
        <w:suppressAutoHyphens/>
        <w:ind w:left="426"/>
        <w:rPr>
          <w:b/>
          <w:i/>
          <w:lang w:eastAsia="ar-SA"/>
        </w:rPr>
      </w:pPr>
    </w:p>
    <w:p w:rsidR="003C1936" w:rsidRDefault="00391663">
      <w:pPr>
        <w:suppressAutoHyphens/>
        <w:jc w:val="both"/>
        <w:rPr>
          <w:b/>
          <w:i/>
          <w:lang w:eastAsia="ar-SA"/>
        </w:rPr>
      </w:pPr>
      <w:r>
        <w:rPr>
          <w:lang w:eastAsia="ar-SA"/>
        </w:rPr>
        <w:t>Parametry określone w kolumnie nr 2 są parametrami wymaganymi. Brak opisu w kolumnie 4 będzie traktowany jako brak danego parametru w oferowanej konfiguracji urządzeń</w:t>
      </w: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91663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ZESTAWIENIE WYMAGANYCH – OFEROWANYCH PARAMETRÓW TECHNICZNYCH I UŻYTKOWYCH</w:t>
      </w: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91663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Zadanie nr 4</w:t>
      </w: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91663">
      <w:pPr>
        <w:suppressAutoHyphens/>
        <w:spacing w:line="360" w:lineRule="auto"/>
        <w:rPr>
          <w:b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Przedmiot zamówienia –</w:t>
      </w:r>
      <w:r>
        <w:rPr>
          <w:b/>
          <w:sz w:val="22"/>
          <w:szCs w:val="22"/>
          <w:lang w:eastAsia="ar-SA"/>
        </w:rPr>
        <w:t xml:space="preserve"> Respirator </w:t>
      </w:r>
      <w:proofErr w:type="spellStart"/>
      <w:r>
        <w:rPr>
          <w:b/>
          <w:sz w:val="22"/>
          <w:szCs w:val="22"/>
          <w:lang w:eastAsia="ar-SA"/>
        </w:rPr>
        <w:t>stacjonaro</w:t>
      </w:r>
      <w:proofErr w:type="spellEnd"/>
      <w:r>
        <w:rPr>
          <w:b/>
          <w:sz w:val="22"/>
          <w:szCs w:val="22"/>
          <w:lang w:eastAsia="ar-SA"/>
        </w:rPr>
        <w:t xml:space="preserve"> transportowy – 2 </w:t>
      </w:r>
      <w:proofErr w:type="spellStart"/>
      <w:r>
        <w:rPr>
          <w:b/>
          <w:sz w:val="22"/>
          <w:szCs w:val="22"/>
          <w:lang w:eastAsia="ar-SA"/>
        </w:rPr>
        <w:t>szt</w:t>
      </w:r>
      <w:proofErr w:type="spellEnd"/>
    </w:p>
    <w:p w:rsidR="003C1936" w:rsidRDefault="00391663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Nazwa własna…………………………………………………………...........................</w:t>
      </w:r>
    </w:p>
    <w:p w:rsidR="003C1936" w:rsidRDefault="00391663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Oferowany typ /model ………………………………………………………….............</w:t>
      </w:r>
    </w:p>
    <w:p w:rsidR="003C1936" w:rsidRDefault="00391663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Nazwa producenta ………………………………………………………………………</w:t>
      </w:r>
    </w:p>
    <w:p w:rsidR="003C1936" w:rsidRDefault="00391663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Nr katalogowy…………………………………………………………………...............</w:t>
      </w:r>
    </w:p>
    <w:p w:rsidR="003C1936" w:rsidRDefault="00391663">
      <w:pPr>
        <w:suppressAutoHyphens/>
        <w:spacing w:line="360" w:lineRule="auto"/>
        <w:rPr>
          <w:i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Kraj pochodzenia / rok produkcji</w:t>
      </w:r>
      <w:r>
        <w:rPr>
          <w:b/>
          <w:sz w:val="22"/>
          <w:szCs w:val="22"/>
          <w:lang w:eastAsia="ar-SA"/>
        </w:rPr>
        <w:t xml:space="preserve">  - 2024</w:t>
      </w: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tbl>
      <w:tblPr>
        <w:tblW w:w="5000" w:type="pc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 w:firstRow="1" w:lastRow="1" w:firstColumn="1" w:lastColumn="1" w:noHBand="0" w:noVBand="0"/>
      </w:tblPr>
      <w:tblGrid>
        <w:gridCol w:w="597"/>
        <w:gridCol w:w="5814"/>
        <w:gridCol w:w="1374"/>
        <w:gridCol w:w="1483"/>
      </w:tblGrid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sz w:val="22"/>
                <w:szCs w:val="22"/>
              </w:rPr>
              <w:t>Opis wymaganych warunków, parametrów technicznych, właściwości użytkowych  i innych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Parametr wymagany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Parametry oferowane/ *)</w:t>
            </w: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Fabrycznie nowy respirator przeznaczony do wentylacji inwazyjnej i nieinwazyjnej dorosłych i dzieci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Waga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respiratora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 max. 11 kg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Respirator wyposażony w ramię przegubowe do podtrzymania układu oddechowego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84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tabs>
                <w:tab w:val="right" w:pos="6838"/>
              </w:tabs>
              <w:suppressAutoHyphens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Zasilanie respiratora</w:t>
            </w: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Zasilanie w tlen z centralnego źródła sprężonego gazu o zakresie min. 200 – 600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kPa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Zasilanie w powietrze z wbudowanej turbiny generującej hałas nie wyższy niż 48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dB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(A)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Zasilanie AC 230 VAC 50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Hz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+/-10%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Pobór mocy: mniej niż 180 VA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Awaryjne zasilanie ze zintegrowanego (wewnętrznego) akumulatora na minimum 100 minut pracy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Respirator wyposażony w min. 2 wejścia na baterie pozwalające na rozszerzenie autonomii respiratora do min. 200 minut pracy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84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Tryby wentylacji</w:t>
            </w: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Wentylacja wspomagana/kontrolowana typu VCV z regulacją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Pmax</w:t>
            </w:r>
            <w:proofErr w:type="spellEnd"/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Wentylacja wspomagana/kontrolowana typu VCV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ze wspomaganiem ciśnieniowym dla oddechów spontanicznych z docelową objętością o wartości takiej samej jak dla oddechów kontrolowanych objętością.   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PCV/ </w:t>
            </w:r>
            <w:proofErr w:type="spellStart"/>
            <w:r>
              <w:rPr>
                <w:sz w:val="22"/>
                <w:szCs w:val="22"/>
              </w:rPr>
              <w:t>Assist</w:t>
            </w:r>
            <w:proofErr w:type="spellEnd"/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VC - SIMV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PC - SIMV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Dodatnie ciśnienie końcowo-wydechowe / Ciągłe dodatnie ciśnienie w drogach oddechowych PEEP/CPAP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Wentylacja na dwóch poziomach ciśnienia typu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BiPAP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Bi-Level, Duo-Pap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Wentylacja na dwóch poziomach ciśnienia typu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BiPAP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Bi-Level, Duo-Pap z docelową objętością 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Tryb wentylacji pozwalający na płynne przejście bez udziału operatora z wentylacji na dwóch poziomach ciśnienia typu Bi-Level, z docelową objętością na wentylację typu PSV z docelową objętością w zależności od aktywności oddechowej pacjenta. W przypadku nie spełnienia kryteriów przez pacjenta respirator powraca do trybu ustawionego 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Wentylacja na dwóch poziomach ciśnienia typu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BiPAP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Bi-Level, Duo-Pap z docelową objętością zarówno dla oddechu „mechanicznego” jak i wyzwolonego przez pacjenta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Wentylacja PC-APRV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Wentylacja kontrolowana ciśnieniem z docelową objętością typu PRVC,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AutoFlow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itp.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Wentylacja wspomagania oddechu spontanicznego ciśnieniem PSV z docelową objętością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Wentylacja wspomagania oddechu spontanicznego ciśnieniem PSV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Wentylacja proporcjonalna (Proporcjonalne adaptacyjne wspomaganie ciśnieniem)  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Zoptymalizowana wentylacja pracy oddechowej WOBOV lub ASV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Wentylacja RKO – dedykowany tryb do wentylacji podczas resuscytacji 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Wentylacja nieinwazyjna NIV. Dostępnych min. 12 trybów wentylacji NIV.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Wentylacja bezdechu z możliwością regulowania parametrów dla wentylacji bezdechu.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Tlenoterapia wysokim przepływem podczas nosowego CPAP z regulacją O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oraz wielkości przepływu do min. 60 l/min.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Asystent zmiany pomiędzy trybami objętościowo-kontrolowanymi a ciśnieniowo-kontrolowanymi i odwrotnie, kalkulujący objętość lub ciśnienie wdechowe bazując na wartościach mierzonych przed zmianą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Funkcja pomocy dostępna bezpośrednio na ekranie respiratora: podczas wentylacji na ekranie wyświetla się w formie pomocy opis dowolnie wybranego trybu wentylacji lub parametru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Automatyczne ustawianie wstępnych parametrów wentylacji na podstawie wprowadzonego wzrostu pacjenta 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84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Parametry regulowane</w:t>
            </w: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Częstość oddechów - zakr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es min.: od 5 do 110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odd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/min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Objętość oddechowa - zakres min.: 60-2500 ml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przepływ wdechowy  - min. 0 - 160 l/min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Regulowany stosunek wdechu do wydechu min I/E: od 1:11 do 4:1 lub czas wdechu min Ti: od 0,2 do 18 s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Stężenie tlenu w mieszaninie oddechowej regulowane w zakresie min. od 21 do 100 %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Ciśnienie wdechowe PCV – zakres min. od 1 do 98 cm H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Ciśnienie wspomagania PSV/ASB powyżej ciśnienia PEEP – zakres od min 1 do 70 cm H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 – przy założeniu, że PEEP wynosi 10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Ciśnienie PEEP/CPAP – zakres min. od 5 do 50 cm H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Regulowany czas narastania ciśnienia dla oddechów obowiązkowych i wspomaganych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Regulowane, procentowe kryterium zakończenia fazy wdechowej w trybie PSV – zakres min. od 5 do 65 %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Przepływowy tryb rozpoznawania oddechu własnego pacjenta – zakres min. od 0,3 do 18 l/min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Ciśnieniowy tryb rozpoznawania oddechu własnego pacjenta – zakres min od 0,1 do 10 cm H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Wbudowany nebulizator pneumatyczny. Możliwość regulacji czasu trwania nebulizacji. Wyświetlanie na ekranie respiratora pozostałego czasu nebulizacji. Możliwość wyłączenia nebulizacji w dowolnym momencie.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84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Inne funkcje wentylacji</w:t>
            </w: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Kompensacja rurki tracheotomijnej, intubacyjnej z podaniem wielkości stopnia kompensacji, średnicy. </w:t>
            </w:r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>Kompensacja oporów wdechowych oraz wydechowych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Manualne przedłużenie fazy wdechowej do min. 20 sekund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Manualne przedłużenie fazy wydechowej do min. 15 sekund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b/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Oddech wyzwalany ręcznie przez operatora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Funkcja odsysania dla układów zamkniętych oraz otwartych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Funkcja natleniania – odsysania z regulacją stężenia O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składająca się z etapu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preoksygenacji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odsysania oraz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postoksygenacji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(automatyczne wykrycie ponownie podłączonego układu pacjenta)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Automatyczna funkcja/manewr wyszukiwania optymalnego poziomu wartości ciśnienia PEEP z możliwością określenia min.: ciśnienia początkowego manewru i wartości przepływu gazu podczas manewru, ciśnienia końcowego (kryterium przerwania manewru) oraz max.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dla której manewr zostanie przerwany. Funkcja z możliwością aktywacji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preoksygenacji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przed rozpoczęciem manewru oraz opcją przeprowadzenia rekrutacji.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Westchnienia – możliwość ustawienia westchnięć. Możliwość ustawienia westchnień wdechowych oraz wydechowych.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84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Monitor graficzny</w:t>
            </w: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Podstawowy, pojedynczy, sterowany dotykowo, kolorowy monitor o przekątnej min. 12” do obrazowania parametrów wentylacji oraz wyboru i nastawiania parametrów wentylacji (nie dopuszcza się urządzenia wyposażonego w więcej niż jeden ekran i stosowania ekranów kopiujących)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b/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>Ekran bez pokrętła i bez żadnych zewnętrznych przycisków (skuteczniejsza dezynfekcja urządzenia)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>Możliwość regulacji kąta nachylenia ekranu przez Użytkownika.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Graficzna prezentacja ciśnienia, przepływu, objętości w funkcji czasu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Możliwość prezentacji do 6 krzywych dynamicznych jednocześnie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Prezentacja pętli: objętość-przepływ, przepływ-ciśnienie, ciśnienie-objętość.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b/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Pamięć min. 4 pętli referencyjnych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Wyświetlanie trendów tabelarycznych i graficznych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Pamięć trendów tabelarycznych mierzonych parametrów z min. 200 h 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84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Pomiar parametrów wentylacji</w:t>
            </w: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Paramagnetyczny pomiar stężenia tlenu 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Częstość oddychania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Częstość oddechów spontanicznych 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Objętość wentylacji minutowej wydechowej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Objętość wydechowej wentylacji minutowej spontanicznej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hAnsi="Times New Roman" w:cs="Times New Roman"/>
                <w:b/>
                <w:strike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Objętość wdechowa pojedynczego oddechu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hAnsi="Times New Roman" w:cs="Times New Roman"/>
                <w:b/>
                <w:strike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Objętość wydechowa pojedynczego oddechu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hAnsi="Times New Roman" w:cs="Times New Roman"/>
                <w:b/>
                <w:strike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Wydechowa objętość pojedynczego oddechu spontanicznego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hAnsi="Times New Roman" w:cs="Times New Roman"/>
                <w:b/>
                <w:strike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Objętość uwięziona Tzw. „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Trapping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volume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hAnsi="Times New Roman" w:cs="Times New Roman"/>
                <w:b/>
                <w:strike/>
                <w:color w:val="FF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PEEPi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AutoPEEP</w:t>
            </w:r>
            <w:proofErr w:type="spellEnd"/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Ciśnienie szczytowe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Średnie ciśnienie w układzie oddechowym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color w:val="FF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Ciśnienie plateau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color w:val="FF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Ciśnienie PEEP/CPAP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color w:val="FF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Pomiar przecieku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color w:val="FF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b/>
                <w:strike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Indeks RSBI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Podatność dynamiczna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Podatność statyczna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Opory 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Pomiar P0,1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Pomiar MIP/NIF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>Pomiar przepływu wdechowego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>Pomiar przepływu wydechowego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 xml:space="preserve">Pomiar </w:t>
            </w:r>
            <w:proofErr w:type="spellStart"/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>RCexp</w:t>
            </w:r>
            <w:proofErr w:type="spellEnd"/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>Pomiar I:E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>Pomiar i wyświetlanie w czasie rzeczywistym stosunku objętości pojedynczego oddechu do wagi pacjenta wg. IBW (ml/kg)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>Pomiar ∆P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>WOB vent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 xml:space="preserve">WOB </w:t>
            </w:r>
            <w:proofErr w:type="spellStart"/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>spont</w:t>
            </w:r>
            <w:proofErr w:type="spellEnd"/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Możliwość rozbudowy, bez udziału serwisu, o pomiar kapnografii w strumieniu głównym z prezentacją krzywej CO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na ekranie respiratora. Pomiar realizowany poprzez czujnik zasilany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z respiratora i sterowany z poziomu ekranu respiratora. Rozbudowa umożliwia realizację wolumetrycznego pomiaru CO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i pozyskanie min. następujących parametrów: eliminacja CO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(VCO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VTds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VTalv</w:t>
            </w:r>
            <w:proofErr w:type="spellEnd"/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Możliwość rozbudowy, bez udziału serwisu, o zasilany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i sterowany z poziomu respiratora moduł analizy gazów z pomiarem min. następujących parametrów: CO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Sevofluran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Izofluran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84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Alarmy</w:t>
            </w: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Funkcja automatycznego dostosowania poziomu głośności alarmu dźwiękowego w zależności od poziomu hałasu w otoczeniu urządzenia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 niskiego lub zbyt wysokiego stężenia tlenu w ramieniu wdechowym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Wysokiej i niskiej objętości minutowej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Wysokiej i niskiej objętości oddechowej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Wysokiego ciśnienia w drogach oddechowych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Niskiego ciśnienia wdechowego lub rozłączenia układu oddechowego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Górny i  dolny ciśnienia średniego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Górny i dolny ciśnienia PEEP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Górny alarm ciśnienia Plateau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Alarm przecieku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Wysokiej częstości oddechów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Niskiej częstości oddechów lub bezdechu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Alarm dolny i górny częstości oddechów spontanicznych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84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Innem wymagania</w:t>
            </w: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Zaimplementowana funkcja monitorowania wymiany akcesoriów, która po upływie ustalonego przez Użytkownika czasu wyświetla komunikat o konieczności wymiany akcesoriów np. obwód oddechowy, nebulizator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Respirator z oprogramowaniem umożliwiającym podawania anestetyków wziewnych po podłączeniu do systemów realizujących ich podaż. Możliwość aktywacji funkcji przez użytkownika.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Zaimplementowana funkcja przenoszenia konfiguracji respiratora na pozostałe urządzenia za pośrednictwem pamięci przenośnej (USB, SD) lub sieci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Możliwość eksportu trendów poprzez pamięć przenośną np. USB, SD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Respirator wyposażony w min. dwa porty, które umożliwiają rozbudowę urządzenia bez udziału serwisu, o takie funkcjonalności jak min.: pomiar CO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analizator gazów (pomiar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Svofluranu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Izofluranu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CO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4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Respirator wyposażony w złącze DVI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</w:tbl>
    <w:p w:rsidR="003C1936" w:rsidRDefault="003C1936">
      <w:pPr>
        <w:widowControl w:val="0"/>
        <w:spacing w:line="360" w:lineRule="auto"/>
        <w:ind w:right="284"/>
        <w:rPr>
          <w:sz w:val="22"/>
          <w:szCs w:val="22"/>
        </w:rPr>
      </w:pPr>
    </w:p>
    <w:p w:rsidR="003C1936" w:rsidRDefault="003C1936">
      <w:pPr>
        <w:widowControl w:val="0"/>
        <w:spacing w:line="360" w:lineRule="auto"/>
        <w:ind w:right="284"/>
        <w:rPr>
          <w:sz w:val="22"/>
          <w:szCs w:val="22"/>
        </w:rPr>
      </w:pPr>
    </w:p>
    <w:p w:rsidR="003C1936" w:rsidRDefault="00391663">
      <w:pPr>
        <w:suppressAutoHyphens/>
        <w:rPr>
          <w:b/>
          <w:i/>
          <w:lang w:eastAsia="ar-SA"/>
        </w:rPr>
      </w:pPr>
      <w:r>
        <w:rPr>
          <w:b/>
          <w:i/>
          <w:lang w:eastAsia="ar-SA"/>
        </w:rPr>
        <w:t>*) w kolumnie należy opisać parametry oferowane i podać ewentualne zakresy</w:t>
      </w:r>
    </w:p>
    <w:p w:rsidR="003C1936" w:rsidRDefault="003C1936">
      <w:pPr>
        <w:suppressAutoHyphens/>
        <w:ind w:left="426"/>
        <w:rPr>
          <w:b/>
          <w:i/>
          <w:lang w:eastAsia="ar-SA"/>
        </w:rPr>
      </w:pPr>
    </w:p>
    <w:p w:rsidR="003C1936" w:rsidRDefault="00391663">
      <w:pPr>
        <w:suppressAutoHyphens/>
        <w:jc w:val="both"/>
        <w:rPr>
          <w:b/>
          <w:i/>
          <w:lang w:eastAsia="ar-SA"/>
        </w:rPr>
      </w:pPr>
      <w:r>
        <w:rPr>
          <w:lang w:eastAsia="ar-SA"/>
        </w:rPr>
        <w:t>Parametry określone w kolumnie nr 2 są parametrami wymaganymi. Brak opisu w kolumnie 4 będzie traktowany jako brak danego parametru w oferowanej konfiguracji urządzeń</w:t>
      </w: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91663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ZESTAWIENIE WYMAGANYCH – OFEROWANYCH PARAMETRÓW TECHNICZNYCH I UŻYTKOWYCH</w:t>
      </w: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91663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Zadanie nr 5</w:t>
      </w: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91663">
      <w:pPr>
        <w:suppressAutoHyphens/>
        <w:spacing w:line="360" w:lineRule="auto"/>
        <w:rPr>
          <w:b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Przedmiot zamówienia – </w:t>
      </w:r>
      <w:r>
        <w:rPr>
          <w:b/>
          <w:sz w:val="22"/>
          <w:szCs w:val="22"/>
          <w:lang w:eastAsia="ar-SA"/>
        </w:rPr>
        <w:t>Pompa infuzyjna do TCI – 3 szt.</w:t>
      </w:r>
    </w:p>
    <w:p w:rsidR="003C1936" w:rsidRDefault="00391663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Nazwa własna…………………………………………………………...........................</w:t>
      </w:r>
    </w:p>
    <w:p w:rsidR="003C1936" w:rsidRDefault="00391663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Oferowany typ /model ………………………………………………………….............</w:t>
      </w:r>
    </w:p>
    <w:p w:rsidR="003C1936" w:rsidRDefault="00391663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Nazwa producenta ………………………………………………………………………</w:t>
      </w:r>
    </w:p>
    <w:p w:rsidR="003C1936" w:rsidRDefault="00391663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Nr katalogowy…………………………………………………………………...............</w:t>
      </w:r>
    </w:p>
    <w:p w:rsidR="003C1936" w:rsidRDefault="00391663">
      <w:pPr>
        <w:suppressAutoHyphens/>
        <w:spacing w:line="360" w:lineRule="auto"/>
        <w:rPr>
          <w:i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Kraj pochodzenia / rok produkcji</w:t>
      </w:r>
      <w:r>
        <w:rPr>
          <w:b/>
          <w:sz w:val="22"/>
          <w:szCs w:val="22"/>
          <w:lang w:eastAsia="ar-SA"/>
        </w:rPr>
        <w:t xml:space="preserve">  - 2024</w:t>
      </w: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tbl>
      <w:tblPr>
        <w:tblW w:w="5000" w:type="pc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 w:firstRow="1" w:lastRow="1" w:firstColumn="1" w:lastColumn="1" w:noHBand="0" w:noVBand="0"/>
      </w:tblPr>
      <w:tblGrid>
        <w:gridCol w:w="580"/>
        <w:gridCol w:w="5868"/>
        <w:gridCol w:w="1333"/>
        <w:gridCol w:w="1487"/>
      </w:tblGrid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sz w:val="22"/>
                <w:szCs w:val="22"/>
              </w:rPr>
              <w:t>Opis wymaganych warunków, parametrów technicznych, właściwości użytkowych  i innych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Parametr wymagany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Parametry oferowane/ *)</w:t>
            </w: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Pompa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strzykawkowa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sterowana elektronicznie przeznaczona do stosowania u dorosłych, dzieci i noworodków do tymczasowego lub ciągłego podawania roztworów pozajelitowych i dojelitowych za pośrednictwem standardowych medycznych dróg dostępu. Do tych dróg należą m.in.: droga dożylna, dotętnicza, podskórna, zewnątrzoponowa i dojelitowa.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Zasilanie 230V 50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Hz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bezpośrednio z sieci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Klasa ochronności II lub równoważna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Masa pompy gotowej do użycia poniżej 2 kg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Wymiary pompy (Szer. x Wys. x Gł.) max. 260 mm x 70 mm x 170 mm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Dokładność podaży +/- 2%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Menu pompy w języku polskim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Instrukcja obsługi zaimplementowana w menu pompy, ułatwiająca obsługę urządzenia podczas zakładania strzykawki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Stopień ochrony IP 44 lub równoważny, chroniący przed bryzgami wody z dowolnego kierunku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Kolorowy wyświetlacz 5", umożliwiający pełne dotykowe sterowanie i obsługę pompy; Wysoka rozdzielczość wyświetlanych informacji, min. 800x240 punktów.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Wbudowany uchwyt do przenoszenia pompy; Możliwość łączenia pomp w moduły i przenoszenia bez użycia stacji dokującej -  3 pompy na jednym uchwycie; Odłączalny chwyt do mocowania pompy do stojaków infuzyjnych, oraz szyn poziomych. Zakres regulacji min. 20-40mm.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Strzykawka automatycznie mocowana od przodu, chroniona przed drzwiczki pompy; Mechanizm blokujący tłok strzykawki, zabezpieczający  przed swobodnym  niekontrolowanym przepływem działający niezależnie od położenia głowicy napędowej w stosunku do tłoka strzykawki. Aktualny status strzykawki wyświetlany na ekranie pompy w formie graficznej.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Pompa skalibrowana do pracy ze strzykawkami o objętości 2/3,5, 10, 20, 30 i 50/60 ml różnych typów oraz różnych producentów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Zatrzaskowe mocowanie w stacji dokującej, bez konieczności przykręcania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Komunikacja pomiędzy pompą a stacja dokującą odbywa się za pośrednictwem </w:t>
            </w:r>
            <w:proofErr w:type="spellStart"/>
            <w:r>
              <w:rPr>
                <w:sz w:val="22"/>
                <w:szCs w:val="22"/>
              </w:rPr>
              <w:t>IrDA</w:t>
            </w:r>
            <w:proofErr w:type="spellEnd"/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Pompa wyposażona w moduł łączności bezprzewodowej WLAN w standardach 802.11a, 802.11b, 802.11g, 802.11n; umożliwiający podłączenie urządzenia do szpitalnego systemu informatycznego w standardzie HL7-IHE; Wspierane prędkości transferu WLAN 802.11a (OFDM): 6/9/12/18/24/36/48/54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Mbit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/s, 802.11b (DSSS, CCK): 1/2/5.5/11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Mbit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/s, 802.11g (OFDM): 6/9/12/18/24/36/48/54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Mbit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/s 802.11n (OFDM, HT20, MCS 0-15):Full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guard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interval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6.5/13/19.5/26/39/52/58.5/65/78/104/117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Mbit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/s,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Short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guard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interval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1.2/14.4/21.7/28.9/29.9/43.3/57.8/65/72.2/86.7/115.6/130/144.4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Mbit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/s; Standardy bezpieczeństwa: Wireless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Equivalent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Privacy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(WEP), Wi-Fi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Protected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Access (WPA), IEEE 802.11i (WPA2),FIPS 140-2 Level 1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Możliwość zdalnej aktualizacji oprogramowania pompy, oraz biblioteki leków bez konieczności przerywania pracy pompy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Zakres prędkości infuzji min. 0,1 do 1800 ml/h ; Zmiana prędkości podaży bez przerywania infuzji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Wstępnie wybierana objętość w zakresie 0,10 - 9999 ml programowana co 0,01 ml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:rsidR="003C1936" w:rsidRDefault="00391663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Wstępnie wybierany czas w zakresie 00h01min - 99h59min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:rsidR="003C1936" w:rsidRDefault="00391663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Automatyczna kalkulacja prędkości podaży po wprowadzeniu objętości i czasu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Możliwość programowania parametrów infuzji w mg,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mcg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IE,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mmol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lub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mEq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,z uwzględnieniem lub nie masy ciała w odniesieniu do czasu ( np. mg/kg/min; mg/kg/h; mg/kg/24h)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Pompa wyposażona w system redukcji błędów dawki.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System automatycznej redukcji bolusa po alarmie ciśnienia okluzji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Bolus: Prędkość bolusa możliwa do zaprogramowania w zakresie1-1800 ml/h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Tryby bolusa: Bolus na żądanie; Bolus programowany z automatyczną kalkulacją prędkości po wprowadzeniu objętości i czasu;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Możliwość podaży bolusa w jednostkach mg,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mcg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mmol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mEq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oraz jednostkach wagowych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Stryb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stand-by w zakresie od 1 min do 24 godzin z programowaniem co 1 minutę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Regulacja intensywności podświetlenia na 9 poziomach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Biblioteka leków z możliwością wpisu min. 10000 leków, z możliwością podzielenia na min. 30 kategorii i 15 profili pacjentów; Każdy lek może być powiązany z limitami miękkimi, z limitami twardymi, oraz kolorowymi etykietami - min. 30 kombinacji kolorystycznych; Nazwa leku stale widoczna na wyświetlaczu pompy, również po wystąpieniu dowolnego alarmu; Możliwość wprowadzenia do pompy biblioteki leków bezpośrednio z komputera, lub zdalnie poprzez sieć szpitalną z centralnego serwera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Pompa wyposażona w tryb TCI - 3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dla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Propofolu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Remifentanylu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Sufentanylu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realizowanego przy użyciu algorytmu opartego na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trójkompartmentowym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modelu farmakokinetycznym. Dostępne modele: March,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Schnider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Eleveld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Minto,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Gepts</w:t>
            </w:r>
            <w:proofErr w:type="spellEnd"/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 ekranie pompy stale dostępna informacja o obecnym stężeniu w osoczu oraz obecnym stężeniu w miejscu oddziaływania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Wizualizacja graficzna stanu znieczulenia dwoma różnymi kolorami, innymi dla osocza i miejsca oddziaływania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Ciśnienie okluzji możliwe do ustawienia na min. 9 poziomach w zakresie od 75 do 900 mmHg; Wskaźnik ciśnienia okluzji stale widoczny na wyświetlaczu pompy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Wbudowany akumulator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litowo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jonowy; Zasilanie z wbudowanego akumulatora ok. 10 godz. przy przepływie 25 ml/h; Czas ponownego ładowania ok. 5 godz.; Na wyświetlaczu widoczna precyzyjna informacja o pozostałym czasie pracy akumulatora w godzinach i minutach; Automatyczne ładowanie akumulatora w pompie podłączonej do zasilania sieciowego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Pobór mocy w normalnych warunkach pracy ok. 4 W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Rozbudowany system alarmów wizualnych i dźwiękowych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Historia pracy dostępna z menu pompy, z możliwością zapisania do 1000 zdarzeń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5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Możliwość wprowadzenia informacji o dacie następnego przeglądu technicznego i wyświetlania jej przy każdym uruchomieniu pompy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</w:tbl>
    <w:p w:rsidR="003C1936" w:rsidRDefault="003C1936">
      <w:pPr>
        <w:widowControl w:val="0"/>
        <w:spacing w:line="360" w:lineRule="auto"/>
        <w:ind w:right="284"/>
        <w:rPr>
          <w:sz w:val="22"/>
          <w:szCs w:val="22"/>
        </w:rPr>
      </w:pPr>
    </w:p>
    <w:p w:rsidR="003C1936" w:rsidRDefault="003C1936">
      <w:pPr>
        <w:widowControl w:val="0"/>
        <w:spacing w:line="360" w:lineRule="auto"/>
        <w:ind w:right="284"/>
        <w:rPr>
          <w:sz w:val="22"/>
          <w:szCs w:val="22"/>
        </w:rPr>
      </w:pPr>
    </w:p>
    <w:p w:rsidR="003C1936" w:rsidRDefault="00391663">
      <w:pPr>
        <w:suppressAutoHyphens/>
        <w:rPr>
          <w:b/>
          <w:i/>
          <w:lang w:eastAsia="ar-SA"/>
        </w:rPr>
      </w:pPr>
      <w:r>
        <w:rPr>
          <w:b/>
          <w:i/>
          <w:lang w:eastAsia="ar-SA"/>
        </w:rPr>
        <w:t>*) w kolumnie należy opisać parametry oferowane i podać ewentualne zakresy</w:t>
      </w:r>
    </w:p>
    <w:p w:rsidR="003C1936" w:rsidRDefault="003C1936">
      <w:pPr>
        <w:suppressAutoHyphens/>
        <w:ind w:left="426"/>
        <w:rPr>
          <w:b/>
          <w:i/>
          <w:lang w:eastAsia="ar-SA"/>
        </w:rPr>
      </w:pPr>
    </w:p>
    <w:p w:rsidR="003C1936" w:rsidRDefault="00391663">
      <w:pPr>
        <w:suppressAutoHyphens/>
        <w:jc w:val="both"/>
        <w:rPr>
          <w:b/>
          <w:i/>
          <w:lang w:eastAsia="ar-SA"/>
        </w:rPr>
      </w:pPr>
      <w:r>
        <w:rPr>
          <w:lang w:eastAsia="ar-SA"/>
        </w:rPr>
        <w:t>Parametry określone w kolumnie nr 2 są parametrami wymaganymi. Brak opisu w kolumnie 4 będzie traktowany jako brak danego parametru w oferowanej konfiguracji urządzeń</w:t>
      </w: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91663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ZESTAWIENIE WYMAGANYCH – OFEROWANYCH PARAMETRÓW TECHNICZNYCH I UŻYTKOWYCH</w:t>
      </w: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91663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Zadanie nr 6</w:t>
      </w: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91663">
      <w:pPr>
        <w:suppressAutoHyphens/>
        <w:spacing w:line="360" w:lineRule="auto"/>
        <w:rPr>
          <w:b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Przedmiot zamówienia –</w:t>
      </w:r>
      <w:r>
        <w:rPr>
          <w:b/>
          <w:sz w:val="22"/>
          <w:szCs w:val="22"/>
          <w:lang w:eastAsia="ar-SA"/>
        </w:rPr>
        <w:t xml:space="preserve"> Pompa infuzyjna </w:t>
      </w:r>
      <w:proofErr w:type="spellStart"/>
      <w:r>
        <w:rPr>
          <w:b/>
          <w:sz w:val="22"/>
          <w:szCs w:val="22"/>
          <w:lang w:eastAsia="ar-SA"/>
        </w:rPr>
        <w:t>strzykawkowa</w:t>
      </w:r>
      <w:proofErr w:type="spellEnd"/>
      <w:r>
        <w:rPr>
          <w:b/>
          <w:sz w:val="22"/>
          <w:szCs w:val="22"/>
          <w:lang w:eastAsia="ar-SA"/>
        </w:rPr>
        <w:t xml:space="preserve"> – 2 szt.</w:t>
      </w:r>
    </w:p>
    <w:p w:rsidR="003C1936" w:rsidRDefault="00391663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Nazwa własna…………………………………………………………...........................</w:t>
      </w:r>
    </w:p>
    <w:p w:rsidR="003C1936" w:rsidRDefault="00391663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Oferowany typ /model ………………………………………………………….............</w:t>
      </w:r>
    </w:p>
    <w:p w:rsidR="003C1936" w:rsidRDefault="00391663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Nazwa producenta ………………………………………………………………………</w:t>
      </w:r>
    </w:p>
    <w:p w:rsidR="003C1936" w:rsidRDefault="00391663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Nr katalogowy…………………………………………………………………...............</w:t>
      </w:r>
    </w:p>
    <w:p w:rsidR="003C1936" w:rsidRDefault="00391663">
      <w:pPr>
        <w:suppressAutoHyphens/>
        <w:spacing w:line="360" w:lineRule="auto"/>
        <w:rPr>
          <w:i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Kraj pochodzenia / rok produkcji</w:t>
      </w:r>
      <w:r>
        <w:rPr>
          <w:b/>
          <w:sz w:val="22"/>
          <w:szCs w:val="22"/>
          <w:lang w:eastAsia="ar-SA"/>
        </w:rPr>
        <w:t xml:space="preserve">  - 2024</w:t>
      </w: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tbl>
      <w:tblPr>
        <w:tblW w:w="5000" w:type="pc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 w:firstRow="1" w:lastRow="1" w:firstColumn="1" w:lastColumn="1" w:noHBand="0" w:noVBand="0"/>
      </w:tblPr>
      <w:tblGrid>
        <w:gridCol w:w="580"/>
        <w:gridCol w:w="5868"/>
        <w:gridCol w:w="1333"/>
        <w:gridCol w:w="1487"/>
      </w:tblGrid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sz w:val="22"/>
                <w:szCs w:val="22"/>
              </w:rPr>
              <w:t>Opis wymaganych warunków, parametrów technicznych, właściwości użytkowych  i innych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Parametr wymagany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Parametry oferowane/ *)</w:t>
            </w: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6"/>
              </w:num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Pompa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strzykawkowa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sterowana elektronicznie przeznaczona do stosowania u dorosłych, dzieci i noworodków do tymczasowego lub ciągłego podawania roztworów pozajelitowych i dojelitowych za pośrednictwem standardowych medycznych dróg dostępu. Do tych dróg należą m.in.: droga dożylna, dotętnicza, podskórna, zewnątrzoponowa i dojelitowa.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Zasilanie 230V 50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Hz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bezpośrednio z sieci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Klasa ochronności II lub równoważna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Masa pompy gotowej do użycia poniżej 2 kg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Wymiary pompy (Szer. x Wys. x Gł.) max. 260 mm x 70 mm x 170 mm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Dokładność podaży +/- 2%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Menu pompy w języku polskim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Instrukcja obsługi zaimplementowana w menu pompy, ułatwiająca obsługę urządzenia podczas zakładania strzykawki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Stopień ochrony IP 44 lub równoważny, chroniący przed bryzgami wody z dowolnego kierunku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Kolorowy wyświetlacz 5", umożliwiający pełne dotykowe sterowanie i obsługę pompy; Wysoka rozdzielczość wyświetlanych informacji, min. 800x240 punktów.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Wbudowany uchwyt do przenoszenia pompy; Możliwość łączenia pomp w moduły i przenoszenia bez użycia stacji dokującej -  3 pompy na jednym uchwycie; Odłączalny chwyt do mocowania pompy do stojaków infuzyjnych, oraz szyn poziomych. Zakres regulacji min. 20-40mm.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Strzykawka automatycznie mocowana od przodu, chroniona przed drzwiczki pompy; Mechanizm blokujący tłok strzykawki, zabezpieczający  przed swobodnym  niekontrolowanym przepływem działający niezależnie od położenia głowicy napędowej w stosunku do tłoka strzykawki. Aktualny status strzykawki wyświetlany na ekranie pompy w formie graficznej.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Pompa skalibrowana do pracy ze strzykawkami o objętości 2/3,5, 10, 20, 30 i 50/60 ml różnych typów oraz różnych producentów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Zatrzaskowe mocowanie w stacji dokującej, bez konieczności przykręcania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Komunikacja pomiędzy pompą a stacja dokującą odbywa się za pośrednictwem </w:t>
            </w:r>
            <w:proofErr w:type="spellStart"/>
            <w:r>
              <w:rPr>
                <w:sz w:val="22"/>
                <w:szCs w:val="22"/>
              </w:rPr>
              <w:t>IrDA</w:t>
            </w:r>
            <w:proofErr w:type="spellEnd"/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Pompa wyposażona w moduł łączności bezprzewodowej WLAN w standardach 802.11a, 802.11b, 802.11g, 802.11n; umożliwiający podłączenie urządzenia do szpitalnego systemu informatycznego w standardzie HL7-IHE; Wspierane prędkości transferu WLAN 802.11a (OFDM): 6/9/12/18/24/36/48/54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Mbit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/s, 802.11b (DSSS, CCK): 1/2/5.5/11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Mbit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/s, 802.11g (OFDM): 6/9/12/18/24/36/48/54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Mbit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/s 802.11n (OFDM, HT20, MCS 0-15):Full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guard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interval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6.5/13/19.5/26/39/52/58.5/65/78/104/117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Mbit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/s,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Short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guard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interval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1.2/14.4/21.7/28.9/29.9/43.3/57.8/65/72.2/86.7/115.6/130/144.4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Mbit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/s; Standardy bezpieczeństwa: Wireless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Equivalent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Privacy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(WEP), Wi-Fi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Protected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Access (WPA), IEEE 802.11i (WPA2),FIPS 140-2 Level 1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Możliwość zdalnej aktualizacji oprogramowania pompy, oraz biblioteki leków bez konieczności przerywania pracy pompy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Zakres prędkości infuzji min. 0,1 do 1800 ml/h ; Zmiana prędkości podaży bez przerywania infuzji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Wstępnie wybierana objętość w zakresie 0,10 - 9999 ml programowana co 0,01 ml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:rsidR="003C1936" w:rsidRDefault="00391663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Wstępnie wybierany czas w zakresie 00h01min - 99h59min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:rsidR="003C1936" w:rsidRDefault="00391663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Automatyczna kalkulacja prędkości podaży po wprowadzeniu objętości i czasu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Możliwość programowania parametrów infuzji w mg,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mcg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IE,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mmol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lub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mEq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,z uwzględnieniem lub nie masy ciała w odniesieniu do czasu ( np. mg/kg/min; mg/kg/h; mg/kg/24h)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Pompa wyposażona w system redukcji błędów dawki.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System automatycznej redukcji bolusa po alarmie ciśnienia okluzji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Bolus: Prędkość bolusa możliwa do zaprogramowania w zakresie1-1800 ml/h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Tryby bolusa: Bolus na żądanie; Bolus programowany z automatyczną kalkulacją prędkości po wprowadzeniu objętości i czasu;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Możliwość podaży bolusa w jednostkach mg,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mcg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mmol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mEq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oraz jednostkach wagowych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Stryb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stand-by w zakresie od 1 min do 24 godzin z programowaniem co 1 minutę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Regulacja intensywności podświetlenia na 9 poziomach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Biblioteka leków z możliwością wpisu min. 10000 leków, z możliwością podzielenia na min. 30 kategorii i 15 profili pacjentów; Każdy lek może być powiązany z limitami miękkimi, z limitami twardymi, oraz kolorowymi etykietami - min. 30 kombinacji kolorystycznych; Nazwa leku stale widoczna na wyświetlaczu pompy, również po wystąpieniu dowolnego alarmu; Możliwość wprowadzenia do pompy biblioteki leków bezpośrednio z komputera, lub zdalnie poprzez sieć szpitalną z centralnego serwera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 ekranie pompy stale dostępna informacja o obecnym stężeniu w osoczu oraz obecnym stężeniu w miejscu oddziaływania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Wizualizacja graficzna stanu znieczulenia dwoma różnymi kolorami, innymi dla osocza i miejsca oddziaływania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Ciśnienie okluzji możliwe do ustawienia na min. 9 poziomach w zakresie od 75 do 900 mmHg; Wskaźnik ciśnienia okluzji stale widoczny na wyświetlaczu pompy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Wbudowany akumulator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litowo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jonowy; Zasilanie z wbudowanego akumulatora ok. 10 godz. przy przepływie 25 ml/h; Czas ponownego ładowania ok. 5 godz.; Na wyświetlaczu widoczna precyzyjna informacja o pozostałym czasie pracy akumulatora w godzinach i minutach; Automatyczne ładowanie akumulatora w pompie podłączonej do zasilania sieciowego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Pobór mocy w normalnych warunkach pracy ok. 4 W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Rozbudowany system alarmów wizualnych i dźwiękowych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Historia pracy dostępna z menu pompy, z możliwością zapisania do 1000 zdarzeń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6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Możliwość wprowadzenia informacji o dacie następnego przeglądu technicznego i wyświetlania jej przy każdym uruchomieniu pompy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</w:tbl>
    <w:p w:rsidR="003C1936" w:rsidRDefault="003C1936">
      <w:pPr>
        <w:widowControl w:val="0"/>
        <w:spacing w:line="360" w:lineRule="auto"/>
        <w:ind w:right="284"/>
        <w:rPr>
          <w:sz w:val="22"/>
          <w:szCs w:val="22"/>
        </w:rPr>
      </w:pPr>
    </w:p>
    <w:p w:rsidR="003C1936" w:rsidRDefault="00391663">
      <w:pPr>
        <w:suppressAutoHyphens/>
        <w:rPr>
          <w:b/>
          <w:i/>
          <w:lang w:eastAsia="ar-SA"/>
        </w:rPr>
      </w:pPr>
      <w:r>
        <w:rPr>
          <w:b/>
          <w:i/>
          <w:lang w:eastAsia="ar-SA"/>
        </w:rPr>
        <w:t>*) w kolumnie należy opisać parametry oferowane i podać ewentualne zakresy</w:t>
      </w:r>
    </w:p>
    <w:p w:rsidR="003C1936" w:rsidRDefault="003C1936">
      <w:pPr>
        <w:suppressAutoHyphens/>
        <w:ind w:left="426"/>
        <w:rPr>
          <w:b/>
          <w:i/>
          <w:lang w:eastAsia="ar-SA"/>
        </w:rPr>
      </w:pPr>
    </w:p>
    <w:p w:rsidR="003C1936" w:rsidRDefault="00391663">
      <w:pPr>
        <w:suppressAutoHyphens/>
        <w:jc w:val="both"/>
        <w:rPr>
          <w:b/>
          <w:i/>
          <w:lang w:eastAsia="ar-SA"/>
        </w:rPr>
      </w:pPr>
      <w:r>
        <w:rPr>
          <w:lang w:eastAsia="ar-SA"/>
        </w:rPr>
        <w:t>Parametry określone w kolumnie nr 2 są parametrami wymaganymi. Brak opisu w kolumnie 4 będzie traktowany jako brak danego parametru w oferowanej konfiguracji urządzeń</w:t>
      </w: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91663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ZESTAWIENIE WYMAGANYCH – OFEROWANYCH PARAMETRÓW TECHNICZNYCH I UŻYTKOWYCH</w:t>
      </w: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91663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Zadanie nr 7</w:t>
      </w: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91663">
      <w:pPr>
        <w:suppressAutoHyphens/>
        <w:spacing w:line="360" w:lineRule="auto"/>
        <w:rPr>
          <w:b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Przedmiot zamówienia –</w:t>
      </w:r>
      <w:r>
        <w:t xml:space="preserve"> </w:t>
      </w:r>
      <w:r>
        <w:rPr>
          <w:b/>
          <w:sz w:val="22"/>
          <w:szCs w:val="22"/>
          <w:lang w:eastAsia="ar-SA"/>
        </w:rPr>
        <w:t xml:space="preserve">Łóżko dla Intensywnej Terapii z materacem przeciwodleżynowym – 5 </w:t>
      </w:r>
      <w:proofErr w:type="spellStart"/>
      <w:r>
        <w:rPr>
          <w:b/>
          <w:sz w:val="22"/>
          <w:szCs w:val="22"/>
          <w:lang w:eastAsia="ar-SA"/>
        </w:rPr>
        <w:t>szt</w:t>
      </w:r>
      <w:proofErr w:type="spellEnd"/>
    </w:p>
    <w:p w:rsidR="003C1936" w:rsidRDefault="00391663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Nazwa własna…………………………………………………………...........................</w:t>
      </w:r>
    </w:p>
    <w:p w:rsidR="003C1936" w:rsidRDefault="00391663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Oferowany typ /model ………………………………………………………….............</w:t>
      </w:r>
    </w:p>
    <w:p w:rsidR="003C1936" w:rsidRDefault="00391663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Nazwa producenta ………………………………………………………………………</w:t>
      </w:r>
    </w:p>
    <w:p w:rsidR="003C1936" w:rsidRDefault="00391663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Nr katalogowy…………………………………………………………………...............</w:t>
      </w:r>
    </w:p>
    <w:p w:rsidR="003C1936" w:rsidRDefault="00391663">
      <w:pPr>
        <w:suppressAutoHyphens/>
        <w:spacing w:line="360" w:lineRule="auto"/>
        <w:rPr>
          <w:i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Kraj pochodzenia / rok produkcji</w:t>
      </w:r>
      <w:r>
        <w:rPr>
          <w:b/>
          <w:sz w:val="22"/>
          <w:szCs w:val="22"/>
          <w:lang w:eastAsia="ar-SA"/>
        </w:rPr>
        <w:t xml:space="preserve">  - 2024</w:t>
      </w: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tbl>
      <w:tblPr>
        <w:tblW w:w="5000" w:type="pc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 w:firstRow="1" w:lastRow="1" w:firstColumn="1" w:lastColumn="1" w:noHBand="0" w:noVBand="0"/>
      </w:tblPr>
      <w:tblGrid>
        <w:gridCol w:w="599"/>
        <w:gridCol w:w="5253"/>
        <w:gridCol w:w="1662"/>
        <w:gridCol w:w="1754"/>
      </w:tblGrid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sz w:val="22"/>
                <w:szCs w:val="22"/>
              </w:rPr>
              <w:t>Opis wymaganych warunków, parametrów technicznych, właściwości użytkowych  i innych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Parametr wymagany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Parametry oferowane/ *)</w:t>
            </w: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Metalowa konstrukcja łóżka lakierowana proszkowo lakier zgodny z wymogami EN ISO 10993-5:2009 lub równoważny potwierdzającym że stosowana powłoka lakiernicza nie wywołuje zmian nowotworowych. Podstawa łóżka oraz przestrzeń pomiędzy podstawą a leżem pozbawiona kabli, łatwa w utrzymaniu higieny.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Układ elektryczny spełniający wymagania  IPX6</w:t>
            </w:r>
          </w:p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Łóżko przystosowane do mycia w myjni automatycznej.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Wymiary zewnętrzne:</w:t>
            </w:r>
          </w:p>
          <w:p w:rsidR="003C1936" w:rsidRDefault="00391663">
            <w:pPr>
              <w:numPr>
                <w:ilvl w:val="0"/>
                <w:numId w:val="9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długość 2200 mm (+/-  50 mm)</w:t>
            </w:r>
          </w:p>
          <w:p w:rsidR="003C1936" w:rsidRDefault="00391663">
            <w:pPr>
              <w:numPr>
                <w:ilvl w:val="0"/>
                <w:numId w:val="9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szerokość 1020 mm  (+/- 30 mm)</w:t>
            </w:r>
          </w:p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wymiar leża min.  900 mm x  2000 mm   (+/- 30 mm)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Przedłużenie leża minimum 25 cm.</w:t>
            </w:r>
          </w:p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Dźwignie zwalniania mechanizmu umieszczone od strony nóg w szczycie łóżka. Nie dopuszcza się mechanizmów umieszczonych pod ramą leża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narożnikach leża 4 krążki stożkowe, chroniące łóżko i ściany przed uderzeniami oraz otarciami.</w:t>
            </w:r>
          </w:p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 części wezgłowia krążki dwuosiowe.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Szczyty łóżka wyjmowane z ramy leża z możliwością blokady na czas transportu za pomocą dwóch suwaków (zarówno od strony głowy jak i stóp) wypełnione płytą dwustronnie laminowaną o grubości min. 8mm, montowaną na stałe z ramą szczytu, którego pionowe słupki wykonane z aluminium łączy uchwyt do przetaczania ze stali nierdzewnej. </w:t>
            </w:r>
          </w:p>
          <w:p w:rsidR="003C1936" w:rsidRDefault="00391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Szczyty łatwe w dezynfekcji, odporne na środki dezynfekcyjne oraz promieniowanie UV.</w:t>
            </w:r>
          </w:p>
          <w:p w:rsidR="003C1936" w:rsidRDefault="00391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Szczyty łóżka wykonane z tworzywa, wypełnione wklejką kolorystyczną dostępną w minimum 6 kolorach. Możliwość zabezpieczenia szczytów przed przypadkowym wyjęciem w czasie transportu poprzez 2 suwaki.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Leże wypełnione łatwo odejmowanymi panelami (bez konieczności użycia narzędzi) z polipropylenu. </w:t>
            </w:r>
          </w:p>
          <w:p w:rsidR="003C1936" w:rsidRDefault="0039166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Segment oparcia pleców z możliwością szybkiego poziomowania - CPR. </w:t>
            </w:r>
          </w:p>
          <w:p w:rsidR="003C1936" w:rsidRDefault="00391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Segment wezgłowia wypełniony płytą HPL wraz z  tunelem na kasetę RTG</w:t>
            </w:r>
          </w:p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Wszystkie segmenty leża przystosowane do montażu pasów.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Elektryczna regulacja wysokości dolny zakres  nie więcej niż 450 mm górny zakres minimum 840 mm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Elektryczne regulacje:</w:t>
            </w:r>
          </w:p>
          <w:p w:rsidR="003C1936" w:rsidRDefault="00391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segmentu oparcia pleców 0-70</w:t>
            </w:r>
            <w:r>
              <w:rPr>
                <w:rFonts w:ascii="Symbol" w:eastAsia="Symbol" w:hAnsi="Symbol" w:cs="Symbol"/>
              </w:rPr>
              <w:t></w:t>
            </w:r>
            <w:r>
              <w:rPr>
                <w:rFonts w:ascii="Calibri" w:eastAsia="Symbol" w:hAnsi="Calibri" w:cs="Calibri"/>
              </w:rPr>
              <w:t xml:space="preserve"> </w:t>
            </w:r>
            <w:r>
              <w:rPr>
                <w:rFonts w:eastAsia="Symbol"/>
                <w:sz w:val="22"/>
                <w:szCs w:val="22"/>
              </w:rPr>
              <w:t xml:space="preserve"> (+/- 3</w:t>
            </w:r>
            <w:r>
              <w:rPr>
                <w:rFonts w:ascii="Symbol" w:eastAsia="Symbol" w:hAnsi="Symbol" w:cs="Symbol"/>
              </w:rPr>
              <w:t></w:t>
            </w:r>
            <w:r>
              <w:rPr>
                <w:rFonts w:eastAsia="Symbol"/>
                <w:sz w:val="22"/>
                <w:szCs w:val="22"/>
              </w:rPr>
              <w:t>)</w:t>
            </w:r>
          </w:p>
          <w:p w:rsidR="003C1936" w:rsidRDefault="00391663">
            <w:pPr>
              <w:rPr>
                <w:sz w:val="22"/>
                <w:szCs w:val="22"/>
              </w:rPr>
            </w:pPr>
            <w:r>
              <w:rPr>
                <w:rFonts w:eastAsia="Symbol"/>
                <w:sz w:val="22"/>
                <w:szCs w:val="22"/>
              </w:rPr>
              <w:t>segmentu uda 0- 40</w:t>
            </w:r>
            <w:r>
              <w:rPr>
                <w:rFonts w:ascii="Symbol" w:eastAsia="Symbol" w:hAnsi="Symbol" w:cs="Symbol"/>
              </w:rPr>
              <w:t></w:t>
            </w:r>
            <w:r>
              <w:rPr>
                <w:rFonts w:ascii="Calibri" w:eastAsia="Symbol" w:hAnsi="Calibri" w:cs="Calibri"/>
              </w:rPr>
              <w:t xml:space="preserve"> </w:t>
            </w:r>
            <w:r>
              <w:rPr>
                <w:rFonts w:eastAsia="Symbol"/>
                <w:sz w:val="22"/>
                <w:szCs w:val="22"/>
              </w:rPr>
              <w:t xml:space="preserve"> (+/- 3</w:t>
            </w:r>
            <w:r>
              <w:rPr>
                <w:rFonts w:ascii="Symbol" w:eastAsia="Symbol" w:hAnsi="Symbol" w:cs="Symbol"/>
              </w:rPr>
              <w:t></w:t>
            </w:r>
            <w:r>
              <w:rPr>
                <w:rFonts w:eastAsia="Symbol"/>
                <w:sz w:val="22"/>
                <w:szCs w:val="22"/>
              </w:rPr>
              <w:t>)</w:t>
            </w:r>
          </w:p>
          <w:p w:rsidR="003C1936" w:rsidRDefault="00391663">
            <w:pPr>
              <w:rPr>
                <w:sz w:val="22"/>
                <w:szCs w:val="22"/>
              </w:rPr>
            </w:pPr>
            <w:r>
              <w:rPr>
                <w:rFonts w:eastAsia="Symbol"/>
                <w:sz w:val="22"/>
                <w:szCs w:val="22"/>
              </w:rPr>
              <w:t xml:space="preserve">poz. </w:t>
            </w:r>
            <w:proofErr w:type="spellStart"/>
            <w:r>
              <w:rPr>
                <w:rFonts w:eastAsia="Symbol"/>
                <w:sz w:val="22"/>
                <w:szCs w:val="22"/>
              </w:rPr>
              <w:t>Trendelenburga</w:t>
            </w:r>
            <w:proofErr w:type="spellEnd"/>
            <w:r>
              <w:rPr>
                <w:rFonts w:eastAsia="Symbol"/>
                <w:sz w:val="22"/>
                <w:szCs w:val="22"/>
              </w:rPr>
              <w:t xml:space="preserve"> 0-15</w:t>
            </w:r>
            <w:r>
              <w:rPr>
                <w:rFonts w:ascii="Symbol" w:eastAsia="Symbol" w:hAnsi="Symbol" w:cs="Symbol"/>
              </w:rPr>
              <w:t></w:t>
            </w:r>
            <w:r>
              <w:rPr>
                <w:rFonts w:ascii="Calibri" w:eastAsia="Symbol" w:hAnsi="Calibri" w:cs="Calibri"/>
              </w:rPr>
              <w:t xml:space="preserve"> </w:t>
            </w:r>
            <w:r>
              <w:rPr>
                <w:rFonts w:eastAsia="Symbol"/>
                <w:sz w:val="22"/>
                <w:szCs w:val="22"/>
              </w:rPr>
              <w:t>(+/- 2</w:t>
            </w:r>
            <w:r>
              <w:rPr>
                <w:rFonts w:ascii="Symbol" w:eastAsia="Symbol" w:hAnsi="Symbol" w:cs="Symbol"/>
              </w:rPr>
              <w:t></w:t>
            </w:r>
            <w:r>
              <w:rPr>
                <w:rFonts w:eastAsia="Symbol"/>
                <w:sz w:val="22"/>
                <w:szCs w:val="22"/>
              </w:rPr>
              <w:t>)</w:t>
            </w:r>
          </w:p>
          <w:p w:rsidR="003C1936" w:rsidRDefault="00391663">
            <w:pPr>
              <w:rPr>
                <w:sz w:val="22"/>
                <w:szCs w:val="22"/>
              </w:rPr>
            </w:pPr>
            <w:r>
              <w:rPr>
                <w:rFonts w:eastAsia="Symbol"/>
                <w:sz w:val="22"/>
                <w:szCs w:val="22"/>
              </w:rPr>
              <w:t>poz. Anty-</w:t>
            </w:r>
            <w:proofErr w:type="spellStart"/>
            <w:r>
              <w:rPr>
                <w:rFonts w:eastAsia="Symbol"/>
                <w:sz w:val="22"/>
                <w:szCs w:val="22"/>
              </w:rPr>
              <w:t>Trendelenburga</w:t>
            </w:r>
            <w:proofErr w:type="spellEnd"/>
            <w:r>
              <w:rPr>
                <w:rFonts w:eastAsia="Symbol"/>
                <w:sz w:val="22"/>
                <w:szCs w:val="22"/>
              </w:rPr>
              <w:t xml:space="preserve"> 0-15</w:t>
            </w:r>
            <w:r>
              <w:rPr>
                <w:rFonts w:ascii="Symbol" w:eastAsia="Symbol" w:hAnsi="Symbol" w:cs="Symbol"/>
              </w:rPr>
              <w:t></w:t>
            </w:r>
            <w:r>
              <w:rPr>
                <w:rFonts w:ascii="Calibri" w:eastAsia="Symbol" w:hAnsi="Calibri" w:cs="Calibri"/>
              </w:rPr>
              <w:t xml:space="preserve"> </w:t>
            </w:r>
            <w:r>
              <w:rPr>
                <w:rFonts w:eastAsia="Symbol"/>
                <w:sz w:val="22"/>
                <w:szCs w:val="22"/>
              </w:rPr>
              <w:t xml:space="preserve"> (+/- 2</w:t>
            </w:r>
            <w:r>
              <w:rPr>
                <w:rFonts w:ascii="Symbol" w:eastAsia="Symbol" w:hAnsi="Symbol" w:cs="Symbol"/>
              </w:rPr>
              <w:t></w:t>
            </w:r>
            <w:r>
              <w:rPr>
                <w:rFonts w:eastAsia="Symbol"/>
                <w:sz w:val="22"/>
                <w:szCs w:val="22"/>
              </w:rPr>
              <w:t>)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2"/>
                <w:szCs w:val="22"/>
              </w:rPr>
              <w:t>Segment oparcia pleców z autoregresją  min. 9 cm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2"/>
                <w:szCs w:val="22"/>
              </w:rPr>
              <w:t xml:space="preserve">Regulacja elektryczna funkcji </w:t>
            </w:r>
            <w:proofErr w:type="spellStart"/>
            <w:r>
              <w:rPr>
                <w:rFonts w:ascii="Times New Roman" w:eastAsia="Symbol" w:hAnsi="Times New Roman" w:cs="Times New Roman"/>
                <w:sz w:val="22"/>
                <w:szCs w:val="22"/>
              </w:rPr>
              <w:t>autokontur</w:t>
            </w:r>
            <w:proofErr w:type="spellEnd"/>
            <w:r>
              <w:rPr>
                <w:rFonts w:ascii="Times New Roman" w:eastAsia="Symbol" w:hAnsi="Times New Roman" w:cs="Times New Roman"/>
                <w:sz w:val="22"/>
                <w:szCs w:val="22"/>
              </w:rPr>
              <w:t xml:space="preserve"> sterowana przy pomocy przycisku na pilocie przewodowym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2"/>
                <w:szCs w:val="22"/>
              </w:rPr>
              <w:t xml:space="preserve">Segment oparcia pleców z możliwością szybkiego mechanicznego poziomowania - CPR.  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2"/>
                <w:szCs w:val="22"/>
              </w:rPr>
              <w:t>W narożnikach leża tuleje do mocowania wieszaka kroplówki oraz w części wezgłowia wysięgnika z uchwytem do ręki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rPr>
                <w:sz w:val="22"/>
                <w:szCs w:val="22"/>
              </w:rPr>
            </w:pPr>
            <w:r>
              <w:rPr>
                <w:rFonts w:eastAsia="Symbol"/>
                <w:sz w:val="22"/>
                <w:szCs w:val="22"/>
              </w:rPr>
              <w:t>4 uchwyty stabilizujące materac zlokalizowane od strony głowy oraz nóg pacjenta.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rPr>
                <w:sz w:val="22"/>
                <w:szCs w:val="22"/>
              </w:rPr>
            </w:pPr>
            <w:r>
              <w:rPr>
                <w:rFonts w:eastAsia="Symbol"/>
                <w:sz w:val="22"/>
                <w:szCs w:val="22"/>
              </w:rPr>
              <w:t xml:space="preserve">Akumulator wbudowany w układ elektryczny łóżka bateria </w:t>
            </w:r>
            <w:proofErr w:type="spellStart"/>
            <w:r>
              <w:rPr>
                <w:rFonts w:eastAsia="Symbol"/>
                <w:sz w:val="22"/>
                <w:szCs w:val="22"/>
              </w:rPr>
              <w:t>litowo</w:t>
            </w:r>
            <w:proofErr w:type="spellEnd"/>
            <w:r>
              <w:rPr>
                <w:rFonts w:eastAsia="Symbol"/>
                <w:sz w:val="22"/>
                <w:szCs w:val="22"/>
              </w:rPr>
              <w:t>-jonowa.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napToGrid w:val="0"/>
              <w:rPr>
                <w:sz w:val="22"/>
                <w:szCs w:val="22"/>
              </w:rPr>
            </w:pPr>
            <w:r>
              <w:rPr>
                <w:rFonts w:eastAsia="Symbol"/>
                <w:bCs/>
                <w:iCs/>
                <w:sz w:val="22"/>
                <w:szCs w:val="22"/>
              </w:rPr>
              <w:t>Sterowanie nożne:</w:t>
            </w:r>
          </w:p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Symbol" w:hAnsi="Times New Roman" w:cs="Times New Roman"/>
                <w:bCs/>
                <w:iCs/>
                <w:sz w:val="22"/>
                <w:szCs w:val="22"/>
              </w:rPr>
              <w:t>Co najmniej regulacja wysokości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NormalnyWeb"/>
              <w:spacing w:before="0"/>
              <w:rPr>
                <w:sz w:val="22"/>
                <w:szCs w:val="22"/>
              </w:rPr>
            </w:pPr>
            <w:r>
              <w:rPr>
                <w:rFonts w:eastAsia="Symbol"/>
                <w:b/>
                <w:bCs/>
                <w:sz w:val="22"/>
                <w:szCs w:val="22"/>
              </w:rPr>
              <w:t xml:space="preserve">Pilot przewodowy z wyświetlaczem LCD (wyświetlana informacja o wybranej funkcji) </w:t>
            </w:r>
          </w:p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2"/>
                <w:szCs w:val="22"/>
              </w:rPr>
              <w:t>Możliwość tymczasowego przywrócenia wszystkich funkcji ( 120 lub 180 sec). w pilocie oraz w panelu sterującym od strony zewnętrznej barierek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NormalnyWeb"/>
              <w:spacing w:before="0"/>
              <w:rPr>
                <w:sz w:val="22"/>
                <w:szCs w:val="22"/>
              </w:rPr>
            </w:pPr>
            <w:r>
              <w:rPr>
                <w:rFonts w:eastAsia="Symbol"/>
                <w:b/>
                <w:bCs/>
                <w:sz w:val="22"/>
                <w:szCs w:val="22"/>
              </w:rPr>
              <w:t>Panel sterujący</w:t>
            </w:r>
            <w:r>
              <w:rPr>
                <w:rFonts w:eastAsia="Symbol"/>
                <w:sz w:val="22"/>
                <w:szCs w:val="22"/>
              </w:rPr>
              <w:t xml:space="preserve"> </w:t>
            </w:r>
            <w:r>
              <w:rPr>
                <w:rFonts w:eastAsia="Symbol"/>
                <w:b/>
                <w:bCs/>
                <w:sz w:val="22"/>
                <w:szCs w:val="22"/>
              </w:rPr>
              <w:t>dla personelu medycznego</w:t>
            </w:r>
            <w:r>
              <w:rPr>
                <w:rFonts w:eastAsia="Symbol"/>
                <w:sz w:val="22"/>
                <w:szCs w:val="22"/>
              </w:rPr>
              <w:t xml:space="preserve"> chowany pod leżem w półce do odkładania pościeli z możliwością instalacji go na szczycie łóżka. Panel wyposażony w podwójne zabezpieczenie przed przypadkowym uruchomieniem funkcji elektrycznych (Dostępność funkcji przy jednoczesnym zastosowaniu przycisku świadomego użycia) z możliwością blokady poszczególnych funkcji pilota. Panel sterujący wyposażony w funkcję regulacji segmentu oparcia pleców, uda, wysokości leża, pozycji wzdłużnych, funkcji anty-szokowej, egzaminacyjnej, CPR, krzesła kardiologicznego. Posiada również optyczny wskaźnik naładowania akumulatora oraz podłączenia do sieci.</w:t>
            </w:r>
          </w:p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2"/>
                <w:szCs w:val="22"/>
              </w:rPr>
              <w:t>Panel centralny wyposażony w dodatkowy przycisk umożlwiający zaprogramowanie dowolnej pozycji.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NormalnyWeb"/>
              <w:spacing w:before="0"/>
              <w:rPr>
                <w:sz w:val="22"/>
                <w:szCs w:val="22"/>
              </w:rPr>
            </w:pPr>
            <w:r>
              <w:rPr>
                <w:rFonts w:eastAsia="Symbol"/>
                <w:b/>
                <w:bCs/>
                <w:sz w:val="22"/>
                <w:szCs w:val="22"/>
              </w:rPr>
              <w:t xml:space="preserve">Panel w barierkach od wewnątrz dla pacjenta </w:t>
            </w:r>
            <w:r>
              <w:rPr>
                <w:rFonts w:eastAsia="Symbol"/>
                <w:sz w:val="22"/>
                <w:szCs w:val="22"/>
              </w:rPr>
              <w:t xml:space="preserve">, umożliwiający czytelne zastosowanie funkcji </w:t>
            </w:r>
            <w:proofErr w:type="spellStart"/>
            <w:r>
              <w:rPr>
                <w:rFonts w:eastAsia="Symbol"/>
                <w:sz w:val="22"/>
                <w:szCs w:val="22"/>
              </w:rPr>
              <w:t>tj</w:t>
            </w:r>
            <w:proofErr w:type="spellEnd"/>
            <w:r>
              <w:rPr>
                <w:rFonts w:eastAsia="Symbol"/>
                <w:sz w:val="22"/>
                <w:szCs w:val="22"/>
              </w:rPr>
              <w:t xml:space="preserve">: </w:t>
            </w:r>
          </w:p>
          <w:p w:rsidR="003C1936" w:rsidRDefault="00391663">
            <w:pPr>
              <w:pStyle w:val="NormalnyWeb"/>
              <w:rPr>
                <w:sz w:val="22"/>
                <w:szCs w:val="22"/>
              </w:rPr>
            </w:pPr>
            <w:r>
              <w:rPr>
                <w:rFonts w:eastAsia="Symbol"/>
                <w:sz w:val="22"/>
                <w:szCs w:val="22"/>
              </w:rPr>
              <w:t>Regulacja wezgłowia, pozycja fotelowa, regulacja wysokości leża, regulacja uda.</w:t>
            </w:r>
          </w:p>
          <w:p w:rsidR="003C1936" w:rsidRDefault="00391663">
            <w:pPr>
              <w:pStyle w:val="NormalnyWeb"/>
              <w:rPr>
                <w:sz w:val="22"/>
                <w:szCs w:val="22"/>
              </w:rPr>
            </w:pPr>
            <w:r>
              <w:rPr>
                <w:rFonts w:eastAsia="Symbol"/>
                <w:sz w:val="22"/>
                <w:szCs w:val="22"/>
              </w:rPr>
              <w:t>Panel dla personelu medycznego po stronie zewnętrznej barierek, panel z wyświetlaczem LCD pokazującą uruchomioną funkcję.</w:t>
            </w:r>
          </w:p>
          <w:p w:rsidR="003C1936" w:rsidRDefault="00391663">
            <w:pPr>
              <w:pStyle w:val="NormalnyWeb"/>
              <w:rPr>
                <w:sz w:val="22"/>
                <w:szCs w:val="22"/>
              </w:rPr>
            </w:pPr>
            <w:r>
              <w:rPr>
                <w:rFonts w:eastAsia="Symbol"/>
                <w:sz w:val="22"/>
                <w:szCs w:val="22"/>
              </w:rPr>
              <w:t>Funkcja CPR, przycisk serwisowy.</w:t>
            </w:r>
          </w:p>
          <w:p w:rsidR="003C1936" w:rsidRDefault="00391663">
            <w:pPr>
              <w:pStyle w:val="NormalnyWeb"/>
              <w:rPr>
                <w:sz w:val="22"/>
                <w:szCs w:val="22"/>
              </w:rPr>
            </w:pPr>
            <w:r>
              <w:rPr>
                <w:rFonts w:eastAsia="Symbol"/>
                <w:sz w:val="22"/>
                <w:szCs w:val="22"/>
              </w:rPr>
              <w:t>Możliwość położenia segmentu oparcia pleców w pozycji 15</w:t>
            </w:r>
            <w:r>
              <w:rPr>
                <w:rFonts w:eastAsia="Symbol"/>
                <w:sz w:val="22"/>
                <w:szCs w:val="22"/>
                <w:vertAlign w:val="superscript"/>
              </w:rPr>
              <w:t>0</w:t>
            </w:r>
            <w:r>
              <w:rPr>
                <w:rFonts w:eastAsia="Symbol"/>
                <w:sz w:val="22"/>
                <w:szCs w:val="22"/>
              </w:rPr>
              <w:t>,30</w:t>
            </w:r>
            <w:r>
              <w:rPr>
                <w:rFonts w:eastAsia="Symbol"/>
                <w:sz w:val="22"/>
                <w:szCs w:val="22"/>
                <w:vertAlign w:val="superscript"/>
              </w:rPr>
              <w:t>0</w:t>
            </w:r>
            <w:r>
              <w:rPr>
                <w:rFonts w:eastAsia="Symbol"/>
                <w:sz w:val="22"/>
                <w:szCs w:val="22"/>
              </w:rPr>
              <w:t>, 45</w:t>
            </w:r>
            <w:r>
              <w:rPr>
                <w:rFonts w:eastAsia="Symbol"/>
                <w:sz w:val="22"/>
                <w:szCs w:val="22"/>
                <w:vertAlign w:val="superscript"/>
              </w:rPr>
              <w:t>0</w:t>
            </w:r>
            <w:r>
              <w:rPr>
                <w:rFonts w:eastAsia="Symbol"/>
                <w:sz w:val="22"/>
                <w:szCs w:val="22"/>
              </w:rPr>
              <w:t xml:space="preserve"> za pomocą 3 przycisków dla każdego z kątów.</w:t>
            </w:r>
          </w:p>
          <w:p w:rsidR="003C1936" w:rsidRDefault="0039166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2"/>
                <w:szCs w:val="22"/>
              </w:rPr>
              <w:t>Informacja o kącie przechyłów wzdłużnych wyświetlana na wyświetlaczu LCD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507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rPr>
                <w:sz w:val="22"/>
                <w:szCs w:val="22"/>
              </w:rPr>
            </w:pPr>
            <w:r>
              <w:rPr>
                <w:rFonts w:eastAsia="Symbol"/>
                <w:sz w:val="22"/>
                <w:szCs w:val="22"/>
              </w:rPr>
              <w:t>Zasilanie elektryczne 220-240V/50Hz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:rsidR="003C1936" w:rsidRDefault="00391663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rPr>
                <w:sz w:val="22"/>
                <w:szCs w:val="22"/>
              </w:rPr>
            </w:pPr>
            <w:r>
              <w:rPr>
                <w:rFonts w:eastAsia="Symbol"/>
                <w:sz w:val="22"/>
                <w:szCs w:val="22"/>
              </w:rPr>
              <w:t>Obciążenie robocze min.  260 kg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2"/>
                <w:szCs w:val="22"/>
              </w:rPr>
              <w:t>Wysuwana półka na prowadnicach teleskopowych do odkładania pościeli z miejscem na panel centralny.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eastAsia="Symbol"/>
                <w:sz w:val="22"/>
                <w:szCs w:val="22"/>
              </w:rPr>
              <w:t xml:space="preserve">Łóżko wyposażone w cztery niezależne, opuszczane ruchem półkulistym, tworzywowe barierki boczne, zabezpieczające pacjenta, zgodne </w:t>
            </w:r>
          </w:p>
          <w:p w:rsidR="003C1936" w:rsidRDefault="0039166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eastAsia="Symbol"/>
                <w:sz w:val="22"/>
                <w:szCs w:val="22"/>
              </w:rPr>
              <w:t xml:space="preserve">z norma medyczną ICE 60601-2-52. </w:t>
            </w:r>
          </w:p>
          <w:p w:rsidR="003C1936" w:rsidRDefault="0039166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eastAsia="Symbol"/>
                <w:sz w:val="22"/>
                <w:szCs w:val="22"/>
              </w:rPr>
              <w:t xml:space="preserve">Opuszczanie oraz podnoszenie barierek bocznych w łatwy sposób za pomocą jednej ręki, wspomagane  pneumatyczne. </w:t>
            </w:r>
          </w:p>
          <w:p w:rsidR="003C1936" w:rsidRDefault="0039166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eastAsia="Symbol"/>
                <w:sz w:val="22"/>
                <w:szCs w:val="22"/>
              </w:rPr>
              <w:t>Barierki od strony głowy poruszające się wraz z segmentem oparcia pleców.</w:t>
            </w:r>
          </w:p>
          <w:p w:rsidR="003C1936" w:rsidRDefault="0039166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eastAsia="Symbol"/>
                <w:sz w:val="22"/>
                <w:szCs w:val="22"/>
              </w:rPr>
              <w:t xml:space="preserve">Wysokość barierek bocznych zabezpieczająca pacjenta  minimum 40 cm.  </w:t>
            </w:r>
          </w:p>
          <w:p w:rsidR="003C1936" w:rsidRDefault="0039166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eastAsia="Symbol"/>
                <w:sz w:val="22"/>
                <w:szCs w:val="22"/>
              </w:rPr>
              <w:t>Barierki boczne wykonane z tworzywa, wypełnione wklejką kolorystyczną dostępną w minimum 6 kolorach.</w:t>
            </w:r>
          </w:p>
          <w:p w:rsidR="003C1936" w:rsidRDefault="00391663">
            <w:pPr>
              <w:jc w:val="both"/>
              <w:rPr>
                <w:sz w:val="22"/>
                <w:szCs w:val="22"/>
              </w:rPr>
            </w:pPr>
            <w:r>
              <w:rPr>
                <w:rFonts w:eastAsia="Symbol"/>
                <w:sz w:val="22"/>
                <w:szCs w:val="22"/>
              </w:rPr>
              <w:t>Barierki wyposażone w tworzywowy uchwyt podtrzymujący pilot z możliwością ustawienia kąta.</w:t>
            </w:r>
          </w:p>
          <w:p w:rsidR="003C1936" w:rsidRDefault="003C1936">
            <w:pPr>
              <w:jc w:val="both"/>
              <w:rPr>
                <w:rFonts w:eastAsia="Symbol"/>
                <w:sz w:val="22"/>
                <w:szCs w:val="22"/>
              </w:rPr>
            </w:pPr>
          </w:p>
          <w:p w:rsidR="003C1936" w:rsidRDefault="00391663">
            <w:pPr>
              <w:jc w:val="both"/>
              <w:rPr>
                <w:sz w:val="22"/>
                <w:szCs w:val="22"/>
              </w:rPr>
            </w:pPr>
            <w:r>
              <w:rPr>
                <w:rFonts w:eastAsia="Symbol"/>
                <w:sz w:val="22"/>
                <w:szCs w:val="22"/>
              </w:rPr>
              <w:t>Możliwością powieszenia drenażu lub worków urologicznych na barierkach, uchwyty stanowią część barierek bocznych.</w:t>
            </w:r>
          </w:p>
          <w:p w:rsidR="003C1936" w:rsidRDefault="003C1936">
            <w:pPr>
              <w:jc w:val="both"/>
              <w:rPr>
                <w:rFonts w:eastAsia="Symbol"/>
                <w:sz w:val="22"/>
                <w:szCs w:val="22"/>
              </w:rPr>
            </w:pPr>
          </w:p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2"/>
                <w:szCs w:val="22"/>
              </w:rPr>
              <w:t>Barierki zabezpieczające na całej długości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Koła o średnicy  150mm z systemem sterowania jazdy na wprost i z centralnym systemem hamulcowym. System obsługiwany co najmniej   2  dźwigniami. 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ind w:left="398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Wyposażenie dodatkowe: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Uchwyt na worek urologiczny – 5 </w:t>
            </w:r>
            <w:proofErr w:type="spellStart"/>
            <w:r>
              <w:rPr>
                <w:rFonts w:eastAsia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Wieszak kroplówki – 5 </w:t>
            </w:r>
            <w:proofErr w:type="spellStart"/>
            <w:r>
              <w:rPr>
                <w:rFonts w:eastAsia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Uchwyt na butlę z tlenem – 2 </w:t>
            </w:r>
            <w:proofErr w:type="spellStart"/>
            <w:r>
              <w:rPr>
                <w:rFonts w:eastAsia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rPr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</w:rPr>
              <w:t xml:space="preserve">Przedłużenie leża * ramka +materac – 2 </w:t>
            </w:r>
            <w:proofErr w:type="spellStart"/>
            <w:r>
              <w:rPr>
                <w:rFonts w:eastAsia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Materac przeciwodleżynowy – 5 </w:t>
            </w:r>
            <w:proofErr w:type="spellStart"/>
            <w:r>
              <w:rPr>
                <w:rFonts w:eastAsia="Arial"/>
                <w:sz w:val="22"/>
                <w:szCs w:val="22"/>
              </w:rPr>
              <w:t>szt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 </w:t>
            </w:r>
          </w:p>
          <w:p w:rsidR="003C1936" w:rsidRDefault="00391663">
            <w:pPr>
              <w:suppressAutoHyphens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w tym: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Materac wraz z pompą i układem sterowania, który nie jest prototypem, pochodzi z produkcji seryjnej, nie będzie modyfikowany na potrzeby postępowania oraz jest jednorodnym wyrobem medycznym klasy I posiadającym dokumenty dopuszczające do obrotu i stosowania na terenie RP , instrukcja używania wspólna dla oferowanej pompy i materaca-dołączyć do oferty. Komplet urządzeń oznaczony w sposób umożliwiający jednoznaczną identyfikację wyrobu</w:t>
            </w:r>
          </w:p>
          <w:p w:rsidR="003C1936" w:rsidRDefault="003C1936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</w:rPr>
              <w:t>Materac przeznaczony do profilaktyki i/lub wspomagania leczenia odleżyn wszystkich stopni.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System pracy zmiennociśnieniowy co druga komora. Trzy komory w sekcji głowy pozostają statyczne.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:rsidR="003C1936" w:rsidRDefault="00391663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Tryby pracy: </w:t>
            </w:r>
          </w:p>
          <w:p w:rsidR="003C1936" w:rsidRDefault="00391663">
            <w:pPr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zmiennociśnieniowy, statyczny z funkcją automatycznego przełączenia do trybu zmiennociśnieniowego po maksymalnie 30 minutach, stałego niskiego ciśnienia, maksymalnego ciśnienia (pielęgnacyjny)  z funkcją automatycznego przełączenia do trybu zmiennociśnieniowego po maksymalnie 20 minutach. Każdy z trybów uruchamiany osobnym przyciskiem na panelu sterowania i oznaczony osobną diodą oraz piktogramem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Materac wyposażony w dodatkową funkcję przechyłów bocznych i rotacji pacjenta, możliwość przechyłu/rotacji jednostronnej lub obustronnej. </w:t>
            </w:r>
          </w:p>
          <w:p w:rsidR="003C1936" w:rsidRDefault="00391663">
            <w:pPr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Możliwość regulacji czasu rotacji w zakresie co najmniej 10-30 minut modułem nie większym niż 5 minut.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Funkcja przechyłów bocznych i rotacji pacjenta uruchamiana i wyłączana wyłącznie za pomocą zaworów wbudowanych w materac (nie w pompie,  nie w przewodzie powietrznym podłączanym do pompy). Nie dopuszcza się uruchamiania tej funkcji na więcej sposobów.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Funkcja rotacji pracująca w trybie zmiennociśnieniowym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Materac zbudowany z 16-18 komór poprzecznych, na których leży pacjent i 6 komór podnoszących (wchodzących w skład systemu rotacji/przechyłów pacjenta). Wszystkie komory materaca wykonane z  elastycznego, nie usztywnionego poliuretanu zapewniającego wieloletnie użytkowanie.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System rotacji/przechyłów bocznych połączony na stałe z materacem, bez możliwości intencjonalnego ani przypadkowego rozłączenia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Poprzeczne komory zmiennociśnieniowe materaca umieszczone w  rzędach napełniają się powietrzem i opróżniają na przemian (co druga) w cyklu o regulowanym czasie 10/15/20/25/30 minut. Ustawiony czas cyklu pracy widoczny w formie liczbowej na panelu pompy.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Poprzeczne komory materaca dwuwarstwowe (typu „komora na komorze”) – górna warstwa podpiera pacjenta i pracuje wg. wybranego trybu, dolna warstwa statyczna jest wypełniona  powietrzem i stanowi podkład pneumatyczny zabezpieczając pacjenta przed kontaktem z łóżkiem. Obie warstwy zgrzane ze sobą na stałe. Trzy komory w sekcji głowy statyczne.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Komory materaca pojedynczo wymienne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ind w:left="-57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Komory w sekcji głowy stale napełnione powietrzem dla komfortu pacjenta.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ind w:left="-57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Pompa materaca o wymiarach nie większych niż 43 x 13 x 24cm (±2cm) i wadze nie większej niż 4,8kg. Klasa szczelności przed zalaniem i kurzem IP21.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Materac o wymiarach 200cm x 90cm x 21cm± 1cm.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ind w:left="-57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Materac z systemem </w:t>
            </w:r>
            <w:proofErr w:type="spellStart"/>
            <w:r>
              <w:rPr>
                <w:rFonts w:eastAsia="Arial"/>
                <w:sz w:val="22"/>
                <w:szCs w:val="22"/>
              </w:rPr>
              <w:t>owiewu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  powietrzem ciała pacjenta</w:t>
            </w:r>
          </w:p>
          <w:p w:rsidR="003C1936" w:rsidRDefault="00391663">
            <w:pPr>
              <w:ind w:left="-57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 umieszczonym pod warstwą komór zapewniającym odpowiedni mikroklimat wokół ciała pacjenta i zwiększającym komfort leżenia. </w:t>
            </w:r>
          </w:p>
          <w:p w:rsidR="003C1936" w:rsidRDefault="003C1936">
            <w:pPr>
              <w:ind w:left="-57"/>
              <w:rPr>
                <w:rFonts w:eastAsia="Arial"/>
                <w:sz w:val="22"/>
                <w:szCs w:val="22"/>
              </w:rPr>
            </w:pPr>
          </w:p>
          <w:p w:rsidR="003C1936" w:rsidRDefault="00391663">
            <w:pPr>
              <w:ind w:left="-57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Nie dopuszcza się rozwiązań opartych na </w:t>
            </w:r>
            <w:proofErr w:type="spellStart"/>
            <w:r>
              <w:rPr>
                <w:rFonts w:eastAsia="Arial"/>
                <w:sz w:val="22"/>
                <w:szCs w:val="22"/>
              </w:rPr>
              <w:t>mikrootworkach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 w komorach materaca, które pacjent blokuje swoim ciałem.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ind w:left="-57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Regulacja ciśnienia automatyczna (funkcja rozpoznawania</w:t>
            </w:r>
          </w:p>
          <w:p w:rsidR="003C1936" w:rsidRDefault="00391663">
            <w:pPr>
              <w:ind w:left="-57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obciążenia wywieranego na materac przez pacjenta). </w:t>
            </w:r>
          </w:p>
          <w:p w:rsidR="003C1936" w:rsidRDefault="00391663">
            <w:pPr>
              <w:ind w:left="-57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 </w:t>
            </w:r>
          </w:p>
          <w:p w:rsidR="003C1936" w:rsidRDefault="00391663">
            <w:pPr>
              <w:ind w:left="-57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Możliwość ręcznej regulacji ciśnienia powietrza w materacu.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3C1936" w:rsidRDefault="00391663">
            <w:pPr>
              <w:ind w:left="-57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Materac samoczynnie zwiększający poziom ciśnienia w komorach w przypadku uniesienia wezgłowia łóżka w celu zabezpieczenia pacjenta przed dobijaniem do podłoża. Po obniżeniu wezgłowia  łóżka poziom ciśnienia samoczynnie powraca do poprzednim ustawionego.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b/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3C1936" w:rsidRDefault="00391663">
            <w:pPr>
              <w:ind w:left="-57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Materac pokryty półprzepuszczalnym pokrowcem -</w:t>
            </w:r>
          </w:p>
          <w:p w:rsidR="003C1936" w:rsidRDefault="00391663">
            <w:pPr>
              <w:ind w:left="-57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 przepuszczającym parę wodną, a zatrzymującym ciecze, wykonanym z dzianiny rozciągliwej dwukierunkowo, niepalnym, </w:t>
            </w:r>
            <w:proofErr w:type="spellStart"/>
            <w:r>
              <w:rPr>
                <w:rFonts w:eastAsia="Arial"/>
                <w:sz w:val="22"/>
                <w:szCs w:val="22"/>
              </w:rPr>
              <w:t>antygrzybiczym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 i antybakteryjnym, z możliwością mycia, prania i dezynfekcji. </w:t>
            </w:r>
          </w:p>
          <w:p w:rsidR="003C1936" w:rsidRDefault="00391663">
            <w:pPr>
              <w:ind w:left="-57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Pokrowiec    mocowany do materaca za pomocą dwóch suwaków w celu łatwego  zakładania i zdejmowania.  Możliwość prania pokrowca w temperaturze  90°C w czasie co najmniej 10 minut. Na wyposażeniu dodatkowy</w:t>
            </w:r>
          </w:p>
          <w:p w:rsidR="003C1936" w:rsidRDefault="00391663">
            <w:pPr>
              <w:ind w:left="-57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pokrowiec do każdego materaca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3C1936" w:rsidRDefault="00391663">
            <w:pPr>
              <w:ind w:left="-57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Materac wyposażony w pompę pneumatyczną z panelem sterowania.</w:t>
            </w:r>
          </w:p>
          <w:p w:rsidR="003C1936" w:rsidRDefault="00391663">
            <w:pPr>
              <w:ind w:left="-57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Na panelu sterowania zasilacza alarmy niskiego ciśnienia, braku zasilania i serwisowy oznaczone każdy oddzielnym piktogramem i dedykowaną, osobną diodą dla każdego alarmu. Sygnalizacja dźwiękowa alarmów z funkcją wyciszenia. Pompa z gniazdem trzysekcyjnym (trzy wloty powietrza).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3C1936" w:rsidRDefault="00391663">
            <w:pPr>
              <w:ind w:left="-57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Pompa z jednym wyświetlaczem LED. Na wyświetlaczu informacja o ustawionym czasie cyklu pracy oraz przyczynie alarmu w razie jego  wystąpienia.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ind w:left="-57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Blokada panelu sterowania pompy uruchamiająca się samoczynnie po maksymalnie 35 sekundach od ostatnich zmian ustawień.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Materac w całości pneumatyczny (bez warstw gąbkowych,</w:t>
            </w:r>
          </w:p>
          <w:p w:rsidR="003C1936" w:rsidRDefault="00391663">
            <w:pPr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 piankowych itp.). Materac kładziony na ramę łóżka.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3C1936" w:rsidRDefault="00391663">
            <w:pPr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Możliwość szybkiego spuszczenia powietrza z materaca za pomocą zaworu CPR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Limit wagi pacjenta nie mniej niż 255kg.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b/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3C1936" w:rsidRDefault="00391663">
            <w:pPr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Możliwość transportu pacjenta na materacu pozbawionym zasilania w czasie  nie krótszym niż 24 godz. – tryb transportowy. 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3C1936" w:rsidRDefault="00391663">
            <w:pPr>
              <w:ind w:left="-57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W trybie transportowym materac pozostaje napompowany w całości w części zmiennociśnieniowej i statycznej.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Zakres ciśnienia pracy pompy – 25-60mmHg (±5mmHg)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3C1936" w:rsidRDefault="00391663">
            <w:pPr>
              <w:ind w:left="-57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Funkcja maksymalnego wypełnienia materaca uruchamiana z jednego przycisku na pompie ułatwiająca przeprowadzenie np. czynności pielęgnacyjnych z automatycznym powrotem do poprzednich ustawień po 20 minutach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Zasilanie 230V 50Hz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b/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3C1936" w:rsidRDefault="00391663">
            <w:pPr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 Przewód elektryczny odłączalny od pompy z zabezpieczeniem prze  przypadkowym odłączeniem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Przewód powietrzny z podłączeniem kątowym do pompy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Dodatkowo 3 szt. łóżek wyposażone w możliwość zastosowania przechyłów bocznych  leża  w zakresie 25° (+/- 5°</w:t>
            </w:r>
            <w:r>
              <w:rPr>
                <w:rFonts w:ascii="Times New Roman" w:eastAsia="Symbol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7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Możliwość wyboru kolorystyki szczytów min. 6  kolorów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</w:tbl>
    <w:p w:rsidR="003C1936" w:rsidRDefault="003C1936">
      <w:pPr>
        <w:widowControl w:val="0"/>
        <w:spacing w:line="360" w:lineRule="auto"/>
        <w:ind w:right="284"/>
        <w:rPr>
          <w:sz w:val="22"/>
          <w:szCs w:val="22"/>
        </w:rPr>
      </w:pPr>
    </w:p>
    <w:p w:rsidR="003C1936" w:rsidRDefault="003C1936">
      <w:pPr>
        <w:widowControl w:val="0"/>
        <w:spacing w:line="360" w:lineRule="auto"/>
        <w:ind w:right="284"/>
        <w:rPr>
          <w:sz w:val="22"/>
          <w:szCs w:val="22"/>
        </w:rPr>
      </w:pPr>
    </w:p>
    <w:p w:rsidR="003C1936" w:rsidRDefault="00391663">
      <w:pPr>
        <w:suppressAutoHyphens/>
        <w:rPr>
          <w:b/>
          <w:i/>
          <w:lang w:eastAsia="ar-SA"/>
        </w:rPr>
      </w:pPr>
      <w:r>
        <w:rPr>
          <w:b/>
          <w:i/>
          <w:lang w:eastAsia="ar-SA"/>
        </w:rPr>
        <w:t>*) w kolumnie należy opisać parametry oferowane i podać ewentualne zakresy</w:t>
      </w:r>
    </w:p>
    <w:p w:rsidR="003C1936" w:rsidRDefault="003C1936">
      <w:pPr>
        <w:suppressAutoHyphens/>
        <w:ind w:left="426"/>
        <w:rPr>
          <w:b/>
          <w:i/>
          <w:lang w:eastAsia="ar-SA"/>
        </w:rPr>
      </w:pPr>
    </w:p>
    <w:p w:rsidR="003C1936" w:rsidRDefault="00391663">
      <w:pPr>
        <w:suppressAutoHyphens/>
        <w:jc w:val="both"/>
        <w:rPr>
          <w:b/>
          <w:i/>
          <w:lang w:eastAsia="ar-SA"/>
        </w:rPr>
      </w:pPr>
      <w:r>
        <w:rPr>
          <w:lang w:eastAsia="ar-SA"/>
        </w:rPr>
        <w:t>Parametry określone w kolumnie nr 2 są parametrami wymaganymi. Brak opisu w kolumnie 4 będzie traktowany jako brak danego parametru w oferowanej konfiguracji urządzeń</w:t>
      </w: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  <w:rPr>
          <w:sz w:val="22"/>
          <w:szCs w:val="22"/>
        </w:rPr>
      </w:pPr>
    </w:p>
    <w:p w:rsidR="003C1936" w:rsidRDefault="00391663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ZESTAWIENIE WYMAGANYCH – OFEROWANYCH PARAMETRÓW TECHNICZNYCH I UŻYTKOWYCH</w:t>
      </w: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91663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Zadanie nr 8 </w:t>
      </w: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p w:rsidR="003C1936" w:rsidRDefault="00391663">
      <w:pPr>
        <w:suppressAutoHyphens/>
        <w:spacing w:line="360" w:lineRule="auto"/>
        <w:rPr>
          <w:b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Przedmiot zamówienia – </w:t>
      </w:r>
      <w:r>
        <w:rPr>
          <w:b/>
          <w:sz w:val="22"/>
          <w:szCs w:val="22"/>
          <w:lang w:eastAsia="ar-SA"/>
        </w:rPr>
        <w:t xml:space="preserve">System ogrzewania pacjenta typu </w:t>
      </w:r>
      <w:proofErr w:type="spellStart"/>
      <w:r>
        <w:rPr>
          <w:b/>
          <w:sz w:val="22"/>
          <w:szCs w:val="22"/>
          <w:lang w:eastAsia="ar-SA"/>
        </w:rPr>
        <w:t>metaracowego</w:t>
      </w:r>
      <w:proofErr w:type="spellEnd"/>
      <w:r>
        <w:rPr>
          <w:b/>
          <w:sz w:val="22"/>
          <w:szCs w:val="22"/>
          <w:lang w:eastAsia="ar-SA"/>
        </w:rPr>
        <w:t xml:space="preserve"> – 4 szt.</w:t>
      </w:r>
    </w:p>
    <w:p w:rsidR="003C1936" w:rsidRDefault="00391663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Nazwa własna…………………………………………………………...........................</w:t>
      </w:r>
    </w:p>
    <w:p w:rsidR="003C1936" w:rsidRDefault="00391663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Oferowany typ /model ………………………………………………………….............</w:t>
      </w:r>
    </w:p>
    <w:p w:rsidR="003C1936" w:rsidRDefault="00391663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Nazwa producenta ………………………………………………………………………</w:t>
      </w:r>
    </w:p>
    <w:p w:rsidR="003C1936" w:rsidRDefault="00391663">
      <w:pPr>
        <w:suppressAutoHyphens/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Nr katalogowy…………………………………………………………………...............</w:t>
      </w:r>
    </w:p>
    <w:p w:rsidR="003C1936" w:rsidRDefault="00391663">
      <w:pPr>
        <w:suppressAutoHyphens/>
        <w:spacing w:line="360" w:lineRule="auto"/>
        <w:rPr>
          <w:i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Kraj pochodzenia / rok produkcji</w:t>
      </w:r>
      <w:r>
        <w:rPr>
          <w:b/>
          <w:sz w:val="22"/>
          <w:szCs w:val="22"/>
          <w:lang w:eastAsia="ar-SA"/>
        </w:rPr>
        <w:t xml:space="preserve">  - 2024</w:t>
      </w:r>
    </w:p>
    <w:p w:rsidR="003C1936" w:rsidRDefault="003C1936">
      <w:pPr>
        <w:tabs>
          <w:tab w:val="left" w:pos="284"/>
        </w:tabs>
        <w:ind w:left="284" w:hanging="284"/>
        <w:jc w:val="center"/>
        <w:rPr>
          <w:b/>
          <w:bCs/>
          <w:sz w:val="22"/>
          <w:szCs w:val="22"/>
        </w:rPr>
      </w:pPr>
    </w:p>
    <w:tbl>
      <w:tblPr>
        <w:tblW w:w="5000" w:type="pc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 w:firstRow="1" w:lastRow="1" w:firstColumn="1" w:lastColumn="1" w:noHBand="0" w:noVBand="0"/>
      </w:tblPr>
      <w:tblGrid>
        <w:gridCol w:w="599"/>
        <w:gridCol w:w="5253"/>
        <w:gridCol w:w="1662"/>
        <w:gridCol w:w="1754"/>
      </w:tblGrid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rFonts w:eastAsia="Calibri"/>
                <w:b/>
                <w:sz w:val="22"/>
                <w:szCs w:val="22"/>
              </w:rPr>
              <w:t>Opis wymaganych warunków, parametrów technicznych, właściwości użytkowych  i innych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Parametr wymagany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Parametry oferowane/ *)</w:t>
            </w: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Temperatura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wprowadzana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do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materaca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przy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użyciu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ekranu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dotykowego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jednostce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sterującej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System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działający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technologii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włókien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węglowych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zapewniający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suche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grzanie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kontaktowe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bez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udziału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wody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lub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powietrza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Jednostka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sterująca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możliwością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podłączenia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sterowania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dwoma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elementami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grzewczymi.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Możliwość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pracy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na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dwóch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kanałach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grzewczych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Możliwość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pracy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dwóch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pacjentów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jednocześnie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Każdy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kanał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osobną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regulacją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kontrolą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temperatury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Podłączenie przewodów grzewczych z boku jednostki sterującej pozwala na wygodną obsługę urządzenia i zapewnia, że przewody nie będą przeszkadzać w wykonywaniu czynności wokół produktu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Możliwość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zamocowania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jednostki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sterującej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do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stojaka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do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kroplówek,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zawieszenia (np. na szynie bocznej stołu operacyjnego) lub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postawienia na płaskiej powierzchni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Jednostka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sterująca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wyposażona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uchwyt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do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przenoszenia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Zakres regulacji temperatury: 33°C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39°C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tabs>
                <w:tab w:val="right" w:pos="6838"/>
              </w:tabs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Regulacja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temperatury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ze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skokiem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co: 0,1°C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 zestawie dwa czujniki do pomiaru temperatury pacjenta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Zabezpieczenie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przed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przypadkową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zmianą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parametrów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TableParagraph"/>
              <w:spacing w:before="44"/>
              <w:ind w:left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Alarmy:</w:t>
            </w:r>
          </w:p>
          <w:p w:rsidR="003C1936" w:rsidRDefault="00391663">
            <w:pPr>
              <w:pStyle w:val="TableParagraph"/>
              <w:numPr>
                <w:ilvl w:val="0"/>
                <w:numId w:val="10"/>
              </w:numPr>
              <w:tabs>
                <w:tab w:val="left" w:pos="154"/>
              </w:tabs>
              <w:spacing w:before="37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odchylenia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temperatury</w:t>
            </w:r>
          </w:p>
          <w:p w:rsidR="003C1936" w:rsidRDefault="00391663">
            <w:pPr>
              <w:pStyle w:val="TableParagraph"/>
              <w:numPr>
                <w:ilvl w:val="0"/>
                <w:numId w:val="10"/>
              </w:numPr>
              <w:tabs>
                <w:tab w:val="left" w:pos="154"/>
              </w:tabs>
              <w:spacing w:before="36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rozłączenia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elementu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grzewczego zaniku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zasilania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Możliwość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wyciszenia alarmu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Bateria rezerwowa umożliwiająca emisję sygnału dźwiękowego alarmującego o braku zasilania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Automatyczny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wyłącznik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bezpieczeństwa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przypadku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przegrzania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TableParagraph"/>
              <w:ind w:left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Długość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materaca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wyboru: </w:t>
            </w:r>
          </w:p>
          <w:p w:rsidR="003C1936" w:rsidRDefault="00391663">
            <w:pPr>
              <w:pStyle w:val="TableParagraph"/>
              <w:ind w:left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900 - 1000mm </w:t>
            </w:r>
          </w:p>
          <w:p w:rsidR="003C1936" w:rsidRDefault="00391663">
            <w:pPr>
              <w:pStyle w:val="TableParagraph"/>
              <w:ind w:left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 – 1900mm</w:t>
            </w:r>
          </w:p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 każdej jednostki sterującej dwa materace o długościach jak wyżej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Szerokość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materaca: 520 – 600 mm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:rsidR="003C1936" w:rsidRDefault="00391663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</w:rPr>
              <w:t>Grubość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materaca: min – 30 mm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</w:tcPr>
          <w:p w:rsidR="003C1936" w:rsidRDefault="00391663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Materac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przeznaczony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do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czyszczenia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dezynfekcji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ogólnodostępnymi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środkami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Materac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ogrzewający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wyłącznie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pacjenta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nie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emitujący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ciepła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do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otoczenia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Materac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przezierny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dla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promieni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RTG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Materac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posiadający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pokrycie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zabezpieczające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przed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przedostawaniem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się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płynów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System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nie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wymagający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stosowania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dodatkowych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akcesoriów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lub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materiałów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zużywalnych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Zarówno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wtyczka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jak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gniazdo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ze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wskaźnikiem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graficznym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informującym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prawidłowym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sposobie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podłączenia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materaca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do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jednostki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sterującej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Wymiary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jednostki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sterowania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(długość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szerokość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wysokość) 220x210x330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mm   - +/- 50 mm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Waga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jednostki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sterowania: max 4,5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TableParagraph"/>
              <w:ind w:left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Wyświetlane parametry:</w:t>
            </w:r>
          </w:p>
          <w:p w:rsidR="003C1936" w:rsidRDefault="00391663">
            <w:pPr>
              <w:pStyle w:val="TableParagraph"/>
              <w:ind w:left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aktualna temperatura skóry pacjenta</w:t>
            </w:r>
          </w:p>
          <w:p w:rsidR="003C1936" w:rsidRDefault="00391663">
            <w:pPr>
              <w:pStyle w:val="TableParagraph"/>
              <w:ind w:left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docelowa (zadana) temperatura skóry pacjenta</w:t>
            </w:r>
          </w:p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aktualna temperatura materaca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Cztery pasy umożliwiające zamocowane materaca do szyn bocznych. Długość pasów regulowana poprzez zapinanie na metalowe zatrzaski (dostępne 3 długości) 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3C1936">
        <w:trPr>
          <w:cantSplit/>
          <w:trHeight w:val="20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3C1936" w:rsidRDefault="003C1936">
            <w:pPr>
              <w:numPr>
                <w:ilvl w:val="0"/>
                <w:numId w:val="8"/>
              </w:numPr>
              <w:suppressAutoHyphens/>
              <w:ind w:left="398" w:hanging="398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pStyle w:val="Defaul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Zawór umożliwiający odpowietrzenie materaca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91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TAK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C1936" w:rsidRDefault="003C1936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</w:tbl>
    <w:p w:rsidR="003C1936" w:rsidRDefault="003C1936">
      <w:pPr>
        <w:widowControl w:val="0"/>
        <w:spacing w:line="360" w:lineRule="auto"/>
        <w:ind w:right="284"/>
        <w:rPr>
          <w:sz w:val="22"/>
          <w:szCs w:val="22"/>
        </w:rPr>
      </w:pPr>
    </w:p>
    <w:p w:rsidR="003C1936" w:rsidRDefault="003C1936">
      <w:pPr>
        <w:widowControl w:val="0"/>
        <w:spacing w:line="360" w:lineRule="auto"/>
        <w:ind w:right="284"/>
        <w:rPr>
          <w:sz w:val="22"/>
          <w:szCs w:val="22"/>
        </w:rPr>
      </w:pPr>
    </w:p>
    <w:p w:rsidR="003C1936" w:rsidRDefault="00391663">
      <w:pPr>
        <w:suppressAutoHyphens/>
        <w:rPr>
          <w:b/>
          <w:i/>
          <w:lang w:eastAsia="ar-SA"/>
        </w:rPr>
      </w:pPr>
      <w:r>
        <w:rPr>
          <w:b/>
          <w:i/>
          <w:lang w:eastAsia="ar-SA"/>
        </w:rPr>
        <w:t>*) w kolumnie należy opisać parametry oferowane i podać ewentualne zakresy</w:t>
      </w:r>
    </w:p>
    <w:p w:rsidR="003C1936" w:rsidRDefault="003C1936">
      <w:pPr>
        <w:suppressAutoHyphens/>
        <w:ind w:left="426"/>
        <w:rPr>
          <w:b/>
          <w:i/>
          <w:lang w:eastAsia="ar-SA"/>
        </w:rPr>
      </w:pPr>
    </w:p>
    <w:p w:rsidR="003C1936" w:rsidRDefault="00391663">
      <w:pPr>
        <w:suppressAutoHyphens/>
        <w:jc w:val="both"/>
      </w:pPr>
      <w:r>
        <w:rPr>
          <w:lang w:eastAsia="ar-SA"/>
        </w:rPr>
        <w:t>Parametry określone w kolumnie nr 2 są parametrami wymaganymi. Brak opisu w kolumnie 4 będzie traktowany jako brak danego parametru w oferowanej konfiguracji urządzeń</w:t>
      </w:r>
    </w:p>
    <w:p w:rsidR="003C1936" w:rsidRDefault="003C1936">
      <w:pPr>
        <w:suppressAutoHyphens/>
        <w:jc w:val="both"/>
        <w:rPr>
          <w:b/>
          <w:i/>
          <w:lang w:eastAsia="ar-SA"/>
        </w:rPr>
      </w:pPr>
    </w:p>
    <w:p w:rsidR="003C1936" w:rsidRDefault="003C1936">
      <w:pPr>
        <w:suppressAutoHyphens/>
        <w:jc w:val="both"/>
        <w:rPr>
          <w:b/>
          <w:i/>
          <w:lang w:eastAsia="ar-SA"/>
        </w:rPr>
      </w:pPr>
    </w:p>
    <w:p w:rsidR="003C1936" w:rsidRDefault="003C1936">
      <w:pPr>
        <w:tabs>
          <w:tab w:val="left" w:pos="284"/>
        </w:tabs>
        <w:ind w:left="284" w:right="283" w:hanging="284"/>
        <w:jc w:val="right"/>
      </w:pPr>
    </w:p>
    <w:sectPr w:rsidR="003C1936">
      <w:pgSz w:w="11906" w:h="16838"/>
      <w:pgMar w:top="993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;宋体">
    <w:panose1 w:val="00000000000000000000"/>
    <w:charset w:val="8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4BD"/>
    <w:multiLevelType w:val="multilevel"/>
    <w:tmpl w:val="3DEE1F84"/>
    <w:lvl w:ilvl="0">
      <w:start w:val="1"/>
      <w:numFmt w:val="bullet"/>
      <w:lvlText w:val="-"/>
      <w:lvlJc w:val="left"/>
      <w:pPr>
        <w:ind w:left="153" w:hanging="107"/>
      </w:pPr>
      <w:rPr>
        <w:rFonts w:ascii="Calibri" w:hAnsi="Calibri" w:cs="Calibri" w:hint="default"/>
        <w:w w:val="100"/>
        <w:sz w:val="20"/>
        <w:szCs w:val="20"/>
        <w:lang w:val="pl-PL" w:eastAsia="en-US" w:bidi="ar-SA"/>
      </w:rPr>
    </w:lvl>
    <w:lvl w:ilvl="1">
      <w:start w:val="1"/>
      <w:numFmt w:val="bullet"/>
      <w:lvlText w:val=""/>
      <w:lvlJc w:val="left"/>
      <w:pPr>
        <w:ind w:left="999" w:hanging="107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838" w:hanging="107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677" w:hanging="107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516" w:hanging="107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355" w:hanging="107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194" w:hanging="107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033" w:hanging="107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6872" w:hanging="107"/>
      </w:pPr>
      <w:rPr>
        <w:rFonts w:ascii="Symbol" w:hAnsi="Symbol" w:cs="Symbol" w:hint="default"/>
        <w:lang w:val="pl-PL" w:eastAsia="en-US" w:bidi="ar-SA"/>
      </w:rPr>
    </w:lvl>
  </w:abstractNum>
  <w:abstractNum w:abstractNumId="1">
    <w:nsid w:val="114660E9"/>
    <w:multiLevelType w:val="multilevel"/>
    <w:tmpl w:val="0EE4B2C8"/>
    <w:lvl w:ilvl="0">
      <w:start w:val="1"/>
      <w:numFmt w:val="decimal"/>
      <w:lvlText w:val="%1."/>
      <w:lvlJc w:val="left"/>
      <w:pPr>
        <w:ind w:left="709" w:hanging="283"/>
      </w:pPr>
      <w:rPr>
        <w:b w:val="0"/>
        <w:strike w:val="0"/>
        <w:dstrike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36365E2"/>
    <w:multiLevelType w:val="multilevel"/>
    <w:tmpl w:val="9E024C48"/>
    <w:lvl w:ilvl="0">
      <w:start w:val="1"/>
      <w:numFmt w:val="decimal"/>
      <w:lvlText w:val="%1."/>
      <w:lvlJc w:val="left"/>
      <w:pPr>
        <w:ind w:left="709" w:hanging="283"/>
      </w:pPr>
      <w:rPr>
        <w:b/>
        <w:strike w:val="0"/>
        <w:dstrike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6544DDE"/>
    <w:multiLevelType w:val="multilevel"/>
    <w:tmpl w:val="26AE54FA"/>
    <w:lvl w:ilvl="0">
      <w:start w:val="1"/>
      <w:numFmt w:val="decimal"/>
      <w:lvlText w:val="%1."/>
      <w:lvlJc w:val="left"/>
      <w:pPr>
        <w:ind w:left="709" w:hanging="283"/>
      </w:pPr>
      <w:rPr>
        <w:b w:val="0"/>
        <w:strike w:val="0"/>
        <w:dstrike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B083708"/>
    <w:multiLevelType w:val="multilevel"/>
    <w:tmpl w:val="FDE2735C"/>
    <w:lvl w:ilvl="0">
      <w:start w:val="1"/>
      <w:numFmt w:val="decimal"/>
      <w:lvlText w:val="%1."/>
      <w:lvlJc w:val="left"/>
      <w:pPr>
        <w:ind w:left="709" w:hanging="283"/>
      </w:pPr>
      <w:rPr>
        <w:b/>
        <w:strike w:val="0"/>
        <w:dstrike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2BA6F2F"/>
    <w:multiLevelType w:val="multilevel"/>
    <w:tmpl w:val="4A14639E"/>
    <w:lvl w:ilvl="0">
      <w:start w:val="1"/>
      <w:numFmt w:val="bullet"/>
      <w:lvlText w:val=""/>
      <w:lvlJc w:val="left"/>
      <w:pPr>
        <w:ind w:left="170" w:hanging="170"/>
      </w:pPr>
      <w:rPr>
        <w:rFonts w:ascii="Symbol" w:hAnsi="Symbol" w:cs="Symbol" w:hint="default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633307E"/>
    <w:multiLevelType w:val="multilevel"/>
    <w:tmpl w:val="08200FCA"/>
    <w:lvl w:ilvl="0">
      <w:start w:val="1"/>
      <w:numFmt w:val="decimal"/>
      <w:lvlText w:val="%1."/>
      <w:lvlJc w:val="left"/>
      <w:pPr>
        <w:ind w:left="709" w:hanging="283"/>
      </w:pPr>
      <w:rPr>
        <w:b/>
        <w:strike w:val="0"/>
        <w:dstrike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C6B36B0"/>
    <w:multiLevelType w:val="multilevel"/>
    <w:tmpl w:val="5FB8AF5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DA24F8E"/>
    <w:multiLevelType w:val="multilevel"/>
    <w:tmpl w:val="A042883E"/>
    <w:lvl w:ilvl="0">
      <w:start w:val="1"/>
      <w:numFmt w:val="decimal"/>
      <w:lvlText w:val="%1."/>
      <w:lvlJc w:val="left"/>
      <w:pPr>
        <w:ind w:left="709" w:hanging="283"/>
      </w:pPr>
      <w:rPr>
        <w:b w:val="0"/>
        <w:strike w:val="0"/>
        <w:dstrike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20A2B2B"/>
    <w:multiLevelType w:val="multilevel"/>
    <w:tmpl w:val="72BC1C62"/>
    <w:lvl w:ilvl="0">
      <w:start w:val="1"/>
      <w:numFmt w:val="decimal"/>
      <w:lvlText w:val="%1."/>
      <w:lvlJc w:val="left"/>
      <w:pPr>
        <w:ind w:left="567" w:hanging="283"/>
      </w:pPr>
      <w:rPr>
        <w:b w:val="0"/>
        <w:strike w:val="0"/>
        <w:dstrike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E7C3463"/>
    <w:multiLevelType w:val="multilevel"/>
    <w:tmpl w:val="CC3004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77391F9A"/>
    <w:multiLevelType w:val="multilevel"/>
    <w:tmpl w:val="28326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62FC5"/>
    <w:multiLevelType w:val="multilevel"/>
    <w:tmpl w:val="C4907328"/>
    <w:lvl w:ilvl="0">
      <w:start w:val="1"/>
      <w:numFmt w:val="decimal"/>
      <w:lvlText w:val="%1."/>
      <w:lvlJc w:val="left"/>
      <w:pPr>
        <w:ind w:left="709" w:hanging="283"/>
      </w:pPr>
      <w:rPr>
        <w:b/>
        <w:strike w:val="0"/>
        <w:dstrike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7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936"/>
    <w:rsid w:val="00391663"/>
    <w:rsid w:val="003C1936"/>
    <w:rsid w:val="00A3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A47"/>
    <w:rPr>
      <w:rFonts w:ascii="Times New Roman" w:eastAsia="Times New Roman" w:hAnsi="Times New Roman" w:cs="Times New Roman"/>
      <w:color w:val="00000A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6B7A47"/>
    <w:rPr>
      <w:rFonts w:ascii="Times New Roman" w:eastAsia="Times New Roman" w:hAnsi="Times New Roman" w:cs="Times New Roman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99"/>
    <w:qFormat/>
    <w:locked/>
    <w:rsid w:val="006B7A47"/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character" w:customStyle="1" w:styleId="FontStyle52">
    <w:name w:val="Font Style52"/>
    <w:qFormat/>
    <w:rsid w:val="006B7A47"/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943AE"/>
    <w:rPr>
      <w:rFonts w:ascii="Times New Roman" w:eastAsia="Times New Roman" w:hAnsi="Times New Roman" w:cs="Times New Roman"/>
      <w:sz w:val="20"/>
      <w:szCs w:val="20"/>
      <w:lang w:eastAsia="pl-PL"/>
      <w14:ligatures w14:val="none"/>
    </w:rPr>
  </w:style>
  <w:style w:type="character" w:customStyle="1" w:styleId="czeinternetowe">
    <w:name w:val="Łącze internetowe"/>
    <w:basedOn w:val="Domylnaczcionkaakapitu"/>
    <w:uiPriority w:val="99"/>
    <w:unhideWhenUsed/>
    <w:rsid w:val="008326A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8326AC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81DC5"/>
    <w:rPr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qFormat/>
    <w:rsid w:val="00781DC5"/>
    <w:rPr>
      <w:vertAlign w:val="superscript"/>
    </w:rPr>
  </w:style>
  <w:style w:type="character" w:customStyle="1" w:styleId="WW8Num3z0">
    <w:name w:val="WW8Num3z0"/>
    <w:qFormat/>
    <w:rsid w:val="004E12E8"/>
    <w:rPr>
      <w:b/>
      <w:bCs/>
    </w:rPr>
  </w:style>
  <w:style w:type="character" w:customStyle="1" w:styleId="WW8Num1z7">
    <w:name w:val="WW8Num1z7"/>
    <w:qFormat/>
    <w:rsid w:val="00C66E3A"/>
  </w:style>
  <w:style w:type="character" w:customStyle="1" w:styleId="ListLabel19">
    <w:name w:val="ListLabel 19"/>
    <w:qFormat/>
    <w:rsid w:val="00562607"/>
    <w:rPr>
      <w:rFonts w:ascii="Calibri" w:hAnsi="Calibri" w:cs="Calibri"/>
      <w:w w:val="100"/>
      <w:sz w:val="20"/>
      <w:szCs w:val="20"/>
      <w:lang w:val="pl-PL" w:eastAsia="en-US" w:bidi="ar-SA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b/>
      <w:strike w:val="0"/>
      <w:dstrike w:val="0"/>
      <w:color w:val="00000A"/>
      <w:sz w:val="22"/>
    </w:rPr>
  </w:style>
  <w:style w:type="character" w:customStyle="1" w:styleId="ListLabel22">
    <w:name w:val="ListLabel 22"/>
    <w:qFormat/>
    <w:rPr>
      <w:rFonts w:cs="Calibri"/>
    </w:rPr>
  </w:style>
  <w:style w:type="character" w:customStyle="1" w:styleId="ListLabel23">
    <w:name w:val="ListLabel 23"/>
    <w:qFormat/>
    <w:rPr>
      <w:b/>
      <w:strike w:val="0"/>
      <w:dstrike w:val="0"/>
      <w:color w:val="00000A"/>
      <w:sz w:val="22"/>
    </w:rPr>
  </w:style>
  <w:style w:type="character" w:customStyle="1" w:styleId="ListLabel24">
    <w:name w:val="ListLabel 24"/>
    <w:qFormat/>
    <w:rPr>
      <w:b w:val="0"/>
      <w:strike w:val="0"/>
      <w:dstrike w:val="0"/>
      <w:color w:val="00000A"/>
      <w:sz w:val="22"/>
    </w:rPr>
  </w:style>
  <w:style w:type="character" w:customStyle="1" w:styleId="ListLabel25">
    <w:name w:val="ListLabel 25"/>
    <w:qFormat/>
    <w:rPr>
      <w:b/>
      <w:strike w:val="0"/>
      <w:dstrike w:val="0"/>
      <w:color w:val="00000A"/>
      <w:sz w:val="22"/>
    </w:rPr>
  </w:style>
  <w:style w:type="character" w:customStyle="1" w:styleId="ListLabel26">
    <w:name w:val="ListLabel 26"/>
    <w:qFormat/>
    <w:rPr>
      <w:b w:val="0"/>
      <w:strike w:val="0"/>
      <w:dstrike w:val="0"/>
      <w:color w:val="00000A"/>
      <w:sz w:val="22"/>
    </w:rPr>
  </w:style>
  <w:style w:type="character" w:customStyle="1" w:styleId="ListLabel27">
    <w:name w:val="ListLabel 27"/>
    <w:qFormat/>
    <w:rPr>
      <w:b w:val="0"/>
      <w:strike w:val="0"/>
      <w:dstrike w:val="0"/>
      <w:color w:val="00000A"/>
      <w:sz w:val="22"/>
    </w:rPr>
  </w:style>
  <w:style w:type="character" w:customStyle="1" w:styleId="ListLabel28">
    <w:name w:val="ListLabel 28"/>
    <w:qFormat/>
    <w:rPr>
      <w:b/>
      <w:strike w:val="0"/>
      <w:dstrike w:val="0"/>
      <w:color w:val="00000A"/>
      <w:sz w:val="22"/>
    </w:rPr>
  </w:style>
  <w:style w:type="character" w:customStyle="1" w:styleId="ListLabel29">
    <w:name w:val="ListLabel 29"/>
    <w:qFormat/>
    <w:rPr>
      <w:b w:val="0"/>
      <w:strike w:val="0"/>
      <w:dstrike w:val="0"/>
      <w:color w:val="00000A"/>
      <w:sz w:val="22"/>
    </w:rPr>
  </w:style>
  <w:style w:type="character" w:customStyle="1" w:styleId="ListLabel30">
    <w:name w:val="ListLabel 30"/>
    <w:qFormat/>
    <w:rPr>
      <w:rFonts w:cs="Symbol"/>
      <w:sz w:val="22"/>
      <w:szCs w:val="20"/>
    </w:rPr>
  </w:style>
  <w:style w:type="character" w:customStyle="1" w:styleId="ListLabel31">
    <w:name w:val="ListLabel 31"/>
    <w:qFormat/>
    <w:rPr>
      <w:rFonts w:cs="Symbol"/>
      <w:color w:val="FF0000"/>
      <w:sz w:val="20"/>
      <w:szCs w:val="20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  <w:sz w:val="20"/>
      <w:szCs w:val="20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Times New Roman" w:hAnsi="Times New Roman" w:cs="Calibri"/>
      <w:w w:val="100"/>
      <w:sz w:val="20"/>
      <w:szCs w:val="20"/>
      <w:lang w:val="pl-PL" w:eastAsia="en-US" w:bidi="ar-SA"/>
    </w:rPr>
  </w:style>
  <w:style w:type="character" w:customStyle="1" w:styleId="ListLabel38">
    <w:name w:val="ListLabel 38"/>
    <w:qFormat/>
    <w:rPr>
      <w:rFonts w:cs="Symbol"/>
      <w:lang w:val="pl-PL" w:eastAsia="en-US" w:bidi="ar-SA"/>
    </w:rPr>
  </w:style>
  <w:style w:type="character" w:customStyle="1" w:styleId="ListLabel39">
    <w:name w:val="ListLabel 39"/>
    <w:qFormat/>
    <w:rPr>
      <w:rFonts w:cs="Symbol"/>
      <w:lang w:val="pl-PL" w:eastAsia="en-US" w:bidi="ar-SA"/>
    </w:rPr>
  </w:style>
  <w:style w:type="character" w:customStyle="1" w:styleId="ListLabel40">
    <w:name w:val="ListLabel 40"/>
    <w:qFormat/>
    <w:rPr>
      <w:rFonts w:cs="Symbol"/>
      <w:lang w:val="pl-PL" w:eastAsia="en-US" w:bidi="ar-SA"/>
    </w:rPr>
  </w:style>
  <w:style w:type="character" w:customStyle="1" w:styleId="ListLabel41">
    <w:name w:val="ListLabel 41"/>
    <w:qFormat/>
    <w:rPr>
      <w:rFonts w:cs="Symbol"/>
      <w:lang w:val="pl-PL" w:eastAsia="en-US" w:bidi="ar-SA"/>
    </w:rPr>
  </w:style>
  <w:style w:type="character" w:customStyle="1" w:styleId="ListLabel42">
    <w:name w:val="ListLabel 42"/>
    <w:qFormat/>
    <w:rPr>
      <w:rFonts w:cs="Symbol"/>
      <w:lang w:val="pl-PL" w:eastAsia="en-US" w:bidi="ar-SA"/>
    </w:rPr>
  </w:style>
  <w:style w:type="character" w:customStyle="1" w:styleId="ListLabel43">
    <w:name w:val="ListLabel 43"/>
    <w:qFormat/>
    <w:rPr>
      <w:rFonts w:cs="Symbol"/>
      <w:lang w:val="pl-PL" w:eastAsia="en-US" w:bidi="ar-SA"/>
    </w:rPr>
  </w:style>
  <w:style w:type="character" w:customStyle="1" w:styleId="ListLabel44">
    <w:name w:val="ListLabel 44"/>
    <w:qFormat/>
    <w:rPr>
      <w:rFonts w:cs="Symbol"/>
      <w:lang w:val="pl-PL" w:eastAsia="en-US" w:bidi="ar-SA"/>
    </w:rPr>
  </w:style>
  <w:style w:type="character" w:customStyle="1" w:styleId="ListLabel45">
    <w:name w:val="ListLabel 45"/>
    <w:qFormat/>
    <w:rPr>
      <w:rFonts w:cs="Symbol"/>
      <w:lang w:val="pl-PL" w:eastAsia="en-US" w:bidi="ar-SA"/>
    </w:rPr>
  </w:style>
  <w:style w:type="character" w:customStyle="1" w:styleId="ListLabel46">
    <w:name w:val="ListLabel 46"/>
    <w:qFormat/>
    <w:rPr>
      <w:b/>
      <w:strike w:val="0"/>
      <w:dstrike w:val="0"/>
      <w:color w:val="00000A"/>
      <w:sz w:val="22"/>
    </w:rPr>
  </w:style>
  <w:style w:type="character" w:customStyle="1" w:styleId="ListLabel47">
    <w:name w:val="ListLabel 47"/>
    <w:qFormat/>
    <w:rPr>
      <w:b/>
      <w:strike w:val="0"/>
      <w:dstrike w:val="0"/>
      <w:color w:val="00000A"/>
      <w:sz w:val="22"/>
    </w:rPr>
  </w:style>
  <w:style w:type="character" w:customStyle="1" w:styleId="ListLabel48">
    <w:name w:val="ListLabel 48"/>
    <w:qFormat/>
    <w:rPr>
      <w:b w:val="0"/>
      <w:strike w:val="0"/>
      <w:dstrike w:val="0"/>
      <w:color w:val="00000A"/>
      <w:sz w:val="22"/>
    </w:rPr>
  </w:style>
  <w:style w:type="character" w:customStyle="1" w:styleId="ListLabel49">
    <w:name w:val="ListLabel 49"/>
    <w:qFormat/>
    <w:rPr>
      <w:b/>
      <w:strike w:val="0"/>
      <w:dstrike w:val="0"/>
      <w:color w:val="00000A"/>
      <w:sz w:val="22"/>
    </w:rPr>
  </w:style>
  <w:style w:type="character" w:customStyle="1" w:styleId="ListLabel50">
    <w:name w:val="ListLabel 50"/>
    <w:qFormat/>
    <w:rPr>
      <w:b w:val="0"/>
      <w:strike w:val="0"/>
      <w:dstrike w:val="0"/>
      <w:color w:val="00000A"/>
      <w:sz w:val="22"/>
    </w:rPr>
  </w:style>
  <w:style w:type="character" w:customStyle="1" w:styleId="ListLabel51">
    <w:name w:val="ListLabel 51"/>
    <w:qFormat/>
    <w:rPr>
      <w:b w:val="0"/>
      <w:strike w:val="0"/>
      <w:dstrike w:val="0"/>
      <w:color w:val="00000A"/>
      <w:sz w:val="22"/>
    </w:rPr>
  </w:style>
  <w:style w:type="character" w:customStyle="1" w:styleId="ListLabel52">
    <w:name w:val="ListLabel 52"/>
    <w:qFormat/>
    <w:rPr>
      <w:b/>
      <w:strike w:val="0"/>
      <w:dstrike w:val="0"/>
      <w:color w:val="00000A"/>
      <w:sz w:val="22"/>
    </w:rPr>
  </w:style>
  <w:style w:type="character" w:customStyle="1" w:styleId="ListLabel53">
    <w:name w:val="ListLabel 53"/>
    <w:qFormat/>
    <w:rPr>
      <w:b w:val="0"/>
      <w:strike w:val="0"/>
      <w:dstrike w:val="0"/>
      <w:color w:val="00000A"/>
      <w:sz w:val="22"/>
    </w:rPr>
  </w:style>
  <w:style w:type="character" w:customStyle="1" w:styleId="ListLabel54">
    <w:name w:val="ListLabel 54"/>
    <w:qFormat/>
    <w:rPr>
      <w:rFonts w:cs="Symbol"/>
      <w:sz w:val="22"/>
      <w:szCs w:val="20"/>
    </w:rPr>
  </w:style>
  <w:style w:type="character" w:customStyle="1" w:styleId="ListLabel55">
    <w:name w:val="ListLabel 55"/>
    <w:qFormat/>
    <w:rPr>
      <w:rFonts w:ascii="Times New Roman" w:hAnsi="Times New Roman" w:cs="Calibri"/>
      <w:w w:val="100"/>
      <w:sz w:val="20"/>
      <w:szCs w:val="20"/>
      <w:lang w:val="pl-PL" w:eastAsia="en-US" w:bidi="ar-SA"/>
    </w:rPr>
  </w:style>
  <w:style w:type="character" w:customStyle="1" w:styleId="ListLabel56">
    <w:name w:val="ListLabel 56"/>
    <w:qFormat/>
    <w:rPr>
      <w:rFonts w:cs="Symbol"/>
      <w:lang w:val="pl-PL" w:eastAsia="en-US" w:bidi="ar-SA"/>
    </w:rPr>
  </w:style>
  <w:style w:type="character" w:customStyle="1" w:styleId="ListLabel57">
    <w:name w:val="ListLabel 57"/>
    <w:qFormat/>
    <w:rPr>
      <w:rFonts w:cs="Symbol"/>
      <w:lang w:val="pl-PL" w:eastAsia="en-US" w:bidi="ar-SA"/>
    </w:rPr>
  </w:style>
  <w:style w:type="character" w:customStyle="1" w:styleId="ListLabel58">
    <w:name w:val="ListLabel 58"/>
    <w:qFormat/>
    <w:rPr>
      <w:rFonts w:cs="Symbol"/>
      <w:lang w:val="pl-PL" w:eastAsia="en-US" w:bidi="ar-SA"/>
    </w:rPr>
  </w:style>
  <w:style w:type="character" w:customStyle="1" w:styleId="ListLabel59">
    <w:name w:val="ListLabel 59"/>
    <w:qFormat/>
    <w:rPr>
      <w:rFonts w:cs="Symbol"/>
      <w:lang w:val="pl-PL" w:eastAsia="en-US" w:bidi="ar-SA"/>
    </w:rPr>
  </w:style>
  <w:style w:type="character" w:customStyle="1" w:styleId="ListLabel60">
    <w:name w:val="ListLabel 60"/>
    <w:qFormat/>
    <w:rPr>
      <w:rFonts w:cs="Symbol"/>
      <w:lang w:val="pl-PL" w:eastAsia="en-US" w:bidi="ar-SA"/>
    </w:rPr>
  </w:style>
  <w:style w:type="character" w:customStyle="1" w:styleId="ListLabel61">
    <w:name w:val="ListLabel 61"/>
    <w:qFormat/>
    <w:rPr>
      <w:rFonts w:cs="Symbol"/>
      <w:lang w:val="pl-PL" w:eastAsia="en-US" w:bidi="ar-SA"/>
    </w:rPr>
  </w:style>
  <w:style w:type="character" w:customStyle="1" w:styleId="ListLabel62">
    <w:name w:val="ListLabel 62"/>
    <w:qFormat/>
    <w:rPr>
      <w:rFonts w:cs="Symbol"/>
      <w:lang w:val="pl-PL" w:eastAsia="en-US" w:bidi="ar-SA"/>
    </w:rPr>
  </w:style>
  <w:style w:type="character" w:customStyle="1" w:styleId="ListLabel63">
    <w:name w:val="ListLabel 63"/>
    <w:qFormat/>
    <w:rPr>
      <w:rFonts w:cs="Symbol"/>
      <w:lang w:val="pl-PL" w:eastAsia="en-US" w:bidi="ar-SA"/>
    </w:rPr>
  </w:style>
  <w:style w:type="character" w:customStyle="1" w:styleId="ListLabel64">
    <w:name w:val="ListLabel 64"/>
    <w:qFormat/>
    <w:rPr>
      <w:b/>
      <w:strike w:val="0"/>
      <w:dstrike w:val="0"/>
      <w:color w:val="00000A"/>
      <w:sz w:val="22"/>
    </w:rPr>
  </w:style>
  <w:style w:type="character" w:customStyle="1" w:styleId="ListLabel65">
    <w:name w:val="ListLabel 65"/>
    <w:qFormat/>
    <w:rPr>
      <w:b/>
      <w:strike w:val="0"/>
      <w:dstrike w:val="0"/>
      <w:color w:val="00000A"/>
      <w:sz w:val="22"/>
    </w:rPr>
  </w:style>
  <w:style w:type="character" w:customStyle="1" w:styleId="ListLabel66">
    <w:name w:val="ListLabel 66"/>
    <w:qFormat/>
    <w:rPr>
      <w:b w:val="0"/>
      <w:strike w:val="0"/>
      <w:dstrike w:val="0"/>
      <w:color w:val="00000A"/>
      <w:sz w:val="22"/>
    </w:rPr>
  </w:style>
  <w:style w:type="character" w:customStyle="1" w:styleId="ListLabel67">
    <w:name w:val="ListLabel 67"/>
    <w:qFormat/>
    <w:rPr>
      <w:b/>
      <w:strike w:val="0"/>
      <w:dstrike w:val="0"/>
      <w:color w:val="00000A"/>
      <w:sz w:val="22"/>
    </w:rPr>
  </w:style>
  <w:style w:type="character" w:customStyle="1" w:styleId="ListLabel68">
    <w:name w:val="ListLabel 68"/>
    <w:qFormat/>
    <w:rPr>
      <w:b w:val="0"/>
      <w:strike w:val="0"/>
      <w:dstrike w:val="0"/>
      <w:color w:val="00000A"/>
      <w:sz w:val="22"/>
    </w:rPr>
  </w:style>
  <w:style w:type="character" w:customStyle="1" w:styleId="ListLabel69">
    <w:name w:val="ListLabel 69"/>
    <w:qFormat/>
    <w:rPr>
      <w:b w:val="0"/>
      <w:strike w:val="0"/>
      <w:dstrike w:val="0"/>
      <w:color w:val="00000A"/>
      <w:sz w:val="22"/>
    </w:rPr>
  </w:style>
  <w:style w:type="character" w:customStyle="1" w:styleId="ListLabel70">
    <w:name w:val="ListLabel 70"/>
    <w:qFormat/>
    <w:rPr>
      <w:b/>
      <w:strike w:val="0"/>
      <w:dstrike w:val="0"/>
      <w:color w:val="00000A"/>
      <w:sz w:val="22"/>
    </w:rPr>
  </w:style>
  <w:style w:type="character" w:customStyle="1" w:styleId="ListLabel71">
    <w:name w:val="ListLabel 71"/>
    <w:qFormat/>
    <w:rPr>
      <w:b w:val="0"/>
      <w:strike w:val="0"/>
      <w:dstrike w:val="0"/>
      <w:color w:val="00000A"/>
      <w:sz w:val="22"/>
    </w:rPr>
  </w:style>
  <w:style w:type="character" w:customStyle="1" w:styleId="ListLabel72">
    <w:name w:val="ListLabel 72"/>
    <w:qFormat/>
    <w:rPr>
      <w:rFonts w:cs="Symbol"/>
      <w:sz w:val="22"/>
      <w:szCs w:val="20"/>
    </w:rPr>
  </w:style>
  <w:style w:type="character" w:customStyle="1" w:styleId="ListLabel73">
    <w:name w:val="ListLabel 73"/>
    <w:qFormat/>
    <w:rPr>
      <w:rFonts w:ascii="Times New Roman" w:hAnsi="Times New Roman" w:cs="Calibri"/>
      <w:w w:val="100"/>
      <w:sz w:val="20"/>
      <w:szCs w:val="20"/>
      <w:lang w:val="pl-PL" w:eastAsia="en-US" w:bidi="ar-SA"/>
    </w:rPr>
  </w:style>
  <w:style w:type="character" w:customStyle="1" w:styleId="ListLabel74">
    <w:name w:val="ListLabel 74"/>
    <w:qFormat/>
    <w:rPr>
      <w:rFonts w:cs="Symbol"/>
      <w:lang w:val="pl-PL" w:eastAsia="en-US" w:bidi="ar-SA"/>
    </w:rPr>
  </w:style>
  <w:style w:type="character" w:customStyle="1" w:styleId="ListLabel75">
    <w:name w:val="ListLabel 75"/>
    <w:qFormat/>
    <w:rPr>
      <w:rFonts w:cs="Symbol"/>
      <w:lang w:val="pl-PL" w:eastAsia="en-US" w:bidi="ar-SA"/>
    </w:rPr>
  </w:style>
  <w:style w:type="character" w:customStyle="1" w:styleId="ListLabel76">
    <w:name w:val="ListLabel 76"/>
    <w:qFormat/>
    <w:rPr>
      <w:rFonts w:cs="Symbol"/>
      <w:lang w:val="pl-PL" w:eastAsia="en-US" w:bidi="ar-SA"/>
    </w:rPr>
  </w:style>
  <w:style w:type="character" w:customStyle="1" w:styleId="ListLabel77">
    <w:name w:val="ListLabel 77"/>
    <w:qFormat/>
    <w:rPr>
      <w:rFonts w:cs="Symbol"/>
      <w:lang w:val="pl-PL" w:eastAsia="en-US" w:bidi="ar-SA"/>
    </w:rPr>
  </w:style>
  <w:style w:type="character" w:customStyle="1" w:styleId="ListLabel78">
    <w:name w:val="ListLabel 78"/>
    <w:qFormat/>
    <w:rPr>
      <w:rFonts w:cs="Symbol"/>
      <w:lang w:val="pl-PL" w:eastAsia="en-US" w:bidi="ar-SA"/>
    </w:rPr>
  </w:style>
  <w:style w:type="character" w:customStyle="1" w:styleId="ListLabel79">
    <w:name w:val="ListLabel 79"/>
    <w:qFormat/>
    <w:rPr>
      <w:rFonts w:cs="Symbol"/>
      <w:lang w:val="pl-PL" w:eastAsia="en-US" w:bidi="ar-SA"/>
    </w:rPr>
  </w:style>
  <w:style w:type="character" w:customStyle="1" w:styleId="ListLabel80">
    <w:name w:val="ListLabel 80"/>
    <w:qFormat/>
    <w:rPr>
      <w:rFonts w:cs="Symbol"/>
      <w:lang w:val="pl-PL" w:eastAsia="en-US" w:bidi="ar-SA"/>
    </w:rPr>
  </w:style>
  <w:style w:type="character" w:customStyle="1" w:styleId="ListLabel81">
    <w:name w:val="ListLabel 81"/>
    <w:qFormat/>
    <w:rPr>
      <w:rFonts w:cs="Symbol"/>
      <w:lang w:val="pl-PL" w:eastAsia="en-US" w:bidi="ar-SA"/>
    </w:rPr>
  </w:style>
  <w:style w:type="character" w:customStyle="1" w:styleId="WW8Num2z0">
    <w:name w:val="WW8Num2z0"/>
    <w:qFormat/>
    <w:rPr>
      <w:rFonts w:ascii="Calibri" w:hAnsi="Calibri" w:cs="Calibri"/>
      <w:b/>
      <w:sz w:val="28"/>
      <w:szCs w:val="28"/>
      <w:lang w:val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0z0">
    <w:name w:val="WW8Num10z0"/>
    <w:qFormat/>
  </w:style>
  <w:style w:type="character" w:customStyle="1" w:styleId="WW8Num4z0">
    <w:name w:val="WW8Num4z0"/>
    <w:qFormat/>
    <w:rPr>
      <w:rFonts w:ascii="Calibri" w:hAnsi="Calibri" w:cs="Calibri"/>
    </w:rPr>
  </w:style>
  <w:style w:type="character" w:customStyle="1" w:styleId="ListLabel82">
    <w:name w:val="ListLabel 82"/>
    <w:qFormat/>
    <w:rPr>
      <w:b/>
      <w:strike w:val="0"/>
      <w:dstrike w:val="0"/>
      <w:color w:val="00000A"/>
      <w:sz w:val="22"/>
    </w:rPr>
  </w:style>
  <w:style w:type="character" w:customStyle="1" w:styleId="ListLabel83">
    <w:name w:val="ListLabel 83"/>
    <w:qFormat/>
    <w:rPr>
      <w:b/>
      <w:strike w:val="0"/>
      <w:dstrike w:val="0"/>
      <w:color w:val="00000A"/>
      <w:sz w:val="22"/>
    </w:rPr>
  </w:style>
  <w:style w:type="character" w:customStyle="1" w:styleId="ListLabel84">
    <w:name w:val="ListLabel 84"/>
    <w:qFormat/>
    <w:rPr>
      <w:b w:val="0"/>
      <w:strike w:val="0"/>
      <w:dstrike w:val="0"/>
      <w:color w:val="00000A"/>
      <w:sz w:val="22"/>
    </w:rPr>
  </w:style>
  <w:style w:type="character" w:customStyle="1" w:styleId="ListLabel85">
    <w:name w:val="ListLabel 85"/>
    <w:qFormat/>
    <w:rPr>
      <w:b/>
      <w:strike w:val="0"/>
      <w:dstrike w:val="0"/>
      <w:color w:val="00000A"/>
      <w:sz w:val="22"/>
    </w:rPr>
  </w:style>
  <w:style w:type="character" w:customStyle="1" w:styleId="ListLabel86">
    <w:name w:val="ListLabel 86"/>
    <w:qFormat/>
    <w:rPr>
      <w:b w:val="0"/>
      <w:strike w:val="0"/>
      <w:dstrike w:val="0"/>
      <w:color w:val="00000A"/>
      <w:sz w:val="22"/>
    </w:rPr>
  </w:style>
  <w:style w:type="character" w:customStyle="1" w:styleId="ListLabel87">
    <w:name w:val="ListLabel 87"/>
    <w:qFormat/>
    <w:rPr>
      <w:b w:val="0"/>
      <w:strike w:val="0"/>
      <w:dstrike w:val="0"/>
      <w:color w:val="00000A"/>
      <w:sz w:val="22"/>
    </w:rPr>
  </w:style>
  <w:style w:type="character" w:customStyle="1" w:styleId="ListLabel88">
    <w:name w:val="ListLabel 88"/>
    <w:qFormat/>
    <w:rPr>
      <w:b/>
      <w:strike w:val="0"/>
      <w:dstrike w:val="0"/>
      <w:color w:val="00000A"/>
      <w:sz w:val="22"/>
    </w:rPr>
  </w:style>
  <w:style w:type="character" w:customStyle="1" w:styleId="ListLabel89">
    <w:name w:val="ListLabel 89"/>
    <w:qFormat/>
    <w:rPr>
      <w:b w:val="0"/>
      <w:strike w:val="0"/>
      <w:dstrike w:val="0"/>
      <w:color w:val="00000A"/>
      <w:sz w:val="22"/>
    </w:rPr>
  </w:style>
  <w:style w:type="character" w:customStyle="1" w:styleId="ListLabel90">
    <w:name w:val="ListLabel 90"/>
    <w:qFormat/>
    <w:rPr>
      <w:rFonts w:cs="Symbol"/>
      <w:sz w:val="22"/>
      <w:szCs w:val="20"/>
    </w:rPr>
  </w:style>
  <w:style w:type="character" w:customStyle="1" w:styleId="ListLabel91">
    <w:name w:val="ListLabel 91"/>
    <w:qFormat/>
    <w:rPr>
      <w:rFonts w:ascii="Times New Roman" w:hAnsi="Times New Roman" w:cs="Calibri"/>
      <w:w w:val="100"/>
      <w:sz w:val="20"/>
      <w:szCs w:val="20"/>
      <w:lang w:val="pl-PL" w:eastAsia="en-US" w:bidi="ar-SA"/>
    </w:rPr>
  </w:style>
  <w:style w:type="character" w:customStyle="1" w:styleId="ListLabel92">
    <w:name w:val="ListLabel 92"/>
    <w:qFormat/>
    <w:rPr>
      <w:rFonts w:cs="Symbol"/>
      <w:lang w:val="pl-PL" w:eastAsia="en-US" w:bidi="ar-SA"/>
    </w:rPr>
  </w:style>
  <w:style w:type="character" w:customStyle="1" w:styleId="ListLabel93">
    <w:name w:val="ListLabel 93"/>
    <w:qFormat/>
    <w:rPr>
      <w:rFonts w:cs="Symbol"/>
      <w:lang w:val="pl-PL" w:eastAsia="en-US" w:bidi="ar-SA"/>
    </w:rPr>
  </w:style>
  <w:style w:type="character" w:customStyle="1" w:styleId="ListLabel94">
    <w:name w:val="ListLabel 94"/>
    <w:qFormat/>
    <w:rPr>
      <w:rFonts w:cs="Symbol"/>
      <w:lang w:val="pl-PL" w:eastAsia="en-US" w:bidi="ar-SA"/>
    </w:rPr>
  </w:style>
  <w:style w:type="character" w:customStyle="1" w:styleId="ListLabel95">
    <w:name w:val="ListLabel 95"/>
    <w:qFormat/>
    <w:rPr>
      <w:rFonts w:cs="Symbol"/>
      <w:lang w:val="pl-PL" w:eastAsia="en-US" w:bidi="ar-SA"/>
    </w:rPr>
  </w:style>
  <w:style w:type="character" w:customStyle="1" w:styleId="ListLabel96">
    <w:name w:val="ListLabel 96"/>
    <w:qFormat/>
    <w:rPr>
      <w:rFonts w:cs="Symbol"/>
      <w:lang w:val="pl-PL" w:eastAsia="en-US" w:bidi="ar-SA"/>
    </w:rPr>
  </w:style>
  <w:style w:type="character" w:customStyle="1" w:styleId="ListLabel97">
    <w:name w:val="ListLabel 97"/>
    <w:qFormat/>
    <w:rPr>
      <w:rFonts w:cs="Symbol"/>
      <w:lang w:val="pl-PL" w:eastAsia="en-US" w:bidi="ar-SA"/>
    </w:rPr>
  </w:style>
  <w:style w:type="character" w:customStyle="1" w:styleId="ListLabel98">
    <w:name w:val="ListLabel 98"/>
    <w:qFormat/>
    <w:rPr>
      <w:rFonts w:cs="Symbol"/>
      <w:lang w:val="pl-PL" w:eastAsia="en-US" w:bidi="ar-SA"/>
    </w:rPr>
  </w:style>
  <w:style w:type="character" w:customStyle="1" w:styleId="ListLabel99">
    <w:name w:val="ListLabel 99"/>
    <w:qFormat/>
    <w:rPr>
      <w:rFonts w:cs="Symbol"/>
      <w:lang w:val="pl-PL" w:eastAsia="en-US" w:bidi="ar-SA"/>
    </w:rPr>
  </w:style>
  <w:style w:type="character" w:customStyle="1" w:styleId="ListLabel100">
    <w:name w:val="ListLabel 100"/>
    <w:qFormat/>
    <w:rPr>
      <w:rFonts w:ascii="Calibri" w:hAnsi="Calibri" w:cs="Calibri"/>
      <w:b/>
      <w:sz w:val="20"/>
      <w:szCs w:val="28"/>
      <w:lang w:val="pl-PL"/>
    </w:rPr>
  </w:style>
  <w:style w:type="character" w:customStyle="1" w:styleId="ListLabel101">
    <w:name w:val="ListLabel 101"/>
    <w:qFormat/>
    <w:rPr>
      <w:rFonts w:ascii="Calibri" w:hAnsi="Calibri" w:cs="Calibri"/>
      <w:sz w:val="20"/>
    </w:rPr>
  </w:style>
  <w:style w:type="character" w:customStyle="1" w:styleId="ListLabel102">
    <w:name w:val="ListLabel 102"/>
    <w:qFormat/>
    <w:rPr>
      <w:b/>
      <w:strike w:val="0"/>
      <w:dstrike w:val="0"/>
      <w:color w:val="00000A"/>
      <w:sz w:val="22"/>
    </w:rPr>
  </w:style>
  <w:style w:type="character" w:customStyle="1" w:styleId="ListLabel103">
    <w:name w:val="ListLabel 103"/>
    <w:qFormat/>
    <w:rPr>
      <w:b/>
      <w:strike w:val="0"/>
      <w:dstrike w:val="0"/>
      <w:color w:val="00000A"/>
      <w:sz w:val="22"/>
    </w:rPr>
  </w:style>
  <w:style w:type="character" w:customStyle="1" w:styleId="ListLabel104">
    <w:name w:val="ListLabel 104"/>
    <w:qFormat/>
    <w:rPr>
      <w:b w:val="0"/>
      <w:strike w:val="0"/>
      <w:dstrike w:val="0"/>
      <w:color w:val="00000A"/>
      <w:sz w:val="22"/>
    </w:rPr>
  </w:style>
  <w:style w:type="character" w:customStyle="1" w:styleId="ListLabel105">
    <w:name w:val="ListLabel 105"/>
    <w:qFormat/>
    <w:rPr>
      <w:b/>
      <w:strike w:val="0"/>
      <w:dstrike w:val="0"/>
      <w:color w:val="00000A"/>
      <w:sz w:val="22"/>
    </w:rPr>
  </w:style>
  <w:style w:type="character" w:customStyle="1" w:styleId="ListLabel106">
    <w:name w:val="ListLabel 106"/>
    <w:qFormat/>
    <w:rPr>
      <w:b w:val="0"/>
      <w:strike w:val="0"/>
      <w:dstrike w:val="0"/>
      <w:color w:val="00000A"/>
      <w:sz w:val="22"/>
    </w:rPr>
  </w:style>
  <w:style w:type="character" w:customStyle="1" w:styleId="ListLabel107">
    <w:name w:val="ListLabel 107"/>
    <w:qFormat/>
    <w:rPr>
      <w:b w:val="0"/>
      <w:strike w:val="0"/>
      <w:dstrike w:val="0"/>
      <w:color w:val="00000A"/>
      <w:sz w:val="22"/>
    </w:rPr>
  </w:style>
  <w:style w:type="character" w:customStyle="1" w:styleId="ListLabel108">
    <w:name w:val="ListLabel 108"/>
    <w:qFormat/>
    <w:rPr>
      <w:b/>
      <w:strike w:val="0"/>
      <w:dstrike w:val="0"/>
      <w:color w:val="00000A"/>
      <w:sz w:val="22"/>
    </w:rPr>
  </w:style>
  <w:style w:type="character" w:customStyle="1" w:styleId="ListLabel109">
    <w:name w:val="ListLabel 109"/>
    <w:qFormat/>
    <w:rPr>
      <w:b w:val="0"/>
      <w:strike w:val="0"/>
      <w:dstrike w:val="0"/>
      <w:color w:val="00000A"/>
      <w:sz w:val="22"/>
    </w:rPr>
  </w:style>
  <w:style w:type="character" w:customStyle="1" w:styleId="ListLabel110">
    <w:name w:val="ListLabel 110"/>
    <w:qFormat/>
    <w:rPr>
      <w:rFonts w:cs="Symbol"/>
      <w:sz w:val="22"/>
      <w:szCs w:val="20"/>
    </w:rPr>
  </w:style>
  <w:style w:type="character" w:customStyle="1" w:styleId="ListLabel111">
    <w:name w:val="ListLabel 111"/>
    <w:qFormat/>
    <w:rPr>
      <w:rFonts w:ascii="Times New Roman" w:hAnsi="Times New Roman" w:cs="Calibri"/>
      <w:w w:val="100"/>
      <w:sz w:val="20"/>
      <w:szCs w:val="20"/>
      <w:lang w:val="pl-PL" w:eastAsia="en-US" w:bidi="ar-SA"/>
    </w:rPr>
  </w:style>
  <w:style w:type="character" w:customStyle="1" w:styleId="ListLabel112">
    <w:name w:val="ListLabel 112"/>
    <w:qFormat/>
    <w:rPr>
      <w:rFonts w:cs="Symbol"/>
      <w:lang w:val="pl-PL" w:eastAsia="en-US" w:bidi="ar-SA"/>
    </w:rPr>
  </w:style>
  <w:style w:type="character" w:customStyle="1" w:styleId="ListLabel113">
    <w:name w:val="ListLabel 113"/>
    <w:qFormat/>
    <w:rPr>
      <w:rFonts w:cs="Symbol"/>
      <w:lang w:val="pl-PL" w:eastAsia="en-US" w:bidi="ar-SA"/>
    </w:rPr>
  </w:style>
  <w:style w:type="character" w:customStyle="1" w:styleId="ListLabel114">
    <w:name w:val="ListLabel 114"/>
    <w:qFormat/>
    <w:rPr>
      <w:rFonts w:cs="Symbol"/>
      <w:lang w:val="pl-PL" w:eastAsia="en-US" w:bidi="ar-SA"/>
    </w:rPr>
  </w:style>
  <w:style w:type="character" w:customStyle="1" w:styleId="ListLabel115">
    <w:name w:val="ListLabel 115"/>
    <w:qFormat/>
    <w:rPr>
      <w:rFonts w:cs="Symbol"/>
      <w:lang w:val="pl-PL" w:eastAsia="en-US" w:bidi="ar-SA"/>
    </w:rPr>
  </w:style>
  <w:style w:type="character" w:customStyle="1" w:styleId="ListLabel116">
    <w:name w:val="ListLabel 116"/>
    <w:qFormat/>
    <w:rPr>
      <w:rFonts w:cs="Symbol"/>
      <w:lang w:val="pl-PL" w:eastAsia="en-US" w:bidi="ar-SA"/>
    </w:rPr>
  </w:style>
  <w:style w:type="character" w:customStyle="1" w:styleId="ListLabel117">
    <w:name w:val="ListLabel 117"/>
    <w:qFormat/>
    <w:rPr>
      <w:rFonts w:cs="Symbol"/>
      <w:lang w:val="pl-PL" w:eastAsia="en-US" w:bidi="ar-SA"/>
    </w:rPr>
  </w:style>
  <w:style w:type="character" w:customStyle="1" w:styleId="ListLabel118">
    <w:name w:val="ListLabel 118"/>
    <w:qFormat/>
    <w:rPr>
      <w:rFonts w:cs="Symbol"/>
      <w:lang w:val="pl-PL" w:eastAsia="en-US" w:bidi="ar-SA"/>
    </w:rPr>
  </w:style>
  <w:style w:type="character" w:customStyle="1" w:styleId="ListLabel119">
    <w:name w:val="ListLabel 119"/>
    <w:qFormat/>
    <w:rPr>
      <w:rFonts w:cs="Symbol"/>
      <w:lang w:val="pl-PL" w:eastAsia="en-US" w:bidi="ar-SA"/>
    </w:rPr>
  </w:style>
  <w:style w:type="character" w:customStyle="1" w:styleId="ListLabel120">
    <w:name w:val="ListLabel 120"/>
    <w:qFormat/>
    <w:rPr>
      <w:rFonts w:cs="Calibri"/>
      <w:b/>
      <w:sz w:val="20"/>
      <w:szCs w:val="28"/>
      <w:lang w:val="pl-PL"/>
    </w:rPr>
  </w:style>
  <w:style w:type="character" w:customStyle="1" w:styleId="ListLabel121">
    <w:name w:val="ListLabel 121"/>
    <w:qFormat/>
    <w:rPr>
      <w:rFonts w:cs="Calibri"/>
      <w:sz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943A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rsid w:val="006B7A4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99"/>
    <w:qFormat/>
    <w:rsid w:val="006B7A47"/>
    <w:pPr>
      <w:suppressAutoHyphens/>
      <w:ind w:left="708"/>
    </w:pPr>
    <w:rPr>
      <w:sz w:val="24"/>
      <w:szCs w:val="24"/>
      <w:lang w:eastAsia="zh-CN"/>
    </w:rPr>
  </w:style>
  <w:style w:type="paragraph" w:customStyle="1" w:styleId="Default">
    <w:name w:val="Default"/>
    <w:qFormat/>
    <w:rsid w:val="00781DC5"/>
    <w:pPr>
      <w:suppressAutoHyphens/>
    </w:pPr>
    <w:rPr>
      <w:rFonts w:ascii="Trebuchet MS" w:eastAsia="Calibri" w:hAnsi="Trebuchet MS" w:cs="Trebuchet MS"/>
      <w:color w:val="000000"/>
      <w:sz w:val="24"/>
      <w:szCs w:val="24"/>
      <w:lang w:eastAsia="zh-C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81DC5"/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qFormat/>
    <w:rsid w:val="00C66E3A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TableParagraph">
    <w:name w:val="Table Paragraph"/>
    <w:basedOn w:val="Normalny"/>
    <w:qFormat/>
    <w:rsid w:val="00562607"/>
    <w:pPr>
      <w:widowControl w:val="0"/>
      <w:suppressAutoHyphens/>
      <w:spacing w:before="41"/>
      <w:ind w:left="31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WW8Num2">
    <w:name w:val="WW8Num2"/>
    <w:qFormat/>
  </w:style>
  <w:style w:type="numbering" w:customStyle="1" w:styleId="WW8Num10">
    <w:name w:val="WW8Num10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A47"/>
    <w:rPr>
      <w:rFonts w:ascii="Times New Roman" w:eastAsia="Times New Roman" w:hAnsi="Times New Roman" w:cs="Times New Roman"/>
      <w:color w:val="00000A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6B7A47"/>
    <w:rPr>
      <w:rFonts w:ascii="Times New Roman" w:eastAsia="Times New Roman" w:hAnsi="Times New Roman" w:cs="Times New Roman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99"/>
    <w:qFormat/>
    <w:locked/>
    <w:rsid w:val="006B7A47"/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character" w:customStyle="1" w:styleId="FontStyle52">
    <w:name w:val="Font Style52"/>
    <w:qFormat/>
    <w:rsid w:val="006B7A47"/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943AE"/>
    <w:rPr>
      <w:rFonts w:ascii="Times New Roman" w:eastAsia="Times New Roman" w:hAnsi="Times New Roman" w:cs="Times New Roman"/>
      <w:sz w:val="20"/>
      <w:szCs w:val="20"/>
      <w:lang w:eastAsia="pl-PL"/>
      <w14:ligatures w14:val="none"/>
    </w:rPr>
  </w:style>
  <w:style w:type="character" w:customStyle="1" w:styleId="czeinternetowe">
    <w:name w:val="Łącze internetowe"/>
    <w:basedOn w:val="Domylnaczcionkaakapitu"/>
    <w:uiPriority w:val="99"/>
    <w:unhideWhenUsed/>
    <w:rsid w:val="008326A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8326AC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81DC5"/>
    <w:rPr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qFormat/>
    <w:rsid w:val="00781DC5"/>
    <w:rPr>
      <w:vertAlign w:val="superscript"/>
    </w:rPr>
  </w:style>
  <w:style w:type="character" w:customStyle="1" w:styleId="WW8Num3z0">
    <w:name w:val="WW8Num3z0"/>
    <w:qFormat/>
    <w:rsid w:val="004E12E8"/>
    <w:rPr>
      <w:b/>
      <w:bCs/>
    </w:rPr>
  </w:style>
  <w:style w:type="character" w:customStyle="1" w:styleId="WW8Num1z7">
    <w:name w:val="WW8Num1z7"/>
    <w:qFormat/>
    <w:rsid w:val="00C66E3A"/>
  </w:style>
  <w:style w:type="character" w:customStyle="1" w:styleId="ListLabel19">
    <w:name w:val="ListLabel 19"/>
    <w:qFormat/>
    <w:rsid w:val="00562607"/>
    <w:rPr>
      <w:rFonts w:ascii="Calibri" w:hAnsi="Calibri" w:cs="Calibri"/>
      <w:w w:val="100"/>
      <w:sz w:val="20"/>
      <w:szCs w:val="20"/>
      <w:lang w:val="pl-PL" w:eastAsia="en-US" w:bidi="ar-SA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b/>
      <w:strike w:val="0"/>
      <w:dstrike w:val="0"/>
      <w:color w:val="00000A"/>
      <w:sz w:val="22"/>
    </w:rPr>
  </w:style>
  <w:style w:type="character" w:customStyle="1" w:styleId="ListLabel22">
    <w:name w:val="ListLabel 22"/>
    <w:qFormat/>
    <w:rPr>
      <w:rFonts w:cs="Calibri"/>
    </w:rPr>
  </w:style>
  <w:style w:type="character" w:customStyle="1" w:styleId="ListLabel23">
    <w:name w:val="ListLabel 23"/>
    <w:qFormat/>
    <w:rPr>
      <w:b/>
      <w:strike w:val="0"/>
      <w:dstrike w:val="0"/>
      <w:color w:val="00000A"/>
      <w:sz w:val="22"/>
    </w:rPr>
  </w:style>
  <w:style w:type="character" w:customStyle="1" w:styleId="ListLabel24">
    <w:name w:val="ListLabel 24"/>
    <w:qFormat/>
    <w:rPr>
      <w:b w:val="0"/>
      <w:strike w:val="0"/>
      <w:dstrike w:val="0"/>
      <w:color w:val="00000A"/>
      <w:sz w:val="22"/>
    </w:rPr>
  </w:style>
  <w:style w:type="character" w:customStyle="1" w:styleId="ListLabel25">
    <w:name w:val="ListLabel 25"/>
    <w:qFormat/>
    <w:rPr>
      <w:b/>
      <w:strike w:val="0"/>
      <w:dstrike w:val="0"/>
      <w:color w:val="00000A"/>
      <w:sz w:val="22"/>
    </w:rPr>
  </w:style>
  <w:style w:type="character" w:customStyle="1" w:styleId="ListLabel26">
    <w:name w:val="ListLabel 26"/>
    <w:qFormat/>
    <w:rPr>
      <w:b w:val="0"/>
      <w:strike w:val="0"/>
      <w:dstrike w:val="0"/>
      <w:color w:val="00000A"/>
      <w:sz w:val="22"/>
    </w:rPr>
  </w:style>
  <w:style w:type="character" w:customStyle="1" w:styleId="ListLabel27">
    <w:name w:val="ListLabel 27"/>
    <w:qFormat/>
    <w:rPr>
      <w:b w:val="0"/>
      <w:strike w:val="0"/>
      <w:dstrike w:val="0"/>
      <w:color w:val="00000A"/>
      <w:sz w:val="22"/>
    </w:rPr>
  </w:style>
  <w:style w:type="character" w:customStyle="1" w:styleId="ListLabel28">
    <w:name w:val="ListLabel 28"/>
    <w:qFormat/>
    <w:rPr>
      <w:b/>
      <w:strike w:val="0"/>
      <w:dstrike w:val="0"/>
      <w:color w:val="00000A"/>
      <w:sz w:val="22"/>
    </w:rPr>
  </w:style>
  <w:style w:type="character" w:customStyle="1" w:styleId="ListLabel29">
    <w:name w:val="ListLabel 29"/>
    <w:qFormat/>
    <w:rPr>
      <w:b w:val="0"/>
      <w:strike w:val="0"/>
      <w:dstrike w:val="0"/>
      <w:color w:val="00000A"/>
      <w:sz w:val="22"/>
    </w:rPr>
  </w:style>
  <w:style w:type="character" w:customStyle="1" w:styleId="ListLabel30">
    <w:name w:val="ListLabel 30"/>
    <w:qFormat/>
    <w:rPr>
      <w:rFonts w:cs="Symbol"/>
      <w:sz w:val="22"/>
      <w:szCs w:val="20"/>
    </w:rPr>
  </w:style>
  <w:style w:type="character" w:customStyle="1" w:styleId="ListLabel31">
    <w:name w:val="ListLabel 31"/>
    <w:qFormat/>
    <w:rPr>
      <w:rFonts w:cs="Symbol"/>
      <w:color w:val="FF0000"/>
      <w:sz w:val="20"/>
      <w:szCs w:val="20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  <w:sz w:val="20"/>
      <w:szCs w:val="20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Times New Roman" w:hAnsi="Times New Roman" w:cs="Calibri"/>
      <w:w w:val="100"/>
      <w:sz w:val="20"/>
      <w:szCs w:val="20"/>
      <w:lang w:val="pl-PL" w:eastAsia="en-US" w:bidi="ar-SA"/>
    </w:rPr>
  </w:style>
  <w:style w:type="character" w:customStyle="1" w:styleId="ListLabel38">
    <w:name w:val="ListLabel 38"/>
    <w:qFormat/>
    <w:rPr>
      <w:rFonts w:cs="Symbol"/>
      <w:lang w:val="pl-PL" w:eastAsia="en-US" w:bidi="ar-SA"/>
    </w:rPr>
  </w:style>
  <w:style w:type="character" w:customStyle="1" w:styleId="ListLabel39">
    <w:name w:val="ListLabel 39"/>
    <w:qFormat/>
    <w:rPr>
      <w:rFonts w:cs="Symbol"/>
      <w:lang w:val="pl-PL" w:eastAsia="en-US" w:bidi="ar-SA"/>
    </w:rPr>
  </w:style>
  <w:style w:type="character" w:customStyle="1" w:styleId="ListLabel40">
    <w:name w:val="ListLabel 40"/>
    <w:qFormat/>
    <w:rPr>
      <w:rFonts w:cs="Symbol"/>
      <w:lang w:val="pl-PL" w:eastAsia="en-US" w:bidi="ar-SA"/>
    </w:rPr>
  </w:style>
  <w:style w:type="character" w:customStyle="1" w:styleId="ListLabel41">
    <w:name w:val="ListLabel 41"/>
    <w:qFormat/>
    <w:rPr>
      <w:rFonts w:cs="Symbol"/>
      <w:lang w:val="pl-PL" w:eastAsia="en-US" w:bidi="ar-SA"/>
    </w:rPr>
  </w:style>
  <w:style w:type="character" w:customStyle="1" w:styleId="ListLabel42">
    <w:name w:val="ListLabel 42"/>
    <w:qFormat/>
    <w:rPr>
      <w:rFonts w:cs="Symbol"/>
      <w:lang w:val="pl-PL" w:eastAsia="en-US" w:bidi="ar-SA"/>
    </w:rPr>
  </w:style>
  <w:style w:type="character" w:customStyle="1" w:styleId="ListLabel43">
    <w:name w:val="ListLabel 43"/>
    <w:qFormat/>
    <w:rPr>
      <w:rFonts w:cs="Symbol"/>
      <w:lang w:val="pl-PL" w:eastAsia="en-US" w:bidi="ar-SA"/>
    </w:rPr>
  </w:style>
  <w:style w:type="character" w:customStyle="1" w:styleId="ListLabel44">
    <w:name w:val="ListLabel 44"/>
    <w:qFormat/>
    <w:rPr>
      <w:rFonts w:cs="Symbol"/>
      <w:lang w:val="pl-PL" w:eastAsia="en-US" w:bidi="ar-SA"/>
    </w:rPr>
  </w:style>
  <w:style w:type="character" w:customStyle="1" w:styleId="ListLabel45">
    <w:name w:val="ListLabel 45"/>
    <w:qFormat/>
    <w:rPr>
      <w:rFonts w:cs="Symbol"/>
      <w:lang w:val="pl-PL" w:eastAsia="en-US" w:bidi="ar-SA"/>
    </w:rPr>
  </w:style>
  <w:style w:type="character" w:customStyle="1" w:styleId="ListLabel46">
    <w:name w:val="ListLabel 46"/>
    <w:qFormat/>
    <w:rPr>
      <w:b/>
      <w:strike w:val="0"/>
      <w:dstrike w:val="0"/>
      <w:color w:val="00000A"/>
      <w:sz w:val="22"/>
    </w:rPr>
  </w:style>
  <w:style w:type="character" w:customStyle="1" w:styleId="ListLabel47">
    <w:name w:val="ListLabel 47"/>
    <w:qFormat/>
    <w:rPr>
      <w:b/>
      <w:strike w:val="0"/>
      <w:dstrike w:val="0"/>
      <w:color w:val="00000A"/>
      <w:sz w:val="22"/>
    </w:rPr>
  </w:style>
  <w:style w:type="character" w:customStyle="1" w:styleId="ListLabel48">
    <w:name w:val="ListLabel 48"/>
    <w:qFormat/>
    <w:rPr>
      <w:b w:val="0"/>
      <w:strike w:val="0"/>
      <w:dstrike w:val="0"/>
      <w:color w:val="00000A"/>
      <w:sz w:val="22"/>
    </w:rPr>
  </w:style>
  <w:style w:type="character" w:customStyle="1" w:styleId="ListLabel49">
    <w:name w:val="ListLabel 49"/>
    <w:qFormat/>
    <w:rPr>
      <w:b/>
      <w:strike w:val="0"/>
      <w:dstrike w:val="0"/>
      <w:color w:val="00000A"/>
      <w:sz w:val="22"/>
    </w:rPr>
  </w:style>
  <w:style w:type="character" w:customStyle="1" w:styleId="ListLabel50">
    <w:name w:val="ListLabel 50"/>
    <w:qFormat/>
    <w:rPr>
      <w:b w:val="0"/>
      <w:strike w:val="0"/>
      <w:dstrike w:val="0"/>
      <w:color w:val="00000A"/>
      <w:sz w:val="22"/>
    </w:rPr>
  </w:style>
  <w:style w:type="character" w:customStyle="1" w:styleId="ListLabel51">
    <w:name w:val="ListLabel 51"/>
    <w:qFormat/>
    <w:rPr>
      <w:b w:val="0"/>
      <w:strike w:val="0"/>
      <w:dstrike w:val="0"/>
      <w:color w:val="00000A"/>
      <w:sz w:val="22"/>
    </w:rPr>
  </w:style>
  <w:style w:type="character" w:customStyle="1" w:styleId="ListLabel52">
    <w:name w:val="ListLabel 52"/>
    <w:qFormat/>
    <w:rPr>
      <w:b/>
      <w:strike w:val="0"/>
      <w:dstrike w:val="0"/>
      <w:color w:val="00000A"/>
      <w:sz w:val="22"/>
    </w:rPr>
  </w:style>
  <w:style w:type="character" w:customStyle="1" w:styleId="ListLabel53">
    <w:name w:val="ListLabel 53"/>
    <w:qFormat/>
    <w:rPr>
      <w:b w:val="0"/>
      <w:strike w:val="0"/>
      <w:dstrike w:val="0"/>
      <w:color w:val="00000A"/>
      <w:sz w:val="22"/>
    </w:rPr>
  </w:style>
  <w:style w:type="character" w:customStyle="1" w:styleId="ListLabel54">
    <w:name w:val="ListLabel 54"/>
    <w:qFormat/>
    <w:rPr>
      <w:rFonts w:cs="Symbol"/>
      <w:sz w:val="22"/>
      <w:szCs w:val="20"/>
    </w:rPr>
  </w:style>
  <w:style w:type="character" w:customStyle="1" w:styleId="ListLabel55">
    <w:name w:val="ListLabel 55"/>
    <w:qFormat/>
    <w:rPr>
      <w:rFonts w:ascii="Times New Roman" w:hAnsi="Times New Roman" w:cs="Calibri"/>
      <w:w w:val="100"/>
      <w:sz w:val="20"/>
      <w:szCs w:val="20"/>
      <w:lang w:val="pl-PL" w:eastAsia="en-US" w:bidi="ar-SA"/>
    </w:rPr>
  </w:style>
  <w:style w:type="character" w:customStyle="1" w:styleId="ListLabel56">
    <w:name w:val="ListLabel 56"/>
    <w:qFormat/>
    <w:rPr>
      <w:rFonts w:cs="Symbol"/>
      <w:lang w:val="pl-PL" w:eastAsia="en-US" w:bidi="ar-SA"/>
    </w:rPr>
  </w:style>
  <w:style w:type="character" w:customStyle="1" w:styleId="ListLabel57">
    <w:name w:val="ListLabel 57"/>
    <w:qFormat/>
    <w:rPr>
      <w:rFonts w:cs="Symbol"/>
      <w:lang w:val="pl-PL" w:eastAsia="en-US" w:bidi="ar-SA"/>
    </w:rPr>
  </w:style>
  <w:style w:type="character" w:customStyle="1" w:styleId="ListLabel58">
    <w:name w:val="ListLabel 58"/>
    <w:qFormat/>
    <w:rPr>
      <w:rFonts w:cs="Symbol"/>
      <w:lang w:val="pl-PL" w:eastAsia="en-US" w:bidi="ar-SA"/>
    </w:rPr>
  </w:style>
  <w:style w:type="character" w:customStyle="1" w:styleId="ListLabel59">
    <w:name w:val="ListLabel 59"/>
    <w:qFormat/>
    <w:rPr>
      <w:rFonts w:cs="Symbol"/>
      <w:lang w:val="pl-PL" w:eastAsia="en-US" w:bidi="ar-SA"/>
    </w:rPr>
  </w:style>
  <w:style w:type="character" w:customStyle="1" w:styleId="ListLabel60">
    <w:name w:val="ListLabel 60"/>
    <w:qFormat/>
    <w:rPr>
      <w:rFonts w:cs="Symbol"/>
      <w:lang w:val="pl-PL" w:eastAsia="en-US" w:bidi="ar-SA"/>
    </w:rPr>
  </w:style>
  <w:style w:type="character" w:customStyle="1" w:styleId="ListLabel61">
    <w:name w:val="ListLabel 61"/>
    <w:qFormat/>
    <w:rPr>
      <w:rFonts w:cs="Symbol"/>
      <w:lang w:val="pl-PL" w:eastAsia="en-US" w:bidi="ar-SA"/>
    </w:rPr>
  </w:style>
  <w:style w:type="character" w:customStyle="1" w:styleId="ListLabel62">
    <w:name w:val="ListLabel 62"/>
    <w:qFormat/>
    <w:rPr>
      <w:rFonts w:cs="Symbol"/>
      <w:lang w:val="pl-PL" w:eastAsia="en-US" w:bidi="ar-SA"/>
    </w:rPr>
  </w:style>
  <w:style w:type="character" w:customStyle="1" w:styleId="ListLabel63">
    <w:name w:val="ListLabel 63"/>
    <w:qFormat/>
    <w:rPr>
      <w:rFonts w:cs="Symbol"/>
      <w:lang w:val="pl-PL" w:eastAsia="en-US" w:bidi="ar-SA"/>
    </w:rPr>
  </w:style>
  <w:style w:type="character" w:customStyle="1" w:styleId="ListLabel64">
    <w:name w:val="ListLabel 64"/>
    <w:qFormat/>
    <w:rPr>
      <w:b/>
      <w:strike w:val="0"/>
      <w:dstrike w:val="0"/>
      <w:color w:val="00000A"/>
      <w:sz w:val="22"/>
    </w:rPr>
  </w:style>
  <w:style w:type="character" w:customStyle="1" w:styleId="ListLabel65">
    <w:name w:val="ListLabel 65"/>
    <w:qFormat/>
    <w:rPr>
      <w:b/>
      <w:strike w:val="0"/>
      <w:dstrike w:val="0"/>
      <w:color w:val="00000A"/>
      <w:sz w:val="22"/>
    </w:rPr>
  </w:style>
  <w:style w:type="character" w:customStyle="1" w:styleId="ListLabel66">
    <w:name w:val="ListLabel 66"/>
    <w:qFormat/>
    <w:rPr>
      <w:b w:val="0"/>
      <w:strike w:val="0"/>
      <w:dstrike w:val="0"/>
      <w:color w:val="00000A"/>
      <w:sz w:val="22"/>
    </w:rPr>
  </w:style>
  <w:style w:type="character" w:customStyle="1" w:styleId="ListLabel67">
    <w:name w:val="ListLabel 67"/>
    <w:qFormat/>
    <w:rPr>
      <w:b/>
      <w:strike w:val="0"/>
      <w:dstrike w:val="0"/>
      <w:color w:val="00000A"/>
      <w:sz w:val="22"/>
    </w:rPr>
  </w:style>
  <w:style w:type="character" w:customStyle="1" w:styleId="ListLabel68">
    <w:name w:val="ListLabel 68"/>
    <w:qFormat/>
    <w:rPr>
      <w:b w:val="0"/>
      <w:strike w:val="0"/>
      <w:dstrike w:val="0"/>
      <w:color w:val="00000A"/>
      <w:sz w:val="22"/>
    </w:rPr>
  </w:style>
  <w:style w:type="character" w:customStyle="1" w:styleId="ListLabel69">
    <w:name w:val="ListLabel 69"/>
    <w:qFormat/>
    <w:rPr>
      <w:b w:val="0"/>
      <w:strike w:val="0"/>
      <w:dstrike w:val="0"/>
      <w:color w:val="00000A"/>
      <w:sz w:val="22"/>
    </w:rPr>
  </w:style>
  <w:style w:type="character" w:customStyle="1" w:styleId="ListLabel70">
    <w:name w:val="ListLabel 70"/>
    <w:qFormat/>
    <w:rPr>
      <w:b/>
      <w:strike w:val="0"/>
      <w:dstrike w:val="0"/>
      <w:color w:val="00000A"/>
      <w:sz w:val="22"/>
    </w:rPr>
  </w:style>
  <w:style w:type="character" w:customStyle="1" w:styleId="ListLabel71">
    <w:name w:val="ListLabel 71"/>
    <w:qFormat/>
    <w:rPr>
      <w:b w:val="0"/>
      <w:strike w:val="0"/>
      <w:dstrike w:val="0"/>
      <w:color w:val="00000A"/>
      <w:sz w:val="22"/>
    </w:rPr>
  </w:style>
  <w:style w:type="character" w:customStyle="1" w:styleId="ListLabel72">
    <w:name w:val="ListLabel 72"/>
    <w:qFormat/>
    <w:rPr>
      <w:rFonts w:cs="Symbol"/>
      <w:sz w:val="22"/>
      <w:szCs w:val="20"/>
    </w:rPr>
  </w:style>
  <w:style w:type="character" w:customStyle="1" w:styleId="ListLabel73">
    <w:name w:val="ListLabel 73"/>
    <w:qFormat/>
    <w:rPr>
      <w:rFonts w:ascii="Times New Roman" w:hAnsi="Times New Roman" w:cs="Calibri"/>
      <w:w w:val="100"/>
      <w:sz w:val="20"/>
      <w:szCs w:val="20"/>
      <w:lang w:val="pl-PL" w:eastAsia="en-US" w:bidi="ar-SA"/>
    </w:rPr>
  </w:style>
  <w:style w:type="character" w:customStyle="1" w:styleId="ListLabel74">
    <w:name w:val="ListLabel 74"/>
    <w:qFormat/>
    <w:rPr>
      <w:rFonts w:cs="Symbol"/>
      <w:lang w:val="pl-PL" w:eastAsia="en-US" w:bidi="ar-SA"/>
    </w:rPr>
  </w:style>
  <w:style w:type="character" w:customStyle="1" w:styleId="ListLabel75">
    <w:name w:val="ListLabel 75"/>
    <w:qFormat/>
    <w:rPr>
      <w:rFonts w:cs="Symbol"/>
      <w:lang w:val="pl-PL" w:eastAsia="en-US" w:bidi="ar-SA"/>
    </w:rPr>
  </w:style>
  <w:style w:type="character" w:customStyle="1" w:styleId="ListLabel76">
    <w:name w:val="ListLabel 76"/>
    <w:qFormat/>
    <w:rPr>
      <w:rFonts w:cs="Symbol"/>
      <w:lang w:val="pl-PL" w:eastAsia="en-US" w:bidi="ar-SA"/>
    </w:rPr>
  </w:style>
  <w:style w:type="character" w:customStyle="1" w:styleId="ListLabel77">
    <w:name w:val="ListLabel 77"/>
    <w:qFormat/>
    <w:rPr>
      <w:rFonts w:cs="Symbol"/>
      <w:lang w:val="pl-PL" w:eastAsia="en-US" w:bidi="ar-SA"/>
    </w:rPr>
  </w:style>
  <w:style w:type="character" w:customStyle="1" w:styleId="ListLabel78">
    <w:name w:val="ListLabel 78"/>
    <w:qFormat/>
    <w:rPr>
      <w:rFonts w:cs="Symbol"/>
      <w:lang w:val="pl-PL" w:eastAsia="en-US" w:bidi="ar-SA"/>
    </w:rPr>
  </w:style>
  <w:style w:type="character" w:customStyle="1" w:styleId="ListLabel79">
    <w:name w:val="ListLabel 79"/>
    <w:qFormat/>
    <w:rPr>
      <w:rFonts w:cs="Symbol"/>
      <w:lang w:val="pl-PL" w:eastAsia="en-US" w:bidi="ar-SA"/>
    </w:rPr>
  </w:style>
  <w:style w:type="character" w:customStyle="1" w:styleId="ListLabel80">
    <w:name w:val="ListLabel 80"/>
    <w:qFormat/>
    <w:rPr>
      <w:rFonts w:cs="Symbol"/>
      <w:lang w:val="pl-PL" w:eastAsia="en-US" w:bidi="ar-SA"/>
    </w:rPr>
  </w:style>
  <w:style w:type="character" w:customStyle="1" w:styleId="ListLabel81">
    <w:name w:val="ListLabel 81"/>
    <w:qFormat/>
    <w:rPr>
      <w:rFonts w:cs="Symbol"/>
      <w:lang w:val="pl-PL" w:eastAsia="en-US" w:bidi="ar-SA"/>
    </w:rPr>
  </w:style>
  <w:style w:type="character" w:customStyle="1" w:styleId="WW8Num2z0">
    <w:name w:val="WW8Num2z0"/>
    <w:qFormat/>
    <w:rPr>
      <w:rFonts w:ascii="Calibri" w:hAnsi="Calibri" w:cs="Calibri"/>
      <w:b/>
      <w:sz w:val="28"/>
      <w:szCs w:val="28"/>
      <w:lang w:val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0z0">
    <w:name w:val="WW8Num10z0"/>
    <w:qFormat/>
  </w:style>
  <w:style w:type="character" w:customStyle="1" w:styleId="WW8Num4z0">
    <w:name w:val="WW8Num4z0"/>
    <w:qFormat/>
    <w:rPr>
      <w:rFonts w:ascii="Calibri" w:hAnsi="Calibri" w:cs="Calibri"/>
    </w:rPr>
  </w:style>
  <w:style w:type="character" w:customStyle="1" w:styleId="ListLabel82">
    <w:name w:val="ListLabel 82"/>
    <w:qFormat/>
    <w:rPr>
      <w:b/>
      <w:strike w:val="0"/>
      <w:dstrike w:val="0"/>
      <w:color w:val="00000A"/>
      <w:sz w:val="22"/>
    </w:rPr>
  </w:style>
  <w:style w:type="character" w:customStyle="1" w:styleId="ListLabel83">
    <w:name w:val="ListLabel 83"/>
    <w:qFormat/>
    <w:rPr>
      <w:b/>
      <w:strike w:val="0"/>
      <w:dstrike w:val="0"/>
      <w:color w:val="00000A"/>
      <w:sz w:val="22"/>
    </w:rPr>
  </w:style>
  <w:style w:type="character" w:customStyle="1" w:styleId="ListLabel84">
    <w:name w:val="ListLabel 84"/>
    <w:qFormat/>
    <w:rPr>
      <w:b w:val="0"/>
      <w:strike w:val="0"/>
      <w:dstrike w:val="0"/>
      <w:color w:val="00000A"/>
      <w:sz w:val="22"/>
    </w:rPr>
  </w:style>
  <w:style w:type="character" w:customStyle="1" w:styleId="ListLabel85">
    <w:name w:val="ListLabel 85"/>
    <w:qFormat/>
    <w:rPr>
      <w:b/>
      <w:strike w:val="0"/>
      <w:dstrike w:val="0"/>
      <w:color w:val="00000A"/>
      <w:sz w:val="22"/>
    </w:rPr>
  </w:style>
  <w:style w:type="character" w:customStyle="1" w:styleId="ListLabel86">
    <w:name w:val="ListLabel 86"/>
    <w:qFormat/>
    <w:rPr>
      <w:b w:val="0"/>
      <w:strike w:val="0"/>
      <w:dstrike w:val="0"/>
      <w:color w:val="00000A"/>
      <w:sz w:val="22"/>
    </w:rPr>
  </w:style>
  <w:style w:type="character" w:customStyle="1" w:styleId="ListLabel87">
    <w:name w:val="ListLabel 87"/>
    <w:qFormat/>
    <w:rPr>
      <w:b w:val="0"/>
      <w:strike w:val="0"/>
      <w:dstrike w:val="0"/>
      <w:color w:val="00000A"/>
      <w:sz w:val="22"/>
    </w:rPr>
  </w:style>
  <w:style w:type="character" w:customStyle="1" w:styleId="ListLabel88">
    <w:name w:val="ListLabel 88"/>
    <w:qFormat/>
    <w:rPr>
      <w:b/>
      <w:strike w:val="0"/>
      <w:dstrike w:val="0"/>
      <w:color w:val="00000A"/>
      <w:sz w:val="22"/>
    </w:rPr>
  </w:style>
  <w:style w:type="character" w:customStyle="1" w:styleId="ListLabel89">
    <w:name w:val="ListLabel 89"/>
    <w:qFormat/>
    <w:rPr>
      <w:b w:val="0"/>
      <w:strike w:val="0"/>
      <w:dstrike w:val="0"/>
      <w:color w:val="00000A"/>
      <w:sz w:val="22"/>
    </w:rPr>
  </w:style>
  <w:style w:type="character" w:customStyle="1" w:styleId="ListLabel90">
    <w:name w:val="ListLabel 90"/>
    <w:qFormat/>
    <w:rPr>
      <w:rFonts w:cs="Symbol"/>
      <w:sz w:val="22"/>
      <w:szCs w:val="20"/>
    </w:rPr>
  </w:style>
  <w:style w:type="character" w:customStyle="1" w:styleId="ListLabel91">
    <w:name w:val="ListLabel 91"/>
    <w:qFormat/>
    <w:rPr>
      <w:rFonts w:ascii="Times New Roman" w:hAnsi="Times New Roman" w:cs="Calibri"/>
      <w:w w:val="100"/>
      <w:sz w:val="20"/>
      <w:szCs w:val="20"/>
      <w:lang w:val="pl-PL" w:eastAsia="en-US" w:bidi="ar-SA"/>
    </w:rPr>
  </w:style>
  <w:style w:type="character" w:customStyle="1" w:styleId="ListLabel92">
    <w:name w:val="ListLabel 92"/>
    <w:qFormat/>
    <w:rPr>
      <w:rFonts w:cs="Symbol"/>
      <w:lang w:val="pl-PL" w:eastAsia="en-US" w:bidi="ar-SA"/>
    </w:rPr>
  </w:style>
  <w:style w:type="character" w:customStyle="1" w:styleId="ListLabel93">
    <w:name w:val="ListLabel 93"/>
    <w:qFormat/>
    <w:rPr>
      <w:rFonts w:cs="Symbol"/>
      <w:lang w:val="pl-PL" w:eastAsia="en-US" w:bidi="ar-SA"/>
    </w:rPr>
  </w:style>
  <w:style w:type="character" w:customStyle="1" w:styleId="ListLabel94">
    <w:name w:val="ListLabel 94"/>
    <w:qFormat/>
    <w:rPr>
      <w:rFonts w:cs="Symbol"/>
      <w:lang w:val="pl-PL" w:eastAsia="en-US" w:bidi="ar-SA"/>
    </w:rPr>
  </w:style>
  <w:style w:type="character" w:customStyle="1" w:styleId="ListLabel95">
    <w:name w:val="ListLabel 95"/>
    <w:qFormat/>
    <w:rPr>
      <w:rFonts w:cs="Symbol"/>
      <w:lang w:val="pl-PL" w:eastAsia="en-US" w:bidi="ar-SA"/>
    </w:rPr>
  </w:style>
  <w:style w:type="character" w:customStyle="1" w:styleId="ListLabel96">
    <w:name w:val="ListLabel 96"/>
    <w:qFormat/>
    <w:rPr>
      <w:rFonts w:cs="Symbol"/>
      <w:lang w:val="pl-PL" w:eastAsia="en-US" w:bidi="ar-SA"/>
    </w:rPr>
  </w:style>
  <w:style w:type="character" w:customStyle="1" w:styleId="ListLabel97">
    <w:name w:val="ListLabel 97"/>
    <w:qFormat/>
    <w:rPr>
      <w:rFonts w:cs="Symbol"/>
      <w:lang w:val="pl-PL" w:eastAsia="en-US" w:bidi="ar-SA"/>
    </w:rPr>
  </w:style>
  <w:style w:type="character" w:customStyle="1" w:styleId="ListLabel98">
    <w:name w:val="ListLabel 98"/>
    <w:qFormat/>
    <w:rPr>
      <w:rFonts w:cs="Symbol"/>
      <w:lang w:val="pl-PL" w:eastAsia="en-US" w:bidi="ar-SA"/>
    </w:rPr>
  </w:style>
  <w:style w:type="character" w:customStyle="1" w:styleId="ListLabel99">
    <w:name w:val="ListLabel 99"/>
    <w:qFormat/>
    <w:rPr>
      <w:rFonts w:cs="Symbol"/>
      <w:lang w:val="pl-PL" w:eastAsia="en-US" w:bidi="ar-SA"/>
    </w:rPr>
  </w:style>
  <w:style w:type="character" w:customStyle="1" w:styleId="ListLabel100">
    <w:name w:val="ListLabel 100"/>
    <w:qFormat/>
    <w:rPr>
      <w:rFonts w:ascii="Calibri" w:hAnsi="Calibri" w:cs="Calibri"/>
      <w:b/>
      <w:sz w:val="20"/>
      <w:szCs w:val="28"/>
      <w:lang w:val="pl-PL"/>
    </w:rPr>
  </w:style>
  <w:style w:type="character" w:customStyle="1" w:styleId="ListLabel101">
    <w:name w:val="ListLabel 101"/>
    <w:qFormat/>
    <w:rPr>
      <w:rFonts w:ascii="Calibri" w:hAnsi="Calibri" w:cs="Calibri"/>
      <w:sz w:val="20"/>
    </w:rPr>
  </w:style>
  <w:style w:type="character" w:customStyle="1" w:styleId="ListLabel102">
    <w:name w:val="ListLabel 102"/>
    <w:qFormat/>
    <w:rPr>
      <w:b/>
      <w:strike w:val="0"/>
      <w:dstrike w:val="0"/>
      <w:color w:val="00000A"/>
      <w:sz w:val="22"/>
    </w:rPr>
  </w:style>
  <w:style w:type="character" w:customStyle="1" w:styleId="ListLabel103">
    <w:name w:val="ListLabel 103"/>
    <w:qFormat/>
    <w:rPr>
      <w:b/>
      <w:strike w:val="0"/>
      <w:dstrike w:val="0"/>
      <w:color w:val="00000A"/>
      <w:sz w:val="22"/>
    </w:rPr>
  </w:style>
  <w:style w:type="character" w:customStyle="1" w:styleId="ListLabel104">
    <w:name w:val="ListLabel 104"/>
    <w:qFormat/>
    <w:rPr>
      <w:b w:val="0"/>
      <w:strike w:val="0"/>
      <w:dstrike w:val="0"/>
      <w:color w:val="00000A"/>
      <w:sz w:val="22"/>
    </w:rPr>
  </w:style>
  <w:style w:type="character" w:customStyle="1" w:styleId="ListLabel105">
    <w:name w:val="ListLabel 105"/>
    <w:qFormat/>
    <w:rPr>
      <w:b/>
      <w:strike w:val="0"/>
      <w:dstrike w:val="0"/>
      <w:color w:val="00000A"/>
      <w:sz w:val="22"/>
    </w:rPr>
  </w:style>
  <w:style w:type="character" w:customStyle="1" w:styleId="ListLabel106">
    <w:name w:val="ListLabel 106"/>
    <w:qFormat/>
    <w:rPr>
      <w:b w:val="0"/>
      <w:strike w:val="0"/>
      <w:dstrike w:val="0"/>
      <w:color w:val="00000A"/>
      <w:sz w:val="22"/>
    </w:rPr>
  </w:style>
  <w:style w:type="character" w:customStyle="1" w:styleId="ListLabel107">
    <w:name w:val="ListLabel 107"/>
    <w:qFormat/>
    <w:rPr>
      <w:b w:val="0"/>
      <w:strike w:val="0"/>
      <w:dstrike w:val="0"/>
      <w:color w:val="00000A"/>
      <w:sz w:val="22"/>
    </w:rPr>
  </w:style>
  <w:style w:type="character" w:customStyle="1" w:styleId="ListLabel108">
    <w:name w:val="ListLabel 108"/>
    <w:qFormat/>
    <w:rPr>
      <w:b/>
      <w:strike w:val="0"/>
      <w:dstrike w:val="0"/>
      <w:color w:val="00000A"/>
      <w:sz w:val="22"/>
    </w:rPr>
  </w:style>
  <w:style w:type="character" w:customStyle="1" w:styleId="ListLabel109">
    <w:name w:val="ListLabel 109"/>
    <w:qFormat/>
    <w:rPr>
      <w:b w:val="0"/>
      <w:strike w:val="0"/>
      <w:dstrike w:val="0"/>
      <w:color w:val="00000A"/>
      <w:sz w:val="22"/>
    </w:rPr>
  </w:style>
  <w:style w:type="character" w:customStyle="1" w:styleId="ListLabel110">
    <w:name w:val="ListLabel 110"/>
    <w:qFormat/>
    <w:rPr>
      <w:rFonts w:cs="Symbol"/>
      <w:sz w:val="22"/>
      <w:szCs w:val="20"/>
    </w:rPr>
  </w:style>
  <w:style w:type="character" w:customStyle="1" w:styleId="ListLabel111">
    <w:name w:val="ListLabel 111"/>
    <w:qFormat/>
    <w:rPr>
      <w:rFonts w:ascii="Times New Roman" w:hAnsi="Times New Roman" w:cs="Calibri"/>
      <w:w w:val="100"/>
      <w:sz w:val="20"/>
      <w:szCs w:val="20"/>
      <w:lang w:val="pl-PL" w:eastAsia="en-US" w:bidi="ar-SA"/>
    </w:rPr>
  </w:style>
  <w:style w:type="character" w:customStyle="1" w:styleId="ListLabel112">
    <w:name w:val="ListLabel 112"/>
    <w:qFormat/>
    <w:rPr>
      <w:rFonts w:cs="Symbol"/>
      <w:lang w:val="pl-PL" w:eastAsia="en-US" w:bidi="ar-SA"/>
    </w:rPr>
  </w:style>
  <w:style w:type="character" w:customStyle="1" w:styleId="ListLabel113">
    <w:name w:val="ListLabel 113"/>
    <w:qFormat/>
    <w:rPr>
      <w:rFonts w:cs="Symbol"/>
      <w:lang w:val="pl-PL" w:eastAsia="en-US" w:bidi="ar-SA"/>
    </w:rPr>
  </w:style>
  <w:style w:type="character" w:customStyle="1" w:styleId="ListLabel114">
    <w:name w:val="ListLabel 114"/>
    <w:qFormat/>
    <w:rPr>
      <w:rFonts w:cs="Symbol"/>
      <w:lang w:val="pl-PL" w:eastAsia="en-US" w:bidi="ar-SA"/>
    </w:rPr>
  </w:style>
  <w:style w:type="character" w:customStyle="1" w:styleId="ListLabel115">
    <w:name w:val="ListLabel 115"/>
    <w:qFormat/>
    <w:rPr>
      <w:rFonts w:cs="Symbol"/>
      <w:lang w:val="pl-PL" w:eastAsia="en-US" w:bidi="ar-SA"/>
    </w:rPr>
  </w:style>
  <w:style w:type="character" w:customStyle="1" w:styleId="ListLabel116">
    <w:name w:val="ListLabel 116"/>
    <w:qFormat/>
    <w:rPr>
      <w:rFonts w:cs="Symbol"/>
      <w:lang w:val="pl-PL" w:eastAsia="en-US" w:bidi="ar-SA"/>
    </w:rPr>
  </w:style>
  <w:style w:type="character" w:customStyle="1" w:styleId="ListLabel117">
    <w:name w:val="ListLabel 117"/>
    <w:qFormat/>
    <w:rPr>
      <w:rFonts w:cs="Symbol"/>
      <w:lang w:val="pl-PL" w:eastAsia="en-US" w:bidi="ar-SA"/>
    </w:rPr>
  </w:style>
  <w:style w:type="character" w:customStyle="1" w:styleId="ListLabel118">
    <w:name w:val="ListLabel 118"/>
    <w:qFormat/>
    <w:rPr>
      <w:rFonts w:cs="Symbol"/>
      <w:lang w:val="pl-PL" w:eastAsia="en-US" w:bidi="ar-SA"/>
    </w:rPr>
  </w:style>
  <w:style w:type="character" w:customStyle="1" w:styleId="ListLabel119">
    <w:name w:val="ListLabel 119"/>
    <w:qFormat/>
    <w:rPr>
      <w:rFonts w:cs="Symbol"/>
      <w:lang w:val="pl-PL" w:eastAsia="en-US" w:bidi="ar-SA"/>
    </w:rPr>
  </w:style>
  <w:style w:type="character" w:customStyle="1" w:styleId="ListLabel120">
    <w:name w:val="ListLabel 120"/>
    <w:qFormat/>
    <w:rPr>
      <w:rFonts w:cs="Calibri"/>
      <w:b/>
      <w:sz w:val="20"/>
      <w:szCs w:val="28"/>
      <w:lang w:val="pl-PL"/>
    </w:rPr>
  </w:style>
  <w:style w:type="character" w:customStyle="1" w:styleId="ListLabel121">
    <w:name w:val="ListLabel 121"/>
    <w:qFormat/>
    <w:rPr>
      <w:rFonts w:cs="Calibri"/>
      <w:sz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943A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rsid w:val="006B7A4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99"/>
    <w:qFormat/>
    <w:rsid w:val="006B7A47"/>
    <w:pPr>
      <w:suppressAutoHyphens/>
      <w:ind w:left="708"/>
    </w:pPr>
    <w:rPr>
      <w:sz w:val="24"/>
      <w:szCs w:val="24"/>
      <w:lang w:eastAsia="zh-CN"/>
    </w:rPr>
  </w:style>
  <w:style w:type="paragraph" w:customStyle="1" w:styleId="Default">
    <w:name w:val="Default"/>
    <w:qFormat/>
    <w:rsid w:val="00781DC5"/>
    <w:pPr>
      <w:suppressAutoHyphens/>
    </w:pPr>
    <w:rPr>
      <w:rFonts w:ascii="Trebuchet MS" w:eastAsia="Calibri" w:hAnsi="Trebuchet MS" w:cs="Trebuchet MS"/>
      <w:color w:val="000000"/>
      <w:sz w:val="24"/>
      <w:szCs w:val="24"/>
      <w:lang w:eastAsia="zh-C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81DC5"/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qFormat/>
    <w:rsid w:val="00C66E3A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TableParagraph">
    <w:name w:val="Table Paragraph"/>
    <w:basedOn w:val="Normalny"/>
    <w:qFormat/>
    <w:rsid w:val="00562607"/>
    <w:pPr>
      <w:widowControl w:val="0"/>
      <w:suppressAutoHyphens/>
      <w:spacing w:before="41"/>
      <w:ind w:left="31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WW8Num2">
    <w:name w:val="WW8Num2"/>
    <w:qFormat/>
  </w:style>
  <w:style w:type="numbering" w:customStyle="1" w:styleId="WW8Num10">
    <w:name w:val="WW8Num10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37</Pages>
  <Words>11387</Words>
  <Characters>68322</Characters>
  <Application>Microsoft Office Word</Application>
  <DocSecurity>0</DocSecurity>
  <Lines>569</Lines>
  <Paragraphs>159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Pisching Przemysław</dc:creator>
  <cp:lastModifiedBy>Banaszak Jacek</cp:lastModifiedBy>
  <cp:revision>36</cp:revision>
  <cp:lastPrinted>2024-06-25T05:50:00Z</cp:lastPrinted>
  <dcterms:created xsi:type="dcterms:W3CDTF">2024-04-03T07:30:00Z</dcterms:created>
  <dcterms:modified xsi:type="dcterms:W3CDTF">2024-06-25T05:50:00Z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