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A8A" w:rsidRPr="00FD0A8A" w:rsidRDefault="00FD0A8A" w:rsidP="00FD0A8A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D0A8A">
        <w:rPr>
          <w:rFonts w:ascii="Arial" w:eastAsia="Times New Roman" w:hAnsi="Arial" w:cs="Arial"/>
          <w:b/>
          <w:kern w:val="1"/>
          <w:sz w:val="24"/>
          <w:szCs w:val="16"/>
          <w:u w:val="single"/>
          <w:lang w:eastAsia="zh-CN"/>
        </w:rPr>
        <w:t>PRZEDMIAR</w:t>
      </w:r>
    </w:p>
    <w:p w:rsidR="00FD0A8A" w:rsidRPr="00FD0A8A" w:rsidRDefault="00FD0A8A" w:rsidP="00FD0A8A">
      <w:pPr>
        <w:tabs>
          <w:tab w:val="left" w:pos="6720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u w:val="single"/>
          <w:lang w:eastAsia="zh-CN"/>
        </w:rPr>
      </w:pPr>
    </w:p>
    <w:p w:rsidR="00FD0A8A" w:rsidRPr="00FD0A8A" w:rsidRDefault="00FD0A8A" w:rsidP="00FD0A8A">
      <w:pPr>
        <w:numPr>
          <w:ilvl w:val="0"/>
          <w:numId w:val="3"/>
        </w:num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D0A8A"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  <w:t>Nazwa zamówienia:</w:t>
      </w:r>
    </w:p>
    <w:p w:rsidR="00FD0A8A" w:rsidRPr="00FD0A8A" w:rsidRDefault="00FD0A8A" w:rsidP="00FD0A8A">
      <w:pPr>
        <w:keepNext/>
        <w:widowControl w:val="0"/>
        <w:numPr>
          <w:ilvl w:val="5"/>
          <w:numId w:val="1"/>
        </w:numPr>
        <w:tabs>
          <w:tab w:val="num" w:pos="426"/>
          <w:tab w:val="left" w:pos="1134"/>
          <w:tab w:val="left" w:pos="1276"/>
        </w:tabs>
        <w:suppressAutoHyphens/>
        <w:overflowPunct w:val="0"/>
        <w:autoSpaceDE w:val="0"/>
        <w:spacing w:before="240" w:after="120" w:line="240" w:lineRule="auto"/>
        <w:ind w:left="426" w:right="57" w:hanging="426"/>
        <w:jc w:val="center"/>
        <w:outlineLvl w:val="2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FD0A8A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Remont pomieszczeń w budynku nr 25 w kompleksie w Zamościu </w:t>
      </w:r>
    </w:p>
    <w:p w:rsidR="00FD0A8A" w:rsidRPr="00FD0A8A" w:rsidRDefault="00FD0A8A" w:rsidP="00FD0A8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:rsidR="00FD0A8A" w:rsidRPr="00FD0A8A" w:rsidRDefault="00FD0A8A" w:rsidP="00FD0A8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Arial" w:eastAsia="Andale Sans UI" w:hAnsi="Arial" w:cs="Arial"/>
          <w:b/>
          <w:kern w:val="3"/>
          <w:lang w:eastAsia="pl-PL"/>
        </w:rPr>
      </w:pPr>
      <w:r w:rsidRPr="00FD0A8A">
        <w:rPr>
          <w:rFonts w:ascii="Times New Roman" w:eastAsia="Andale Sans UI" w:hAnsi="Times New Roman" w:cs="Tahoma"/>
          <w:kern w:val="3"/>
          <w:sz w:val="24"/>
          <w:szCs w:val="24"/>
          <w:lang w:eastAsia="pl-PL"/>
        </w:rPr>
        <w:t>           </w:t>
      </w:r>
      <w:r w:rsidRPr="00FD0A8A">
        <w:rPr>
          <w:rFonts w:ascii="Arial" w:eastAsia="Andale Sans UI" w:hAnsi="Arial" w:cs="Arial"/>
          <w:b/>
          <w:kern w:val="3"/>
          <w:sz w:val="24"/>
          <w:szCs w:val="16"/>
          <w:lang w:eastAsia="pl-PL"/>
        </w:rPr>
        <w:t>CPV:</w:t>
      </w:r>
      <w:r w:rsidRPr="00FD0A8A">
        <w:rPr>
          <w:rFonts w:ascii="Arial" w:eastAsia="Andale Sans UI" w:hAnsi="Arial" w:cs="Arial"/>
          <w:kern w:val="3"/>
          <w:sz w:val="24"/>
          <w:szCs w:val="16"/>
          <w:lang w:eastAsia="pl-PL"/>
        </w:rPr>
        <w:t xml:space="preserve">    CPV- </w:t>
      </w:r>
      <w:r w:rsidRPr="00FD0A8A">
        <w:rPr>
          <w:rFonts w:ascii="Arial" w:eastAsia="Andale Sans UI" w:hAnsi="Arial" w:cs="Arial"/>
          <w:kern w:val="3"/>
          <w:sz w:val="24"/>
          <w:szCs w:val="24"/>
          <w:lang w:eastAsia="pl-PL"/>
        </w:rPr>
        <w:t>45453000 - 7   roboty remontowe i renowacyjne</w:t>
      </w:r>
    </w:p>
    <w:p w:rsidR="00FD0A8A" w:rsidRPr="00FD0A8A" w:rsidRDefault="00FD0A8A" w:rsidP="00FD0A8A">
      <w:pPr>
        <w:suppressAutoHyphens/>
        <w:spacing w:after="0" w:line="240" w:lineRule="auto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:rsidR="00FD0A8A" w:rsidRPr="00FD0A8A" w:rsidRDefault="00FD0A8A" w:rsidP="00FD0A8A">
      <w:pPr>
        <w:tabs>
          <w:tab w:val="left" w:pos="1185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D0A8A"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  <w:t>Lokalizacja robót:</w:t>
      </w:r>
    </w:p>
    <w:p w:rsidR="00FD0A8A" w:rsidRPr="00FD0A8A" w:rsidRDefault="00FD0A8A" w:rsidP="00FD0A8A">
      <w:pPr>
        <w:numPr>
          <w:ilvl w:val="0"/>
          <w:numId w:val="3"/>
        </w:numPr>
        <w:tabs>
          <w:tab w:val="left" w:pos="11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numPr>
          <w:ilvl w:val="0"/>
          <w:numId w:val="3"/>
        </w:numPr>
        <w:tabs>
          <w:tab w:val="left" w:pos="118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D0A8A">
        <w:rPr>
          <w:rFonts w:ascii="Arial" w:eastAsia="Arial" w:hAnsi="Arial" w:cs="Arial"/>
          <w:kern w:val="1"/>
          <w:sz w:val="24"/>
          <w:szCs w:val="16"/>
          <w:lang w:eastAsia="zh-CN"/>
        </w:rPr>
        <w:t xml:space="preserve">         </w:t>
      </w:r>
      <w:r w:rsidRPr="00FD0A8A"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  <w:t xml:space="preserve">ul. Wojska Polskiego 2F, 22-400 Zamość  </w:t>
      </w:r>
    </w:p>
    <w:p w:rsidR="00FD0A8A" w:rsidRPr="00FD0A8A" w:rsidRDefault="00FD0A8A" w:rsidP="00FD0A8A">
      <w:pPr>
        <w:tabs>
          <w:tab w:val="left" w:pos="1185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D0A8A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Zamawiający:</w:t>
      </w:r>
    </w:p>
    <w:p w:rsidR="00FD0A8A" w:rsidRPr="00FD0A8A" w:rsidRDefault="00FD0A8A" w:rsidP="00FD0A8A">
      <w:pPr>
        <w:numPr>
          <w:ilvl w:val="7"/>
          <w:numId w:val="0"/>
        </w:numPr>
        <w:tabs>
          <w:tab w:val="num" w:pos="0"/>
        </w:tabs>
        <w:suppressAutoHyphens/>
        <w:spacing w:before="120" w:after="120" w:line="240" w:lineRule="auto"/>
        <w:jc w:val="both"/>
        <w:outlineLvl w:val="7"/>
        <w:rPr>
          <w:rFonts w:ascii="Calibri" w:eastAsia="Times New Roman" w:hAnsi="Calibri" w:cs="Calibri"/>
          <w:i/>
          <w:iCs/>
          <w:kern w:val="1"/>
          <w:sz w:val="24"/>
          <w:szCs w:val="24"/>
          <w:lang w:val="x-none" w:eastAsia="zh-CN"/>
        </w:rPr>
      </w:pPr>
      <w:r w:rsidRPr="00FD0A8A">
        <w:rPr>
          <w:rFonts w:ascii="Arial" w:eastAsia="Arial" w:hAnsi="Arial" w:cs="Arial"/>
          <w:i/>
          <w:iCs/>
          <w:kern w:val="1"/>
          <w:sz w:val="24"/>
          <w:szCs w:val="24"/>
          <w:lang w:val="x-none" w:eastAsia="zh-CN"/>
        </w:rPr>
        <w:t xml:space="preserve">                   </w:t>
      </w:r>
      <w:r w:rsidRPr="00FD0A8A">
        <w:rPr>
          <w:rFonts w:ascii="Arial" w:eastAsia="Times New Roman" w:hAnsi="Arial" w:cs="Arial"/>
          <w:iCs/>
          <w:color w:val="000000"/>
          <w:kern w:val="1"/>
          <w:sz w:val="24"/>
          <w:szCs w:val="24"/>
          <w:lang w:val="x-none" w:eastAsia="zh-CN"/>
        </w:rPr>
        <w:t>32 Wojskowy Oddział Gospodarczy,</w:t>
      </w:r>
    </w:p>
    <w:p w:rsidR="00FD0A8A" w:rsidRPr="00FD0A8A" w:rsidRDefault="00FD0A8A" w:rsidP="00FD0A8A">
      <w:pPr>
        <w:keepNext/>
        <w:numPr>
          <w:ilvl w:val="1"/>
          <w:numId w:val="0"/>
        </w:numPr>
        <w:tabs>
          <w:tab w:val="left" w:pos="0"/>
          <w:tab w:val="left" w:pos="720"/>
          <w:tab w:val="left" w:pos="900"/>
          <w:tab w:val="left" w:pos="1134"/>
        </w:tabs>
        <w:suppressAutoHyphens/>
        <w:spacing w:after="0" w:line="240" w:lineRule="auto"/>
        <w:outlineLvl w:val="1"/>
        <w:rPr>
          <w:rFonts w:ascii="Cambria" w:eastAsia="Times New Roman" w:hAnsi="Cambria" w:cs="Cambria"/>
          <w:b/>
          <w:bCs/>
          <w:i/>
          <w:iCs/>
          <w:kern w:val="1"/>
          <w:sz w:val="28"/>
          <w:szCs w:val="28"/>
          <w:lang w:val="x-none" w:eastAsia="zh-CN"/>
        </w:rPr>
      </w:pPr>
      <w:r w:rsidRPr="00FD0A8A">
        <w:rPr>
          <w:rFonts w:ascii="Arial" w:eastAsia="Arial" w:hAnsi="Arial" w:cs="Arial"/>
          <w:bCs/>
          <w:iCs/>
          <w:color w:val="000000"/>
          <w:kern w:val="1"/>
          <w:sz w:val="24"/>
          <w:szCs w:val="24"/>
          <w:lang w:val="x-none" w:eastAsia="zh-CN"/>
        </w:rPr>
        <w:t xml:space="preserve">                   </w:t>
      </w:r>
      <w:r w:rsidRPr="00FD0A8A">
        <w:rPr>
          <w:rFonts w:ascii="Arial" w:eastAsia="Times New Roman" w:hAnsi="Arial" w:cs="Arial"/>
          <w:bCs/>
          <w:iCs/>
          <w:color w:val="000000"/>
          <w:kern w:val="1"/>
          <w:sz w:val="24"/>
          <w:szCs w:val="24"/>
          <w:lang w:val="x-none" w:eastAsia="zh-CN"/>
        </w:rPr>
        <w:t>22-400 Zamość  ul. Wojska Polskiego 2F</w:t>
      </w:r>
    </w:p>
    <w:p w:rsidR="00FD0A8A" w:rsidRPr="00FD0A8A" w:rsidRDefault="00FD0A8A" w:rsidP="00FD0A8A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i/>
          <w:kern w:val="1"/>
          <w:sz w:val="24"/>
          <w:szCs w:val="24"/>
          <w:lang w:eastAsia="zh-CN"/>
        </w:rPr>
      </w:pPr>
    </w:p>
    <w:p w:rsidR="00FD0A8A" w:rsidRPr="00FD0A8A" w:rsidRDefault="00FD0A8A" w:rsidP="00FD0A8A">
      <w:pPr>
        <w:tabs>
          <w:tab w:val="left" w:pos="1185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  <w:r w:rsidRPr="00FD0A8A"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  <w:t>                   </w:t>
      </w: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D0A8A"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  <w:t>  Data opracowania:</w:t>
      </w:r>
      <w:r w:rsidRPr="00FD0A8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</w:t>
      </w:r>
      <w:r w:rsidRPr="00FD0A8A">
        <w:rPr>
          <w:rFonts w:ascii="Arial" w:eastAsia="Arial" w:hAnsi="Arial" w:cs="Arial"/>
          <w:kern w:val="1"/>
          <w:sz w:val="24"/>
          <w:szCs w:val="16"/>
          <w:lang w:eastAsia="zh-CN"/>
        </w:rPr>
        <w:t>Marzec</w:t>
      </w:r>
      <w:r w:rsidRPr="00FD0A8A">
        <w:rPr>
          <w:rFonts w:ascii="Arial" w:eastAsia="Times New Roman" w:hAnsi="Arial" w:cs="Arial"/>
          <w:kern w:val="1"/>
          <w:sz w:val="24"/>
          <w:szCs w:val="16"/>
          <w:lang w:eastAsia="zh-CN"/>
        </w:rPr>
        <w:t xml:space="preserve"> 2025 r.</w:t>
      </w: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  <w:r w:rsidRPr="00FD0A8A"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  <w:t>       </w:t>
      </w:r>
    </w:p>
    <w:p w:rsidR="00FD0A8A" w:rsidRPr="00FD0A8A" w:rsidRDefault="00FD0A8A" w:rsidP="00FD0A8A">
      <w:pPr>
        <w:tabs>
          <w:tab w:val="left" w:pos="709"/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  <w:r w:rsidRPr="00FD0A8A"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  <w:tab/>
        <w:t xml:space="preserve">Sporządzili: </w:t>
      </w: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  <w:r w:rsidRPr="00FD0A8A"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  <w:t xml:space="preserve">  </w:t>
      </w: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p w:rsidR="00FD0A8A" w:rsidRPr="00FD0A8A" w:rsidRDefault="00FD0A8A" w:rsidP="00FD0A8A">
      <w:pPr>
        <w:tabs>
          <w:tab w:val="left" w:pos="1185"/>
          <w:tab w:val="left" w:pos="3285"/>
        </w:tabs>
        <w:suppressAutoHyphens/>
        <w:spacing w:after="0" w:line="240" w:lineRule="auto"/>
        <w:rPr>
          <w:rFonts w:ascii="Arial" w:eastAsia="Times New Roman" w:hAnsi="Arial" w:cs="Arial"/>
          <w:b/>
          <w:kern w:val="1"/>
          <w:sz w:val="24"/>
          <w:szCs w:val="16"/>
          <w:lang w:eastAsia="zh-CN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508"/>
        <w:gridCol w:w="381"/>
        <w:gridCol w:w="381"/>
        <w:gridCol w:w="381"/>
        <w:gridCol w:w="1649"/>
        <w:gridCol w:w="1646"/>
        <w:gridCol w:w="1646"/>
        <w:gridCol w:w="234"/>
        <w:gridCol w:w="234"/>
        <w:gridCol w:w="660"/>
        <w:gridCol w:w="660"/>
        <w:gridCol w:w="668"/>
        <w:gridCol w:w="668"/>
      </w:tblGrid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Podstawa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vAlign w:val="center"/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Opis i Wyliczenia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j.m.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Poszcz.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9750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OBMIAR: Remont pomieszczeń w b. 25 kpl. 836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BRANŻA BUDOWLANA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ROBOTY ROZBIÓRKOWE - wg STWiOR pkt. 5.1.1.</w:t>
            </w: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1.1.1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Sciany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0354-04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Wykucie z muru ościeżnic drewnianych o powierzchni do 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m2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15,000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15,000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0354-07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Wykucie z muru  krat okiennych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22,000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22,000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0105-05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Rozebranie ścianek pełnych z cegły o grubości 1/2 ceg. na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zaprawie cementowej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85,70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85,700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85,700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0819-15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Rozebranie wykładziny ściennej z płytek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0329-05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Wykucie otworów w ścianach z cegieł o grubości ponad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1/2 ceg. na zaprawie cementowej dla otworów drzwiowych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i okiennych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45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1,05 * 2,35 * 0,45 * 4 + 0,40 * 2,35 * 0,20 + 1,05 * 2,35 *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0,62 + 0,80 * 1,00 * 0,62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6,655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6,655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KNNR-W 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1002-06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Zeskrobanie mozaiki ściennej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115,20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115,200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115,200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1.1.2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Posadzki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0504-03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Rozebranie posadzek z płytek ceramicznych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185,80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185,800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185,800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0504-06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Rozebranie posadzek z wykładzin z tworzyw sztucznych 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rulony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150,50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150,500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150,500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1136-01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Demontaż posadzki z paneli podłogowych wraz 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podkładem i listwami ściennymi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103,30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103,300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103,300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0804-07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Zerwanie posadzki cementowej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14,00 + 5,00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19,000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43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pod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fundamenty</w:t>
            </w: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65,40 * 0,50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32,700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51,700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lastRenderedPageBreak/>
              <w:t>11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0301-03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Rozebranie podłoża z betonu żwirowego o grubości do 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cm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(14,00 + 5,00) * 0,15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2,850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43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pod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fundamenty</w:t>
            </w: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(65,40 * 0,50) * 0,15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4,905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7,755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1.1.3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Strop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13-23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0106-09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Rozbiórka izolacji cieplnej z wełny mineralnej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74,00 * 0,15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11,100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11,100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0429-01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Rozebranie elementów stropów drewnianych - polepa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74,00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74,000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0429-03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Rozebranie elementów stropów drewnianych - ślepych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pułapów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74,00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74,000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1.1.4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Wywóz i utylizacja odpadów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0108-11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Wywiezienie gruzu i odpadów samochodami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samowyładowczymi na odl.do 1 km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54,00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54,000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0108-12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Wywiezienie gruzu i odpadów samochodami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samowyładowczymi - za każdy nast. 1 km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Krotność = 5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54,00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54,000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ROBOTY OGÓLNOBUDOWLANE - wg STWiOR pkt. 5.1.2, 5.1.3.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1.2.1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Fundamenty</w:t>
            </w:r>
          </w:p>
        </w:tc>
      </w:tr>
      <w:tr w:rsidR="00FD0A8A" w:rsidRPr="00FD0A8A" w:rsidTr="00FC34FE">
        <w:trPr>
          <w:trHeight w:val="8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d.1.2.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0307-03 307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-07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Roboty ziemne z przewozem gruntu taczkami na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odległość 50 m (kat. gruntu IV)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65,40 * 0,40 * 0,30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7,848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7,848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d.1.2.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0202-01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Ławy fundamentowe prostokątne żelbetowe, szerokości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do 0,6 m - z zastosowaniem pompy do betonu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44,40 * 0,40 * 0,30 + 21,00 * 0,30 * 0,30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7,218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7,218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d.1.2.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0290-02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Przygotowanie i montaż zbrojenia elementów budynków 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budowli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0,45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0,450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0,450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1.2.2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Roboty murowe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d.1.2.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0304-01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Uzupełnienie ścian lub zamurowanie otworów w ścianach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na zaprawie cementowo-wapiennej cegłami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 * 2,10 * 0,12 + 0,60 * 0,65 * 2,10 + 1,20 * 0,65 * 2,85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3,294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3,294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d.1.2.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0137-01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(z.I) Ściany budynków jednokondygnacyjnych, o wys. do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4,5 m i grubości 25 cm z bloczków betonowych na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zaprawie wapiennej lub cementowo-wapiennej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44,40 * 3,40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150,960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150,960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d.1.2.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0138-01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(z.I) Ściany bud.jednokondygn.o wys. do 4.5 m z bloczków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i płytek z betonu komórkowego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21,00 * 3,40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71,400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71,400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d.1.2.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0160-01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(z.II) Ułożenie nadproży prefabrykowanych L19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 * 2 * 1,20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16,800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16,800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d.1.2.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0313-04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Wykonanie przesklepień otworów w ścianach z cegieł 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obsadzenie nadproży L19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 * 3 * 1,20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25,200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25,200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1.2.3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Stropy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d.1.2.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0336-07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Wykucie bruzd poziomych 1x1 ceg. w ścianach z cegieł na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zaprawie cementowo-wapiennej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26,00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26,000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26,000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d.1.2.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0216-01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0216-05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Żelbetowe płyty stropowe, grubości 12 cm płaskie lub na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żebrach - ręczne układanie betonu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74,00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74,000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d.1.2.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0290-02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Przygotowanie i montaż zbrojenia elementów budynków 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budowli - pręty żebrowane o śr. 12 mm co 12cm i pręty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gładkie fi 6mm co 30cm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żebrowane</w:t>
            </w: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0,710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0,710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gładkie</w:t>
            </w: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0,050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0,050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0,760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d.1.2.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0607-01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Izolacje przeciwwilgociowe i przeciwwodne z folii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polietylenowej szerokiej  - foila 0,2mm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74,00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74,000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d.1.2.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0613-03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Izolacje cieplne i przeciwdźwiękowe z wełny mineralnej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poziome z płyt układanych na sucho - jedna warstwa 20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cm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74,00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74,000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POSADZKI - wg STWiOR pkt. 5.2.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1.3.1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Podkłady - wg STWiOR pkt. 5.2.1.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1101-01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Podkłady betonowe na podłożu gruntowym - beton C8/10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gr. 5cm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19,00 * 0,05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0,950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0,950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0607-01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Izolacje przeciwwilgociowe i przeciwwodne z folii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polietylenowej szerokiej poziome podposadzkowe - folia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gr. 0,2mm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0609-03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Izolacje cieplne i przeciwdźwiękowe z płyt styropianowych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poziome na wierzchu konstrukcji na sucho - jedna warstwa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gr. 5cm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lastRenderedPageBreak/>
              <w:t>33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1128-01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(z.VI) Posadzki cementowe grubości 2,5 cm zatarte na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ostro wraz z cokolikami wykonywane przy użyciu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"Miksokreta" w pomieszczeniach o pow.do 8 m2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</w:tr>
      <w:tr w:rsidR="00FD0A8A" w:rsidRPr="00FD0A8A" w:rsidTr="00FC34FE">
        <w:trPr>
          <w:trHeight w:val="8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1128-03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(z.VI) Posadzki cementowe wraz z cokolikami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wykonywane przy użyciu "Miksokreta" w pomieszczeniach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o pow.do 8 m2 - dod.za zmianę grubości o 1 cm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Krotność = 5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0205-01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Posadzka żelbetowa gr. 15cm  zbrojona fi10mm 20/20,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beton C20/25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 * 0,15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2,100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2,100</w:t>
            </w: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1.3.2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Gress - wg STWiOR pkt. 5.2.2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1134-01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Gruntowanie podłoży - warstwa sczepna na trudne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podłoża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BC-05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0201-02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Powloka izolacyjna z folii w plynie 1 KS wewnatrz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pomieszczen wilgotnych na powierzchniach poziomych 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dwóch warstwy folii w plynie  1KS o grub. 1 mm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0-12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1118-04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Posadzki z płytek o wymiarach 40 x 40 cm, układanych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metodą kombinowaną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1.3.3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Panele winylowe - wg STWiOR pkt. 5.2.3.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1134-01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Gruntowanie podłoży - warstwa sczepna na trudne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podłoża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349,800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349,800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349,800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1130-02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(z.VII) Warstwy wyrównujące i wygładzające z zaprawy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samopoziomującej grubości 5 mm wykonywane w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pomieszczeniach o pow. ponad 8 m2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349,800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349,800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349,800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ZKNR C-2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0602-01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Przygotowanie podłoża. Wyrównanie podłoża przez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szlifowanie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349,800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349,800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349,800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ZKNR C-2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0606-04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Posadzka z paneli winylowych na przygotowanym podłożu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349,800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349,800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349,800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1136-01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Montaż listew przyściennych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209,40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209,400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90,40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90,400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299,800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1.3.4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Wykładzina dywanowa - wg STWiOR pkt. 5.2.4.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lastRenderedPageBreak/>
              <w:t>44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1134-01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Gruntowanie podłoży - warstwa sczepna na trudne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podłoża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86,90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86,900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86,900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1130-02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(z.VII) Warstwy wyrównujące i wygładzające z zaprawy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samopoziomującej grubości 5 mm wykonywane w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pomieszczeniach o pow. ponad 8 m2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86,90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86,900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86,900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ZKNR C-2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0602-01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Przygotowanie podłoża. Wyrównanie podłoża przez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szlifowanie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86,90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86,900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86,900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ZKNR C-2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0606-01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Klejenie wykładzin rulonowych tekstylnych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jednowarstwowych na przygotowanym podłożu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86,90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86,900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86,900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d.1.3.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1136-01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Montaż listew przyściennych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66,20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66,200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66,200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STOLARKA DRZWIOWA - wg STWiOR pkt. 5.3.</w:t>
            </w:r>
          </w:p>
        </w:tc>
      </w:tr>
      <w:tr w:rsidR="00FD0A8A" w:rsidRPr="00FD0A8A" w:rsidTr="00FC34FE">
        <w:trPr>
          <w:trHeight w:val="40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Drzwi dwuskrzydłowe aluminiowe zewnętrzne- dostawa 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montaż, wymiar w świetle przejścia 180x270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Drzwi dwuskrzydłowe aluminiowe wewnętrzne, RC2 -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dostawa i montaż, wymiar w świetle przejścia 150x200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Drzwi dwuskrzydłowe aluminiowe wewnętrzne, RC2 -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dostawa i montaż, wymiar w świetle przejścia 120x200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Drzwi wewnętrzne metalowe jednoskrzydłowe,  RC4 -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dostawa i montaż, wymiar w świetle przejścia 80/200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4,000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Drzwi wewnętrzne metalowe jednoskrzydłowe RC3 -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dostawa i montaż, wymiar w świetle przejścia 80/200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40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Drzwi wewnętrzne metalowe jednoskrzydłowe RC2 -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dostawa i montaż, wymiar w świetle przejścia 80/200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Drzwi wewnętrzne metalowe jednoskrzydłowe  - dostawa 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montaż, wymiar w świetle przejścia 80/200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13,000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Drzwi wewnętrzne metalowe jednoskrzydłowe łazienkowe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- dostawa i montaż, wymiar w świetle przejścia 80/200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3,000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Okno podawcze 100/100, otwierane, RC4, szyba wenecka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RB6, interkom - dostawa i montaż, wymiar w świetle muru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ROBOTY WYKOŃCZENIOWE  - wg STWiOR pkt. 5.4.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0803-03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Tynki wewn.zwykłe kat.III wykon.ręcznie na ścianach 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słupach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464,90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464,900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464,900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19-01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0707-02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Uzupełnienie i naprawa tynków wewnętrznych z zaprawy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wapiennej lub cementowo-wapiennej zwykłych kat. III na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ścianach ceramicznych i glifach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48,00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48,000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48,000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2009-02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Tynki (gładzie) jednowarstw.wewn.gr.3 mm z gipsu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szpachlow.wyk.ręcz.na ścianach na podłożu z tynku-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przyjęto 50% powierzchni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1337,20 * 0,50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668,600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668,600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AT-43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0212-01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Sufit podwieszany kasetonowy z wypełnieniem płytami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sufitowymi kasetonowymi; konstrukcja rusztu z profilami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głównymi co 120 cm (system 4.07.50)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25,50 + 35,30 + 12,20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73,000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73,000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AT-43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0212-01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Wymiana płyt sufitowych kasetonowych 60x60cm na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istniejącym ruszcie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79,10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79,100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79,100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BC-05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0201-04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Powloka izolacyjna z folii w płynie 1 KS wewnatrz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pomieszczen wilgotnych na powierzchniach pionowych 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dwóch warstwy folii w plynie  1KS o grub. 1 mm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13,20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13,200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13,200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202I0829010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000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Licowanie ścian płytkami na klej. Przygotowanie podłoża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27,20 + 4,20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31,400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31,400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202I0829090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000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Licowanie ścian płytkamina klej metodą kombinowaną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27,20 + 4,20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31,400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31,400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0605-04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Dwukrotne malowanie tynków wewnętrznych ścian 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sufitów farbą emulsyjną wraz z gruntowaniem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1447,30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1 447,300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393,15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393,150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1 840,450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1.6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WYPOSAŻENIE  - wg STWiOR pkt. 5.5.</w:t>
            </w:r>
          </w:p>
        </w:tc>
      </w:tr>
      <w:tr w:rsidR="00FD0A8A" w:rsidRPr="00FD0A8A" w:rsidTr="00FC34FE">
        <w:trPr>
          <w:trHeight w:val="40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d.1.6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Dostawa i montaż systemowych ścianek działowych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LTT/HPL w sanitariatach wraz z drzwiami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2,00 * 2,00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4,000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d.1.6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Dostawa i montaż zabudowy meblowej w pomieszczeniu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socjalnym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d.1.6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Dostawa i montaż regałów przesuwnych archiwalnych - 5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szt.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1.7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ROBOTY TOWARZYSZĄCE - parapety, okna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d.1.7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0819-15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Rozebranie wykładziny ściennej z płytek - parapety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24,40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24,400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19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24,400</w:t>
            </w:r>
          </w:p>
        </w:tc>
      </w:tr>
      <w:tr w:rsidR="00FD0A8A" w:rsidRPr="00FD0A8A" w:rsidTr="00FC34FE">
        <w:trPr>
          <w:trHeight w:val="84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d.1.7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0305-02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z.o.3.1.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Rozebranie części parapetów tj. wystającej części szer.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15cm i grubości 15cm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29,80 * 0,15 * 0,15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0,671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0,671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d.1.7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1130-02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(z.VII) Warstwy wyrównujące i wygładzające z zaprawy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samopoziomującej grubości 5 mm  - parapety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29,20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29,200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29,200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d.1.7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ZKNR C-2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0602-01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Przygotowanie podłoża. Wyrównanie podłoża przez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szlifowanie - parapety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29,20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29,200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29,200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d.1.7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ZKNR C-2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0606-04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Posadzka z wykładzin PCV na przygotowanym podłożu 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parapety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29,20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29,200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29,200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d.1.7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1136-01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Montaż listew przyokiennych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56,20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56,200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56,200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d.1.7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2119-04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Montaż lady w oknie podawczym z aglomarmuru gr. 4cm 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szerokości 70 cm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1,050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d.1.7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Oklejenie folią mleczną okien - 22 okna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22,50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22,500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22,500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1.8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ROBOTY ZEWNĘTRZNE  - wg STWiOR pkt. 5.6.</w:t>
            </w:r>
          </w:p>
        </w:tc>
      </w:tr>
      <w:tr w:rsidR="00FD0A8A" w:rsidRPr="00FD0A8A" w:rsidTr="00FC34FE">
        <w:trPr>
          <w:trHeight w:val="144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d.1.8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Montaż krat okiennych - krata otwierana w oknie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1,27x2,10, rama z kątownika 50x50x5, wypełnienie pręt fi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12mm w rozstawie pionowym co max 80mm oraz w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rozstawie poziomym co max 240mm, mocowana do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ściany kotwami (prętami) fi 12mm w rozstawie max. co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480mm, wyposażona w uchwyt do zamknięcia oraz kłódkę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atestowaną kl. 5 (od środka)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103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79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d.1.8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Montaż krat okiennych - krata stała w oknie 1,27x2,10,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rama z kątownika 50x50x5, wypełnienie pręt fi 12mm w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rozstawie pionowym co max 80mm oraz w rozstawie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poziomym co max 240mm, mocowana do ściany kotwami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(prętami) fi 12mm w rozstawie max. co 480mm,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145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lastRenderedPageBreak/>
              <w:t>80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d.1.8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Montaż krat okiennych - krata otwierana w oknie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1,00x2,00, rama z kątownika 50x50x5, wypełnienie pręt fi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12mm w rozstawie pionowym co max 80mm oraz w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rozstawie poziomym co max 240mm, mocowana do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ściany kotwami (prętami) fi 12mm w rozstawie max. co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480mm, wyposażona w uchwyt do zamknięcia oraz kłódkę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atestowaną kl. 5 (od środka)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19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145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d.1.8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Montaż krat okiennych - krata otwierana w oknie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2,20x2,10 (dwa skrzydła) , rama z kątownika 50x50x5,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wypełnienie pręt fi 12mm w rozstawie pionowym co max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80mm oraz w rozstawie poziomym co max 240mm,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mocowana do ściany kotwami (prętami) fi 12mm w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rozstawie max. co 480mm, wyposażona w uchwyt do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zamknięcia oraz kłódkę atestowaną kl. 5 (od środka)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d.1.8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0607-03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Dwukrotne malowanie tynków zewnętrznych farbą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emulsyjną z przetarciem tynku z przygotowaniem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powierzchni - glify okien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60,000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60,000</w:t>
            </w:r>
          </w:p>
        </w:tc>
      </w:tr>
      <w:tr w:rsidR="00FD0A8A" w:rsidRPr="00FD0A8A" w:rsidTr="00FC34FE">
        <w:trPr>
          <w:trHeight w:val="15"/>
          <w:tblCellSpacing w:w="0" w:type="dxa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15"/>
          <w:tblCellSpacing w:w="0" w:type="dxa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BRANŻA SANITARNA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PRACE DEMONTAŻOWE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analiza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indywidualna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Demontaż szafki z zlewozmywakiem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1215-01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Demontaż kratek wentylacyjnych osadzonych w ścianach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12,000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12,000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0804-07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Zerwanie posadzki cementowej - kan.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1,5 * 0,5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0,750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0,750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4-03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1004-20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Mechaniczne przebijanie otworów w ścianach lub stropach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betonowych o długości przebicia do 100 cm - śr.rury do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100 mm - kan.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otw.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otw.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0333-20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Przebicie otworów w ścianach z cegieł o grubości 3 ceg.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na zaprawie cementowej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</w:tr>
      <w:tr w:rsidR="00FD0A8A" w:rsidRPr="00FD0A8A" w:rsidTr="00FC34FE">
        <w:trPr>
          <w:trHeight w:val="8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0210-03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Wykucie instalacji wodnej oraz bruzd o przekroju do 0.023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m2 poziomych lub pionowych w elem.z betonu gruzowego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- ZIMNA WODA, CIEPŁA WODA, PODEJŚCIA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KANALIZACYJNE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 + 4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</w:tr>
      <w:tr w:rsidR="00FD0A8A" w:rsidRPr="00FD0A8A" w:rsidTr="00FC34FE">
        <w:trPr>
          <w:trHeight w:val="40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0108-09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Wywiezienie gruzu spryzmowanego samochodami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skrzyniowymi na odl.do 1 km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0,400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0,400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0108-12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Wywiezienie gruzu spryzmowanego samochodami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samowyładowczymi - za każdy nast. 1 km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Krotność = 9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0,40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0,400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0,400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INSTALACJA KANALIZACYJNA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0511-01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Podłoża pod rurociągi i obiekty z materiałów sypkich gr. 10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cm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1,5 * 0,3 * 0,10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0,045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0,045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0203-03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Rurociągi z PVC kanalizacyjne o śr. 110 mm w gotowych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wykopach, wewnątrz budynków o połączeniach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wciskowych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1,500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1,500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0207-01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Rurociągi kanalizacyjne z PVC o śr. 50 mm na ścianach/w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gotowych wykopach w budynkach mieszkalnych 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połączeniach wciskowych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0,5 + 1,2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1,700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1,700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0211-01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Dodatki za wykonanie podejść odpływowych z PVC o śr.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50 mm o połączeniach wciskowych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 + 1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3,000</w:t>
            </w:r>
          </w:p>
        </w:tc>
      </w:tr>
      <w:tr w:rsidR="00FD0A8A" w:rsidRPr="00FD0A8A" w:rsidTr="00FC34FE">
        <w:trPr>
          <w:trHeight w:val="40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0211-03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Dodatki za wykonanie podejść odpływowych z PVC o śr.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110 mm o połączeniach wciskowych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0511-03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Obsypka rurociągów z materiałów sypkich gr. 20 cm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(1,5) * 0,3 * 0,20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0,090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0,090</w:t>
            </w:r>
          </w:p>
        </w:tc>
      </w:tr>
      <w:tr w:rsidR="00FD0A8A" w:rsidRPr="00FD0A8A" w:rsidTr="00FC34FE">
        <w:trPr>
          <w:trHeight w:val="166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0218-01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Dostawa i montaż w posadzce - odwodnienie prysznicowe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liniowe, wyposażone w zestaw śrub poziomujących,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pokrywę, sitko, korpus. Obciążalność w klasie (k3 do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150kg), wyposażony w metalowy syfon ze stali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nierdzewnej o średnicy odpływu DN50. Długość 700mm,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szerokość 70mm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Materiał: stal nierdzewna i kwasoodporna DIN 1.4301 AISI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304 oraz DIN 1.4404 AISI 316.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1106-02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Posadzki cementowe wraz z cokolikami zatarte na gładko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grubości 25 mm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Krotność = 2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0,750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0,750</w:t>
            </w:r>
          </w:p>
        </w:tc>
      </w:tr>
      <w:tr w:rsidR="00FD0A8A" w:rsidRPr="00FD0A8A" w:rsidTr="00FC34FE">
        <w:trPr>
          <w:trHeight w:val="40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0324-04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Zamurowanie bruzd w ścianach z cegieł 'na pełno'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1,7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1,700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1,700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INSTALACJA WODOCIĄGOWA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100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0111-01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Rurociągi z tworzyw sztucznych (PP) o śr. zewnętrznej 20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mm o połączeniach zgrzewanych, na ścianach w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budynkach mieszkalnych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0,5 + 0,5 + 4 + 4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0-34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0101-01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Izolacja rurociągów śr.12-22 mm otulinami Thermaflex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FRZ - jednowarstwowymi gr.6 mm (C)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 + 4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</w:tr>
      <w:tr w:rsidR="00FD0A8A" w:rsidRPr="00FD0A8A" w:rsidTr="00FC34FE">
        <w:trPr>
          <w:trHeight w:val="8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lastRenderedPageBreak/>
              <w:t>102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0116-01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Dodatki za podejścia dopływowe w rurociągach z tworzyw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sztucznych do zaworów czerpalnych, baterii, mieszaczy,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hydrantów itp. o połączeniu sztywnym o śr. zewnętrznej 20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 + 2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6,000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0135-01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Zawory kątowe grzybkowe 1/2"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 + 2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4,000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0324-04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Zamurowanie bruzd w ścianach z cegieł 'na pełno'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 + 4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105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0128-02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Płukanie instalacji wodociągowej w budynkach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niemieszkalnych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Krotność = 2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 + 4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106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0127-03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Próba szczelności instalacji wodociągowych z rur 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tworzyw sztucznych w budynkach niemieszkalnych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(rurociąg o śr. do 63 mm)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 + 4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MONTAŻ ARMATURY, URZĄDZĘŃ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107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0230-02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Umywalki pojedyncze porcelanowe z syfonem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gruszkowym szer. 50cm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108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0229-05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Zlewozmywak jednokomorowy z ociekaczem z blachy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nierdzewnej montowany w zabudowie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103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109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0137-02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Bateria zlewozmywakowa stojąca jednouchwytowa,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wykonana z MOSIĄDZU, wylewka obrotowa. W kolorze 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CHROM / POŁYSK. Głowica ceramiczna. Perlator EKO w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zestawie. Wysokość całkowita:31-36cm. Zasięg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wylewki:17-23 cm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145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0137-02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Bateria umywalkowa stojąca, jedno uchwytowa,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ceramiczna głowica, cała bateria wykonana z mosiądzu,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chromowana, wylewka z wbudowanym perlatorem,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mocowanie baterii uniwersalne do wszystkich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standardowych umywalek. Wysokość mieszalnika 16-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22cm, zasięg wylewki 11-14cm, wysokość wylewki 10-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14cm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d.2.4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0137-09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Baterie natryskowe z natryskiem przesuwnym ze stali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nierdzewnej o śr. nominalnej 15 mm, ceramiczna głowica,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cała bateria wykonana z mosiądzu, chromowana,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Wentylacja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0333-21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Przebicie otworów w stropie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8,000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KNP 05 0653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-02.02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Kanały wentylacyjne o przekroju kołowym "SPIRO" typ "S"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z taśmy stalowej ocynkowanej gr. do 0.6-0.7 mm o śr.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przewodu do 200 mm; długość przewodu do 6.0 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 * 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16,000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16,000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2-16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0307-03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Jednowarstwowa izolacja o grubości 50 mm otulinami 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wełny mineralnej rurociągów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0,8 * 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6,400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6,400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0324-02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Obsadzenie kratek wentylacyjnych okrągłych o śr.20-25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8,000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0213-05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Dachowy kominek wentylacyjny fi 110-160 w kolorze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pokrycia dachu, kompletny z przejściem dachowym  i rurą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podłączeniową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8,000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NNRNKB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202 0521-09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(z.I) montaż prefabrykowanych obróbek wywiewek 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blachy ocynkowanej w dachach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8,000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0410-02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Wentylatory łazienkowe - dostawa i montaż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d.2.5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0324-02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Obsadzenie kratek wentylacyjnych o wymiarach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11,000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C.O.</w:t>
            </w: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2.6.1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RUROCIĄGI C.O.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120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0405-05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Demontaż odcinka rurociągu w instalacjach c.o. o śr.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zewnętrznej 22x1,5 mm - stal węglowa ocynkowana 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połączeniach zaprasowywanych MAPRESS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6,30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6,300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6,300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121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0521-02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Demontaż i ponowny montaż w drugim miejscu grzejnika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stalowego płytowego C22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122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0333-20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Przebicie otworów w ścianach z wmontowaniem tulei 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rury stalowej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3,000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123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AT-47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0103-06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Montaż trójników na istniejącej instalacji c.o. łączonych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metodą zaprasowywania o średnicy nominalnej 32 mm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6,000</w:t>
            </w:r>
          </w:p>
        </w:tc>
      </w:tr>
      <w:tr w:rsidR="00FD0A8A" w:rsidRPr="00FD0A8A" w:rsidTr="00FC34FE">
        <w:trPr>
          <w:trHeight w:val="8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lastRenderedPageBreak/>
              <w:t>124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AT-47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0104-05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Montaż jedno- i dwustronnych łączonych metodą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zaprasowywania o średnicy nominalnej 32 mm 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połączeniach gwintowanych o średnicy nominalnej 32 mm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- SEPARATOR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8,000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125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0111-04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Rurociągi z tworzyw sztucznych Stabilizowana włóknem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szklanym (PP, PE, PB) o śr. zewnętrznej 40 mm o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połączeniach zgrzewanych, na ścianach - SEPARATOR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0,15 * 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0,600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0,600</w:t>
            </w:r>
          </w:p>
        </w:tc>
      </w:tr>
      <w:tr w:rsidR="00FD0A8A" w:rsidRPr="00FD0A8A" w:rsidTr="00FC34FE">
        <w:trPr>
          <w:trHeight w:val="8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126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0116-04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Dodatki za podejścia dopływowe w rurociągach z tworzyw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sztucznych do zaworów czerpalnych, baterii, mieszaczy,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hydrantów itp. o połączeniu sztywnym o śr. zewnętrznej 40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mm - SEPARATOR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8,000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127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AT-47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0101-04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Rurociągi w instalacjach c.o. o śr. zewnętrznej 22x1,5 mm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- DN20 stal węglowa ocynkowana o połączeniach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zaprasowywanych MAPRESS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(6,30 + 0,45 + 0,5) * 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14,500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14,500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128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0405-04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Rurociągi w instalacjach c.o. o śr. zewnętrznej 18x1,2 mm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- stal węglowa ocynkowana o połączeniach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zaprasowywanych MAPRESS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45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(3,5 + 2,08 + 0,15 + 3,25 + 2,1 + 0,62 + 0,62 + 0,62 + 0,5)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* 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26,880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26,880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129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0422-03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Rury przyłączne o śr. 15x1,2 mm do grzejników c.o.- stal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węglowa ocynkowana o połączeniach zaprasowywanych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MAPRESS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 + 1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4,000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Kształtki sytemowe zaprasowywane MAPRESS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40,000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40,000</w:t>
            </w: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2.6.2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ARMATURA C.O.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0412-07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Montaż zaworów odpowietrzających automatycznych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 + 1 + 1 + 1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0418-07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Grzejniki stalowe C22 dwupłytowe o wysokości 600 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długości  500 mm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0412-02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Zawory grzejnikowe termostatyczne(zawór+głowica) o śr.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nominalnej 15-20 mm z nastawą wstępną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4,000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2-15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0411-01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Zawory powrotne grzejnikowe o połączeniach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gwintowanych o śr. nominalnej 15-20 mm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4,000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lastRenderedPageBreak/>
              <w:t>135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d.2.6.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analiza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indywidualna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Próby ciśnieniowe szczelności instalacji wewnętrznej c.o.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w budynkach niemieszkalnych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19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1,000</w:t>
            </w:r>
          </w:p>
        </w:tc>
      </w:tr>
      <w:tr w:rsidR="00FD0A8A" w:rsidRPr="00FD0A8A" w:rsidTr="00FC34FE">
        <w:trPr>
          <w:trHeight w:val="15"/>
          <w:tblCellSpacing w:w="0" w:type="dxa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15"/>
          <w:tblCellSpacing w:w="0" w:type="dxa"/>
        </w:trPr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8064" w:type="dxa"/>
            <w:gridSpan w:val="9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BRANŻA ELEKTRYCZNA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0502-05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Demontaż opraw oświetleniowych świetlówkowych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montowanych w sufitach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53,000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53,000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KNPnRPDE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53-115a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Demontaż gniazd wtykowych lub wyłączników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instalacyjnych - podłoże ceglane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8 + 2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10,000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10,000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1001-01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Mechaniczne wykucie bruzd dla przewodów wtynkowych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w cegle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150 + 100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250,000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250,000</w:t>
            </w:r>
          </w:p>
        </w:tc>
      </w:tr>
      <w:tr w:rsidR="00FD0A8A" w:rsidRPr="00FD0A8A" w:rsidTr="00FC34FE">
        <w:trPr>
          <w:trHeight w:val="8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KNP 18 0166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-06.02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Montaż puszek i odgałęźników w gotowym otworze 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osadzeniem puszki na gips lub cement i połączeniem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przewodów kabelkowych o przekroju do 6 mm2 bez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zadławienia; do 4 odgałęzień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33 + 14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47,000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47,000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0302-01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Puszki instalacyjne podtynkowe pojedyncze o śr.do 80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mm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47 + 2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49,000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49,000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0204-02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Przewody wtynkowe o łącznym przekroju żył do 7.5 mm2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(3x1,5) układane w tynku na podłożu innym niż betonowe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200 + 50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250,000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250,000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0407-01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Wyłącznik nadprądowy 1-biegunowy w rozdzielnicach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4-01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0324-04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kalk. własna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Zamurowanie bruzd w ścianach z cegieł 'na pełno'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Krotność = 0,1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250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250,000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250,000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0306-02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Łączniki i przyciski jednobiegunowe podtynkowe w puszce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instalacyjnej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13 + 1 + 2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16,000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16,000</w:t>
            </w:r>
          </w:p>
        </w:tc>
      </w:tr>
      <w:tr w:rsidR="00FD0A8A" w:rsidRPr="00FD0A8A" w:rsidTr="00FC34FE">
        <w:trPr>
          <w:trHeight w:val="63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0308-06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Gniazda instalacyjne wtyczkowe ze stykiem ochronnym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bryzgoszczelne 3-biegunowe przykręcane o obciążalności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do 16 A i przekroju przewodów do 2.5 mm2 p/t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146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0502-03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Oprawy oświetleniowe przykręcane rastra- świetlówkowa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2x36 W LED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42,000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42,000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147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0502-04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Oprawy oświetleniowe przykręcane rastra- świetlówkowa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4x18 W LED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6,000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KNNR 5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0502-03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Oprawy oświetleniowe hermetyczne przykręcane 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świetlówkowa  2x36 W LED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149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KNP 18 0172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-04.01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Montaż opraw plafoniera LED 12 W, zwykła, przykręcona,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hermetyczna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5,000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150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5-08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0512-02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Dostawa i montaż opraw oświetleniowych 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OŚWIETLENIE EWAKUACYJNE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9,000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151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5-08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0512-03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analogia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Dostawa i montaż opraw oświetleniowych -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OŚWIETLENIE AWARYJNE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6,000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6,000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152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KNR-W 5-08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0901-01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Pomiar rezystancji izolacji instalacji elektrycznych - obwód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1-fazowy, pierwszy pomiar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pomi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ar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45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pomi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ar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14,000</w:t>
            </w:r>
          </w:p>
        </w:tc>
      </w:tr>
      <w:tr w:rsidR="00FD0A8A" w:rsidRPr="00FD0A8A" w:rsidTr="00FC34FE">
        <w:trPr>
          <w:trHeight w:val="61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153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KNP 18 D13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1306-03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Pomiar jednego obwodu instalacji elektrycznej 1-fazowej (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pomiar impedancji pętli zwarcia, pomiar wyłącznika RCD,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pomiar rezystancji izolacji )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szt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14,000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25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14,000</w:t>
            </w:r>
          </w:p>
        </w:tc>
      </w:tr>
      <w:tr w:rsidR="00FD0A8A" w:rsidRPr="00FD0A8A" w:rsidTr="00FC34FE">
        <w:trPr>
          <w:trHeight w:val="42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154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d.3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KNR 13-21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0609-07</w:t>
            </w: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Badanie układu samoczynnego przełączania zasilania</w:t>
            </w: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br/>
              <w:t>sieci oświetlenia bezpieczeństwa i ewakuacyjnego</w:t>
            </w: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FD0A8A" w:rsidRPr="00FD0A8A" w:rsidTr="00FC34FE">
        <w:trPr>
          <w:trHeight w:val="240"/>
          <w:tblCellSpacing w:w="0" w:type="dxa"/>
        </w:trPr>
        <w:tc>
          <w:tcPr>
            <w:tcW w:w="54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kpl.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1"/>
                <w:sz w:val="18"/>
                <w:szCs w:val="18"/>
                <w:lang w:eastAsia="zh-CN"/>
              </w:rPr>
            </w:pPr>
          </w:p>
        </w:tc>
      </w:tr>
      <w:tr w:rsidR="00FD0A8A" w:rsidRPr="00FD0A8A" w:rsidTr="00FC34FE">
        <w:trPr>
          <w:trHeight w:val="210"/>
          <w:tblCellSpacing w:w="0" w:type="dxa"/>
        </w:trPr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4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RAZEM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A8A" w:rsidRPr="00FD0A8A" w:rsidRDefault="00FD0A8A" w:rsidP="00FD0A8A">
            <w:pPr>
              <w:suppressAutoHyphens/>
              <w:spacing w:after="0" w:line="210" w:lineRule="atLeast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</w:pPr>
            <w:r w:rsidRPr="00FD0A8A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1"/>
                <w:sz w:val="18"/>
                <w:szCs w:val="18"/>
                <w:lang w:eastAsia="zh-CN"/>
              </w:rPr>
              <w:t>2,000</w:t>
            </w:r>
          </w:p>
        </w:tc>
      </w:tr>
    </w:tbl>
    <w:p w:rsidR="00211CF5" w:rsidRDefault="00211CF5">
      <w:bookmarkStart w:id="0" w:name="_GoBack"/>
      <w:bookmarkEnd w:id="0"/>
    </w:p>
    <w:sectPr w:rsidR="00211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E8" w:rsidRDefault="00B40BE8" w:rsidP="00FD0A8A">
      <w:pPr>
        <w:spacing w:after="0" w:line="240" w:lineRule="auto"/>
      </w:pPr>
      <w:r>
        <w:separator/>
      </w:r>
    </w:p>
  </w:endnote>
  <w:endnote w:type="continuationSeparator" w:id="0">
    <w:p w:rsidR="00B40BE8" w:rsidRDefault="00B40BE8" w:rsidP="00FD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E8" w:rsidRDefault="00B40BE8" w:rsidP="00FD0A8A">
      <w:pPr>
        <w:spacing w:after="0" w:line="240" w:lineRule="auto"/>
      </w:pPr>
      <w:r>
        <w:separator/>
      </w:r>
    </w:p>
  </w:footnote>
  <w:footnote w:type="continuationSeparator" w:id="0">
    <w:p w:rsidR="00B40BE8" w:rsidRDefault="00B40BE8" w:rsidP="00FD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  <w:rPr>
        <w:rFonts w:ascii="Arial" w:hAnsi="Arial" w:cs="Arial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8A"/>
    <w:rsid w:val="00211CF5"/>
    <w:rsid w:val="00B40BE8"/>
    <w:rsid w:val="00F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99D923-5A6D-47FE-9B89-4CA4F08A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0A8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FD0A8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kern w:val="1"/>
      <w:sz w:val="28"/>
      <w:szCs w:val="28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FD0A8A"/>
    <w:pPr>
      <w:keepNext/>
      <w:widowControl w:val="0"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kern w:val="1"/>
      <w:sz w:val="26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FD0A8A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kern w:val="1"/>
      <w:sz w:val="24"/>
      <w:szCs w:val="24"/>
      <w:lang w:val="x-none" w:eastAsia="zh-CN"/>
    </w:rPr>
  </w:style>
  <w:style w:type="paragraph" w:styleId="Nagwek9">
    <w:name w:val="heading 9"/>
    <w:basedOn w:val="Nagwek20"/>
    <w:next w:val="Tekstpodstawowy"/>
    <w:link w:val="Nagwek9Znak"/>
    <w:qFormat/>
    <w:rsid w:val="00FD0A8A"/>
    <w:p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A8A"/>
  </w:style>
  <w:style w:type="paragraph" w:styleId="Stopka">
    <w:name w:val="footer"/>
    <w:basedOn w:val="Normalny"/>
    <w:link w:val="StopkaZnak"/>
    <w:uiPriority w:val="99"/>
    <w:unhideWhenUsed/>
    <w:rsid w:val="00FD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A8A"/>
  </w:style>
  <w:style w:type="character" w:customStyle="1" w:styleId="Nagwek1Znak">
    <w:name w:val="Nagłówek 1 Znak"/>
    <w:basedOn w:val="Domylnaczcionkaakapitu"/>
    <w:link w:val="Nagwek1"/>
    <w:rsid w:val="00FD0A8A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FD0A8A"/>
    <w:rPr>
      <w:rFonts w:ascii="Cambria" w:eastAsia="Times New Roman" w:hAnsi="Cambria" w:cs="Cambria"/>
      <w:b/>
      <w:bCs/>
      <w:i/>
      <w:iCs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FD0A8A"/>
    <w:rPr>
      <w:rFonts w:ascii="Arial" w:eastAsia="Times New Roman" w:hAnsi="Arial" w:cs="Arial"/>
      <w:b/>
      <w:kern w:val="1"/>
      <w:sz w:val="26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FD0A8A"/>
    <w:rPr>
      <w:rFonts w:ascii="Calibri" w:eastAsia="Times New Roman" w:hAnsi="Calibri" w:cs="Calibri"/>
      <w:i/>
      <w:iCs/>
      <w:kern w:val="1"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FD0A8A"/>
    <w:rPr>
      <w:rFonts w:ascii="Liberation Sans" w:eastAsia="Microsoft YaHei" w:hAnsi="Liberation Sans" w:cs="Mangal"/>
      <w:b/>
      <w:bCs/>
      <w:kern w:val="1"/>
      <w:sz w:val="21"/>
      <w:szCs w:val="21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FD0A8A"/>
  </w:style>
  <w:style w:type="character" w:customStyle="1" w:styleId="WW8Num1z0">
    <w:name w:val="WW8Num1z0"/>
    <w:rsid w:val="00FD0A8A"/>
  </w:style>
  <w:style w:type="character" w:customStyle="1" w:styleId="WW8Num1z1">
    <w:name w:val="WW8Num1z1"/>
    <w:rsid w:val="00FD0A8A"/>
  </w:style>
  <w:style w:type="character" w:customStyle="1" w:styleId="WW8Num1z2">
    <w:name w:val="WW8Num1z2"/>
    <w:rsid w:val="00FD0A8A"/>
  </w:style>
  <w:style w:type="character" w:customStyle="1" w:styleId="WW8Num1z3">
    <w:name w:val="WW8Num1z3"/>
    <w:rsid w:val="00FD0A8A"/>
  </w:style>
  <w:style w:type="character" w:customStyle="1" w:styleId="WW8Num1z4">
    <w:name w:val="WW8Num1z4"/>
    <w:rsid w:val="00FD0A8A"/>
  </w:style>
  <w:style w:type="character" w:customStyle="1" w:styleId="WW8Num1z5">
    <w:name w:val="WW8Num1z5"/>
    <w:rsid w:val="00FD0A8A"/>
  </w:style>
  <w:style w:type="character" w:customStyle="1" w:styleId="WW8Num1z6">
    <w:name w:val="WW8Num1z6"/>
    <w:rsid w:val="00FD0A8A"/>
  </w:style>
  <w:style w:type="character" w:customStyle="1" w:styleId="WW8Num1z7">
    <w:name w:val="WW8Num1z7"/>
    <w:rsid w:val="00FD0A8A"/>
  </w:style>
  <w:style w:type="character" w:customStyle="1" w:styleId="WW8Num1z8">
    <w:name w:val="WW8Num1z8"/>
    <w:rsid w:val="00FD0A8A"/>
  </w:style>
  <w:style w:type="character" w:customStyle="1" w:styleId="WW8Num2z0">
    <w:name w:val="WW8Num2z0"/>
    <w:rsid w:val="00FD0A8A"/>
    <w:rPr>
      <w:rFonts w:ascii="Arial" w:hAnsi="Arial" w:cs="Arial"/>
      <w:szCs w:val="16"/>
    </w:rPr>
  </w:style>
  <w:style w:type="character" w:customStyle="1" w:styleId="WW8Num2z1">
    <w:name w:val="WW8Num2z1"/>
    <w:rsid w:val="00FD0A8A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2">
    <w:name w:val="WW8Num2z2"/>
    <w:rsid w:val="00FD0A8A"/>
  </w:style>
  <w:style w:type="character" w:customStyle="1" w:styleId="WW8Num2z3">
    <w:name w:val="WW8Num2z3"/>
    <w:rsid w:val="00FD0A8A"/>
  </w:style>
  <w:style w:type="character" w:customStyle="1" w:styleId="WW8Num2z4">
    <w:name w:val="WW8Num2z4"/>
    <w:rsid w:val="00FD0A8A"/>
  </w:style>
  <w:style w:type="character" w:customStyle="1" w:styleId="WW8Num2z5">
    <w:name w:val="WW8Num2z5"/>
    <w:rsid w:val="00FD0A8A"/>
  </w:style>
  <w:style w:type="character" w:customStyle="1" w:styleId="WW8Num2z6">
    <w:name w:val="WW8Num2z6"/>
    <w:rsid w:val="00FD0A8A"/>
  </w:style>
  <w:style w:type="character" w:customStyle="1" w:styleId="WW8Num2z7">
    <w:name w:val="WW8Num2z7"/>
    <w:rsid w:val="00FD0A8A"/>
  </w:style>
  <w:style w:type="character" w:customStyle="1" w:styleId="WW8Num2z8">
    <w:name w:val="WW8Num2z8"/>
    <w:rsid w:val="00FD0A8A"/>
  </w:style>
  <w:style w:type="character" w:customStyle="1" w:styleId="WW8Num3z0">
    <w:name w:val="WW8Num3z0"/>
    <w:rsid w:val="00FD0A8A"/>
    <w:rPr>
      <w:szCs w:val="16"/>
    </w:rPr>
  </w:style>
  <w:style w:type="character" w:customStyle="1" w:styleId="WW8Num3z1">
    <w:name w:val="WW8Num3z1"/>
    <w:rsid w:val="00FD0A8A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2">
    <w:name w:val="WW8Num3z2"/>
    <w:rsid w:val="00FD0A8A"/>
  </w:style>
  <w:style w:type="character" w:customStyle="1" w:styleId="WW8Num3z3">
    <w:name w:val="WW8Num3z3"/>
    <w:rsid w:val="00FD0A8A"/>
  </w:style>
  <w:style w:type="character" w:customStyle="1" w:styleId="WW8Num3z4">
    <w:name w:val="WW8Num3z4"/>
    <w:rsid w:val="00FD0A8A"/>
  </w:style>
  <w:style w:type="character" w:customStyle="1" w:styleId="WW8Num3z5">
    <w:name w:val="WW8Num3z5"/>
    <w:rsid w:val="00FD0A8A"/>
  </w:style>
  <w:style w:type="character" w:customStyle="1" w:styleId="WW8Num3z6">
    <w:name w:val="WW8Num3z6"/>
    <w:rsid w:val="00FD0A8A"/>
  </w:style>
  <w:style w:type="character" w:customStyle="1" w:styleId="WW8Num3z7">
    <w:name w:val="WW8Num3z7"/>
    <w:rsid w:val="00FD0A8A"/>
  </w:style>
  <w:style w:type="character" w:customStyle="1" w:styleId="WW8Num3z8">
    <w:name w:val="WW8Num3z8"/>
    <w:rsid w:val="00FD0A8A"/>
  </w:style>
  <w:style w:type="character" w:customStyle="1" w:styleId="Domylnaczcionkaakapitu2">
    <w:name w:val="Domyślna czcionka akapitu2"/>
    <w:rsid w:val="00FD0A8A"/>
  </w:style>
  <w:style w:type="character" w:customStyle="1" w:styleId="Domylnaczcionkaakapitu1">
    <w:name w:val="Domyślna czcionka akapitu1"/>
    <w:rsid w:val="00FD0A8A"/>
  </w:style>
  <w:style w:type="paragraph" w:customStyle="1" w:styleId="Nagwek20">
    <w:name w:val="Nagłówek2"/>
    <w:basedOn w:val="Normalny"/>
    <w:next w:val="Tekstpodstawowy"/>
    <w:rsid w:val="00FD0A8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FD0A8A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D0A8A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rsid w:val="00FD0A8A"/>
    <w:rPr>
      <w:rFonts w:cs="Mangal"/>
    </w:rPr>
  </w:style>
  <w:style w:type="paragraph" w:styleId="Legenda">
    <w:name w:val="caption"/>
    <w:basedOn w:val="Normalny"/>
    <w:qFormat/>
    <w:rsid w:val="00FD0A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Indeks">
    <w:name w:val="Indeks"/>
    <w:basedOn w:val="Normalny"/>
    <w:rsid w:val="00FD0A8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D0A8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10">
    <w:name w:val="Nagłówek 10"/>
    <w:basedOn w:val="Nagwek20"/>
    <w:next w:val="Tekstpodstawowy"/>
    <w:rsid w:val="00FD0A8A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Legenda1">
    <w:name w:val="Legenda1"/>
    <w:basedOn w:val="Normalny"/>
    <w:rsid w:val="00FD0A8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Nagwek11">
    <w:name w:val="Nagłówek1"/>
    <w:basedOn w:val="Normalny"/>
    <w:next w:val="Tekstpodstawowy"/>
    <w:rsid w:val="00FD0A8A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/>
    </w:rPr>
  </w:style>
  <w:style w:type="paragraph" w:customStyle="1" w:styleId="Textbody">
    <w:name w:val="Text body"/>
    <w:basedOn w:val="Normalny"/>
    <w:rsid w:val="00FD0A8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A8A"/>
    <w:pPr>
      <w:suppressAutoHyphens/>
      <w:spacing w:after="0" w:line="240" w:lineRule="auto"/>
    </w:pPr>
    <w:rPr>
      <w:rFonts w:ascii="Segoe UI" w:eastAsia="Times New Roman" w:hAnsi="Segoe UI" w:cs="Segoe UI"/>
      <w:kern w:val="1"/>
      <w:sz w:val="18"/>
      <w:szCs w:val="1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A8A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msonormal0">
    <w:name w:val="msonormal"/>
    <w:basedOn w:val="Normalny"/>
    <w:rsid w:val="00FD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a07d7474">
    <w:name w:val="csa07d7474"/>
    <w:basedOn w:val="Normalny"/>
    <w:rsid w:val="00FD0A8A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3ffd7f31">
    <w:name w:val="cs3ffd7f31"/>
    <w:basedOn w:val="Normalny"/>
    <w:rsid w:val="00FD0A8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FD0A8A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FD0A8A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FD0A8A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FD0A8A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FD0A8A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FD0A8A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FD0A8A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FD0A8A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FD0A8A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FD0A8A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FD0A8A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FD0A8A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FD0A8A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FD0A8A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FD0A8A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FD0A8A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FD0A8A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FD0A8A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FD0A8A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FD0A8A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FD0A8A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FD0A8A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FD0A8A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FD0A8A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FD0A8A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FD0A8A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FD0A8A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2fc8972">
    <w:name w:val="csc2fc8972"/>
    <w:basedOn w:val="Normalny"/>
    <w:rsid w:val="00FD0A8A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e89bfac">
    <w:name w:val="cs4e89bfac"/>
    <w:basedOn w:val="Normalny"/>
    <w:rsid w:val="00FD0A8A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f7d3565d">
    <w:name w:val="csf7d3565d"/>
    <w:basedOn w:val="Normalny"/>
    <w:rsid w:val="00FD0A8A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0D05BB7-BF93-4735-95B5-5BDDD9624C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4059</Words>
  <Characters>24356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Nowińska Barbara</dc:creator>
  <cp:keywords/>
  <dc:description/>
  <cp:lastModifiedBy>Nowińska Barbara</cp:lastModifiedBy>
  <cp:revision>1</cp:revision>
  <dcterms:created xsi:type="dcterms:W3CDTF">2025-04-09T06:21:00Z</dcterms:created>
  <dcterms:modified xsi:type="dcterms:W3CDTF">2025-04-09T06:23:00Z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2e6cc8ea-0b17-4f8b-8453-e746c41af843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Nowińska Barbara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10.130.227.219</vt:lpwstr>
  </property>
  <property fmtid="{D5CDD505-2E9C-101B-9397-08002B2CF9AE}" pid="10" name="bjClsUserRVM">
    <vt:lpwstr>[]</vt:lpwstr>
  </property>
  <property fmtid="{D5CDD505-2E9C-101B-9397-08002B2CF9AE}" pid="11" name="bjSaver">
    <vt:lpwstr>sp4RSCsIVCfth1PwmLB9+AmfjdjhGF7g</vt:lpwstr>
  </property>
</Properties>
</file>