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6403" w14:textId="67A2CA6A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Załącznik nr 9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1997AC6D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4E7CFF4D" w14:textId="5493BE75" w:rsidR="005D1E56" w:rsidRPr="00281D12" w:rsidRDefault="005D1E56" w:rsidP="005D1E56">
      <w:pPr>
        <w:pStyle w:val="Akapitzlist"/>
        <w:spacing w:before="120" w:line="276" w:lineRule="auto"/>
        <w:ind w:right="-284"/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  <w:bookmarkStart w:id="0" w:name="_Hlk159932059"/>
      <w:r w:rsidRPr="00281D12">
        <w:rPr>
          <w:rFonts w:ascii="Arial" w:hAnsi="Arial" w:cs="Arial"/>
          <w:b/>
          <w:bCs/>
          <w:sz w:val="22"/>
          <w:szCs w:val="22"/>
        </w:rPr>
        <w:t>Przebudowa drogi powiatowej nr 3060P na odcinku Kozarzewek – Radwaniec</w:t>
      </w:r>
      <w:bookmarkEnd w:id="0"/>
    </w:p>
    <w:tbl>
      <w:tblPr>
        <w:tblpPr w:leftFromText="141" w:rightFromText="141" w:vertAnchor="text" w:horzAnchor="margin" w:tblpXSpec="center" w:tblpY="157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86"/>
        <w:gridCol w:w="3179"/>
        <w:gridCol w:w="707"/>
        <w:gridCol w:w="4977"/>
        <w:gridCol w:w="1380"/>
        <w:gridCol w:w="1025"/>
      </w:tblGrid>
      <w:tr w:rsidR="005D1E56" w14:paraId="0BCC9EAA" w14:textId="77777777" w:rsidTr="005D1E56">
        <w:trPr>
          <w:trHeight w:val="42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B9E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415C35FA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8F9FE6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97E" w14:textId="77777777" w:rsidR="005D1E56" w:rsidRDefault="005D1E56" w:rsidP="0093751D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287146CB" w14:textId="77777777" w:rsidR="005D1E56" w:rsidRDefault="005D1E56" w:rsidP="0093751D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1CB5A26E" w14:textId="77777777" w:rsidR="005D1E56" w:rsidRDefault="005D1E56" w:rsidP="009375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(data uzyskania uprawnie</w:t>
            </w:r>
            <w:r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>
              <w:rPr>
                <w:rFonts w:ascii="Arial" w:hAnsi="Arial" w:cs="Arial"/>
                <w:sz w:val="18"/>
                <w:szCs w:val="18"/>
              </w:rPr>
              <w:t>Nr… ,</w:t>
            </w:r>
            <w:r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2510C7" w14:textId="77777777" w:rsidR="005D1E56" w:rsidRDefault="005D1E56" w:rsidP="0093751D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92AF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>
              <w:rPr>
                <w:rFonts w:ascii="Arial" w:hAnsi="Arial" w:cs="Arial"/>
                <w:sz w:val="18"/>
                <w:szCs w:val="18"/>
              </w:rPr>
              <w:br/>
              <w:t>z Rozdziałem VIII, ust. 1, pkt 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2F18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5D1E56" w14:paraId="4D1B0CAF" w14:textId="77777777" w:rsidTr="005D1E56">
        <w:trPr>
          <w:cantSplit/>
          <w:trHeight w:val="1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8572" w14:textId="77777777" w:rsidR="005D1E56" w:rsidRDefault="005D1E56" w:rsidP="009375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4E43" w14:textId="77777777" w:rsidR="005D1E56" w:rsidRDefault="005D1E56" w:rsidP="00937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571A" w14:textId="77777777" w:rsidR="005D1E56" w:rsidRDefault="005D1E56" w:rsidP="009375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5677" w14:textId="77777777" w:rsidR="005D1E56" w:rsidRDefault="005D1E56" w:rsidP="009375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DDAC9" w14:textId="77777777" w:rsidR="005D1E56" w:rsidRDefault="005D1E56" w:rsidP="0093751D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8F3CC3" w14:textId="77777777" w:rsidR="005D1E56" w:rsidRDefault="005D1E56" w:rsidP="0093751D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5D1E56" w14:paraId="33F7B156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7B8E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bez ograniczeń do kierowania robotami w specjalności inżynieryjnej drogowej</w:t>
            </w:r>
          </w:p>
          <w:p w14:paraId="3D0AB23B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5E644B63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985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340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FB" w14:textId="77777777" w:rsidR="005D1E56" w:rsidRDefault="005D1E56" w:rsidP="0093751D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29F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4A5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E56" w14:paraId="477C6DA7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1073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Kierownik robót – branża sanitarna (min 1 osoba) - posiadający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uprawnienia budowlane do kierowania robotami w specjalności instalacyjnej w zakresie sieci, instalacji i urządzeń cieplnych, wentylacyjnych, gazowych, wodociągowych i kanalizacyjnych bez ograniczeń </w:t>
            </w:r>
          </w:p>
          <w:p w14:paraId="0092EE50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112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740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8AB5" w14:textId="2A0F7A3D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9A5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D51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A31533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E6B2A2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CDE5A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5E6B0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E5E685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548138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911C9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08CA8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ED5FAD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E56" w14:paraId="77059DF5" w14:textId="77777777" w:rsidTr="005D1E56">
        <w:trPr>
          <w:trHeight w:val="226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34E5" w14:textId="77777777" w:rsidR="005D1E56" w:rsidRPr="005D1E56" w:rsidRDefault="005D1E56" w:rsidP="005D1E56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D1E56">
              <w:rPr>
                <w:rFonts w:ascii="Arial" w:hAnsi="Arial" w:cs="Arial"/>
                <w:sz w:val="18"/>
                <w:szCs w:val="18"/>
              </w:rPr>
              <w:t>Kierownik robót – branża elektryczna</w:t>
            </w: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5D1E56">
              <w:rPr>
                <w:rFonts w:ascii="Arial" w:hAnsi="Arial" w:cs="Arial"/>
                <w:sz w:val="18"/>
                <w:szCs w:val="18"/>
              </w:rPr>
              <w:t>posiadający u</w:t>
            </w: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prawnienia budowlane do kierowania robotami w specjalności </w:t>
            </w:r>
            <w:r w:rsidRPr="005D1E56">
              <w:rPr>
                <w:rFonts w:ascii="Arial" w:hAnsi="Arial" w:cs="Arial"/>
                <w:sz w:val="18"/>
                <w:szCs w:val="18"/>
              </w:rPr>
              <w:t xml:space="preserve">instalacyjnej w zakresie sieci, instalacji i urządzeń elektrycznych i elektroenergetycznych - </w:t>
            </w: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>bez ograniczeń</w:t>
            </w:r>
          </w:p>
          <w:p w14:paraId="77EB8F3C" w14:textId="475DEF8F" w:rsidR="005D1E56" w:rsidRDefault="005D1E56" w:rsidP="005D1E56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E56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6A0" w14:textId="77777777" w:rsidR="005D1E56" w:rsidRDefault="005D1E56" w:rsidP="0093751D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C44" w14:textId="626D1A58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C3A" w14:textId="59328336" w:rsidR="005D1E56" w:rsidRDefault="005D1E56" w:rsidP="005D1E5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134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FDD4" w14:textId="77777777" w:rsidR="005D1E56" w:rsidRDefault="005D1E56" w:rsidP="009375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F6B722" w14:textId="77777777" w:rsidR="005D1E56" w:rsidRPr="005D1E56" w:rsidRDefault="005D1E56" w:rsidP="005D1E56">
      <w:pPr>
        <w:spacing w:before="120" w:line="276" w:lineRule="auto"/>
        <w:ind w:right="-284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60B064DD" w14:textId="77777777" w:rsidR="00F92017" w:rsidRDefault="00372699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06B797A6" w14:textId="77777777" w:rsidR="001A2E6F" w:rsidRDefault="001A2E6F">
      <w:pPr>
        <w:ind w:right="72"/>
        <w:jc w:val="center"/>
        <w:rPr>
          <w:rFonts w:ascii="Calibri" w:hAnsi="Calibri" w:cs="Calibri"/>
          <w:b/>
          <w:color w:val="FF0000"/>
        </w:rPr>
      </w:pPr>
    </w:p>
    <w:p w14:paraId="6A1A5DF4" w14:textId="15E4D477" w:rsidR="00F92017" w:rsidRDefault="00372699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935A85" w14:textId="77777777" w:rsidR="00F92017" w:rsidRDefault="00372699">
      <w:pPr>
        <w:ind w:right="72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F92017">
      <w:headerReference w:type="default" r:id="rId6"/>
      <w:footerReference w:type="default" r:id="rId7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6A33" w14:textId="5E7B6AFD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</w:t>
    </w:r>
    <w:r w:rsidR="005D1E56">
      <w:rPr>
        <w:rFonts w:ascii="Arial" w:hAnsi="Arial" w:cs="Arial"/>
      </w:rPr>
      <w:t>15</w:t>
    </w:r>
    <w:r>
      <w:rPr>
        <w:rFonts w:ascii="Arial" w:hAnsi="Arial" w:cs="Arial"/>
      </w:rPr>
      <w:t>.20</w:t>
    </w:r>
    <w:r w:rsidR="00793CA4">
      <w:rPr>
        <w:rFonts w:ascii="Arial" w:hAnsi="Arial" w:cs="Arial"/>
      </w:rPr>
      <w:t>24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FD1E" w14:textId="77777777" w:rsidR="00F92017" w:rsidRDefault="00F9201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024464"/>
    <w:rsid w:val="001A2E6F"/>
    <w:rsid w:val="00281D12"/>
    <w:rsid w:val="00372699"/>
    <w:rsid w:val="005600A8"/>
    <w:rsid w:val="005D1E56"/>
    <w:rsid w:val="005E0D3B"/>
    <w:rsid w:val="00793CA4"/>
    <w:rsid w:val="00837418"/>
    <w:rsid w:val="00870C7E"/>
    <w:rsid w:val="00D246E4"/>
    <w:rsid w:val="00E377E2"/>
    <w:rsid w:val="00F47657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ZDP Konin</cp:lastModifiedBy>
  <cp:revision>25</cp:revision>
  <cp:lastPrinted>2024-02-28T11:46:00Z</cp:lastPrinted>
  <dcterms:created xsi:type="dcterms:W3CDTF">2021-09-10T10:39:00Z</dcterms:created>
  <dcterms:modified xsi:type="dcterms:W3CDTF">2024-09-27T11:20:00Z</dcterms:modified>
  <dc:language>pl-PL</dc:language>
</cp:coreProperties>
</file>