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3B543" w14:textId="0A353991" w:rsidR="001D6C80" w:rsidRPr="00431572" w:rsidRDefault="00431572">
      <w:pPr>
        <w:rPr>
          <w:b/>
          <w:bCs/>
          <w:sz w:val="28"/>
          <w:szCs w:val="28"/>
        </w:rPr>
      </w:pPr>
      <w:r w:rsidRPr="00431572">
        <w:rPr>
          <w:b/>
          <w:bCs/>
          <w:sz w:val="28"/>
          <w:szCs w:val="28"/>
        </w:rPr>
        <w:t>Wykonanie instalacji wodnej zasilającej betoniarnie:</w:t>
      </w:r>
    </w:p>
    <w:p w14:paraId="681AE899" w14:textId="69F7E449" w:rsidR="00431572" w:rsidRPr="00431572" w:rsidRDefault="00431572" w:rsidP="00431572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31572">
        <w:rPr>
          <w:sz w:val="28"/>
          <w:szCs w:val="28"/>
        </w:rPr>
        <w:t>Instalacja wodna wykonana z rury PE 50 w otulinie z pianki i blachy o długości 130 mb</w:t>
      </w:r>
    </w:p>
    <w:p w14:paraId="53C9DADE" w14:textId="37713EC3" w:rsidR="00431572" w:rsidRPr="00431572" w:rsidRDefault="00431572" w:rsidP="00431572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31572">
        <w:rPr>
          <w:sz w:val="28"/>
          <w:szCs w:val="28"/>
        </w:rPr>
        <w:t>Instalacja zawieszona na obejmach co 5 metrów.</w:t>
      </w:r>
    </w:p>
    <w:p w14:paraId="1A91F67E" w14:textId="4B3E68C6" w:rsidR="00431572" w:rsidRDefault="00431572" w:rsidP="00431572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31572">
        <w:rPr>
          <w:sz w:val="28"/>
          <w:szCs w:val="28"/>
        </w:rPr>
        <w:t xml:space="preserve">Izolacja termiczna naziemnych sieci ze sztywnej pianki poliuretanowej </w:t>
      </w:r>
      <w:r w:rsidR="00EC2719">
        <w:rPr>
          <w:sz w:val="28"/>
          <w:szCs w:val="28"/>
        </w:rPr>
        <w:t xml:space="preserve">(5cm)  </w:t>
      </w:r>
      <w:r w:rsidRPr="00431572">
        <w:rPr>
          <w:sz w:val="28"/>
          <w:szCs w:val="28"/>
        </w:rPr>
        <w:t>zespolonej z blaszanym płaszczem ochronnym.</w:t>
      </w:r>
    </w:p>
    <w:p w14:paraId="717A527C" w14:textId="44F23CAA" w:rsidR="00431572" w:rsidRDefault="00431572" w:rsidP="0043157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Podłączenie do zbiornika wody oraz do istniejącej instalacji wodnej podziemnej.</w:t>
      </w:r>
    </w:p>
    <w:p w14:paraId="52E7CAA5" w14:textId="5085AA12" w:rsidR="00EC2719" w:rsidRPr="00431572" w:rsidRDefault="00EC2719" w:rsidP="0043157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Instalacja będzie przebiegać</w:t>
      </w:r>
      <w:r w:rsidR="00E606E2">
        <w:rPr>
          <w:sz w:val="28"/>
          <w:szCs w:val="28"/>
        </w:rPr>
        <w:t xml:space="preserve"> w większej </w:t>
      </w:r>
      <w:r>
        <w:rPr>
          <w:sz w:val="28"/>
          <w:szCs w:val="28"/>
        </w:rPr>
        <w:t xml:space="preserve"> części w budynku skośnego podawacza taśmowego. Stroma konstrukcja budynku utrudnia montaż instalacji</w:t>
      </w:r>
      <w:r w:rsidR="00E606E2">
        <w:rPr>
          <w:sz w:val="28"/>
          <w:szCs w:val="28"/>
        </w:rPr>
        <w:t>, na całej długości budynku są strome schody.</w:t>
      </w:r>
    </w:p>
    <w:sectPr w:rsidR="00EC2719" w:rsidRPr="00431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26FDA"/>
    <w:multiLevelType w:val="hybridMultilevel"/>
    <w:tmpl w:val="73761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98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44"/>
    <w:rsid w:val="000D5412"/>
    <w:rsid w:val="001D6C80"/>
    <w:rsid w:val="00431572"/>
    <w:rsid w:val="00B35C93"/>
    <w:rsid w:val="00BD3D44"/>
    <w:rsid w:val="00E606E2"/>
    <w:rsid w:val="00EC2719"/>
    <w:rsid w:val="00F9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BD4B"/>
  <w15:chartTrackingRefBased/>
  <w15:docId w15:val="{B79D2391-B5FE-4D28-A2C6-7B3AD738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1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Szynklarz Damian</dc:creator>
  <cp:keywords/>
  <dc:description/>
  <cp:lastModifiedBy>Szynklarz Damian</cp:lastModifiedBy>
  <cp:revision>5</cp:revision>
  <dcterms:created xsi:type="dcterms:W3CDTF">2024-09-16T11:34:00Z</dcterms:created>
  <dcterms:modified xsi:type="dcterms:W3CDTF">2024-09-16T12:15:00Z</dcterms:modified>
</cp:coreProperties>
</file>