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</w:rPr>
        <w:t>znak: Rz.271.</w:t>
      </w:r>
      <w:r>
        <w:rPr>
          <w:rStyle w:val="Strong"/>
          <w:b/>
          <w:bCs/>
        </w:rPr>
        <w:t>12.2025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</w:rPr>
      </w:pPr>
      <w:r>
        <w:rPr>
          <w:b w:val="false"/>
          <w:bCs w:val="false"/>
        </w:rPr>
        <w:t>(pełna nazwa/firma, adres, w zależności od podmiotu: NIP/PESEL, KRS/C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b/>
          <w:bCs/>
          <w:sz w:val="26"/>
          <w:szCs w:val="26"/>
        </w:rPr>
        <w:t>Oświadczenie W</w:t>
      </w:r>
      <w:r>
        <w:rPr>
          <w:rStyle w:val="Strong"/>
          <w:b/>
          <w:bCs/>
          <w:sz w:val="26"/>
          <w:szCs w:val="26"/>
        </w:rPr>
        <w:t>ykonawcy</w:t>
      </w:r>
      <w:r>
        <w:rPr>
          <w:rStyle w:val="Strong"/>
          <w:b/>
          <w:bCs/>
          <w:sz w:val="26"/>
          <w:szCs w:val="26"/>
        </w:rPr>
        <w:br/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R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emont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dojść do budynków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 xml:space="preserve"> przy ul. Zegrzyńskiej w Legionowie na terenie działki ew. nr 1/813 obr. 63 pomiędzy blokami 29, 31 i 33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2"/>
          <w:sz w:val="22"/>
          <w:szCs w:val="22"/>
          <w:u w:val="none"/>
          <w:vertAlign w:val="baseline"/>
          <w:em w:val="none"/>
          <w:lang w:val="pl-PL"/>
        </w:rPr>
        <w:t>wraz z elementami małej architektury</w:t>
      </w:r>
    </w:p>
    <w:p>
      <w:pPr>
        <w:pStyle w:val="BodyText"/>
        <w:bidi w:val="0"/>
        <w:jc w:val="start"/>
        <w:rPr>
          <w:rFonts w:eastAsia="Arial" w:cs="Arial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position w:val="0"/>
          <w:sz w:val="24"/>
          <w:u w:val="none"/>
          <w:vertAlign w:val="baseline"/>
          <w:em w:val="none"/>
        </w:rPr>
      </w:pPr>
      <w:r>
        <w:rPr>
          <w:rFonts w:ascii="Arial" w:hAnsi="Arial"/>
          <w:b w:val="false"/>
          <w:bCs w:val="false"/>
        </w:rPr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</w:rPr>
        <w:t xml:space="preserve">Oświadczam, że </w:t>
      </w:r>
      <w:r>
        <w:rPr>
          <w:rFonts w:cs="Arial" w:ascii="Arial" w:hAnsi="Arial"/>
        </w:rPr>
        <w:t>Wykonawca</w:t>
      </w:r>
      <w:r>
        <w:rPr>
          <w:rFonts w:cs="Arial" w:ascii="Arial" w:hAnsi="Arial"/>
        </w:rPr>
        <w:t xml:space="preserve"> spełnia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4"/>
          <w:szCs w:val="24"/>
        </w:rPr>
      </w:pPr>
      <w:r>
        <w:rPr>
          <w:rFonts w:ascii="Arial" w:hAnsi="Arial"/>
          <w:color w:val="FFFFFF"/>
          <w:sz w:val="24"/>
          <w:szCs w:val="24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54.25pt" type="#_x0000_t75"/>
          <w:control r:id="rId4" w:name="unnamed3" w:shapeid="control_shape_2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351.45pt;height:16.95pt" type="#_x0000_t75"/>
          <w:control r:id="rId5" w:name="unnamed4" w:shapeid="control_shape_3"/>
        </w:object>
      </w:r>
      <w:r>
        <w:rPr>
          <w:rFonts w:cs="Arial" w:ascii="Arial" w:hAnsi="Arial"/>
          <w:b w:val="false"/>
          <w:bCs w:val="false"/>
          <w:i w:val="false"/>
          <w:iCs w:val="false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lang w:val="pl-PL"/>
        </w:rPr>
        <w:object>
          <v:shape id="control_shape_4" o:allowincell="t" style="width:124.3pt;height:19.8pt" type="#_x0000_t75"/>
          <w:control r:id="rId6" w:name="Pole tekstowe: Podstawy wykluczenia" w:shapeid="control_shape_4"/>
        </w:object>
      </w:r>
      <w:r>
        <w:rPr>
          <w:rFonts w:cs="Arial" w:ascii="Arial" w:hAnsi="Arial"/>
          <w:b w:val="false"/>
          <w:bCs w:val="false"/>
          <w:i w:val="false"/>
          <w:iCs w:val="false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lang w:val="pl-PL"/>
        </w:rPr>
        <w:t xml:space="preserve">ustawy Pzp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hanging="0" w:start="227" w:end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470.45pt;height:199.75pt" type="#_x0000_t75"/>
          <w:control r:id="rId7" w:name="unnamed5" w:shapeid="control_shape_5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ascii="Arial" w:hAnsi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0"/>
          <w:szCs w:val="20"/>
        </w:rPr>
      </w:pPr>
      <w:r>
        <w:rPr>
          <w:rFonts w:cs="Calibri" w:ascii="Arial" w:hAnsi="Arial"/>
          <w:color w:val="00000A"/>
          <w:sz w:val="20"/>
          <w:szCs w:val="20"/>
          <w:shd w:fill="auto" w:val="clear"/>
        </w:rPr>
        <w:t>I. Oświadczenie</w:t>
      </w:r>
      <w:r>
        <w:rPr>
          <w:rFonts w:cs="Calibri" w:ascii="Arial" w:hAnsi="Arial"/>
          <w:color w:val="00000A"/>
          <w:sz w:val="20"/>
          <w:szCs w:val="20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0"/>
          <w:sz w:val="20"/>
          <w:szCs w:val="20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0"/>
          <w:sz w:val="20"/>
          <w:szCs w:val="20"/>
          <w:shd w:fill="FFFFFF" w:val="clear"/>
          <w:vertAlign w:val="baseline"/>
          <w:lang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0"/>
          <w:szCs w:val="20"/>
        </w:rPr>
      </w:pPr>
      <w:r>
        <w:rPr>
          <w:rFonts w:cs="Calibri" w:ascii="Arial" w:hAnsi="Arial"/>
          <w:b w:val="false"/>
          <w:bCs w:val="false"/>
          <w:color w:val="00000A"/>
          <w:sz w:val="20"/>
          <w:szCs w:val="20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0"/>
          <w:szCs w:val="20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0"/>
          <w:szCs w:val="20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0"/>
          <w:szCs w:val="20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III. </w:t>
      </w: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</w:rPr>
        <w:t>Wykonawca, w przypadku polegania na zdolnościach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LibreOffice/24.8.4.2$Windows_X86_64 LibreOffice_project/bb3cfa12c7b1bf994ecc5649a80400d06cd71002</Application>
  <AppVersion>15.0000</AppVersion>
  <Pages>2</Pages>
  <Words>281</Words>
  <Characters>1876</Characters>
  <CharactersWithSpaces>2142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2025-02-19T11:33:48Z</dcterms:created>
  <dc:creator/>
  <dc:description/>
  <dc:language>pl-PL</dc:language>
  <cp:lastModifiedBy/>
  <dcterms:modified xsi:type="dcterms:W3CDTF">2025-02-19T12:00:13Z</dcterms:modified>
  <cp:revision>2</cp:revision>
  <dc:subject/>
  <dc:title>Oświadczenie Wykonawcy składane na podstawie art. 125 ust. 1 ustawy Pzp</dc:title>
</cp:coreProperties>
</file>