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11" w:rsidRPr="0018394F" w:rsidRDefault="0018394F" w:rsidP="0026382A">
      <w:pPr>
        <w:jc w:val="right"/>
        <w:rPr>
          <w:rFonts w:ascii="Arial" w:hAnsi="Arial" w:cs="Arial"/>
          <w:sz w:val="24"/>
          <w:szCs w:val="24"/>
        </w:rPr>
      </w:pPr>
      <w:r w:rsidRPr="0018394F">
        <w:rPr>
          <w:rFonts w:ascii="Arial" w:hAnsi="Arial" w:cs="Arial"/>
          <w:sz w:val="24"/>
          <w:szCs w:val="24"/>
        </w:rPr>
        <w:t xml:space="preserve">Zamość, dnia </w:t>
      </w:r>
      <w:r>
        <w:rPr>
          <w:rFonts w:ascii="Arial" w:hAnsi="Arial" w:cs="Arial"/>
          <w:sz w:val="24"/>
          <w:szCs w:val="24"/>
        </w:rPr>
        <w:t xml:space="preserve"> </w:t>
      </w:r>
      <w:r w:rsidR="00092F34">
        <w:rPr>
          <w:rFonts w:ascii="Arial" w:hAnsi="Arial" w:cs="Arial"/>
          <w:sz w:val="24"/>
          <w:szCs w:val="24"/>
        </w:rPr>
        <w:t>07</w:t>
      </w:r>
      <w:r>
        <w:rPr>
          <w:rFonts w:ascii="Arial" w:hAnsi="Arial" w:cs="Arial"/>
          <w:sz w:val="24"/>
          <w:szCs w:val="24"/>
        </w:rPr>
        <w:t>.0</w:t>
      </w:r>
      <w:r w:rsidR="007C35F4">
        <w:rPr>
          <w:rFonts w:ascii="Arial" w:hAnsi="Arial" w:cs="Arial"/>
          <w:sz w:val="24"/>
          <w:szCs w:val="24"/>
        </w:rPr>
        <w:t>5</w:t>
      </w:r>
      <w:r w:rsidR="00F42B0E">
        <w:rPr>
          <w:rFonts w:ascii="Arial" w:hAnsi="Arial" w:cs="Arial"/>
          <w:sz w:val="24"/>
          <w:szCs w:val="24"/>
        </w:rPr>
        <w:t>.2022</w:t>
      </w:r>
    </w:p>
    <w:p w:rsidR="00ED0411" w:rsidRPr="001C0614" w:rsidRDefault="00ED0411" w:rsidP="0018394F">
      <w:pPr>
        <w:rPr>
          <w:rFonts w:ascii="Arial" w:hAnsi="Arial" w:cs="Arial"/>
          <w:b/>
          <w:sz w:val="24"/>
          <w:szCs w:val="24"/>
        </w:rPr>
      </w:pPr>
    </w:p>
    <w:p w:rsidR="00ED0411" w:rsidRPr="001C0614" w:rsidRDefault="00ED0411" w:rsidP="0031147C">
      <w:pPr>
        <w:rPr>
          <w:rFonts w:ascii="Arial" w:hAnsi="Arial" w:cs="Arial"/>
          <w:b/>
          <w:sz w:val="24"/>
          <w:szCs w:val="24"/>
        </w:rPr>
      </w:pPr>
    </w:p>
    <w:p w:rsidR="00ED0411" w:rsidRPr="0031147C" w:rsidRDefault="003D4085" w:rsidP="0031147C">
      <w:pPr>
        <w:jc w:val="center"/>
        <w:rPr>
          <w:rFonts w:ascii="Arial" w:hAnsi="Arial" w:cs="Arial"/>
          <w:b/>
          <w:sz w:val="32"/>
          <w:szCs w:val="20"/>
        </w:rPr>
      </w:pPr>
      <w:r>
        <w:rPr>
          <w:rFonts w:ascii="Arial" w:hAnsi="Arial" w:cs="Arial"/>
          <w:b/>
          <w:sz w:val="32"/>
          <w:szCs w:val="20"/>
        </w:rPr>
        <w:t>O</w:t>
      </w:r>
      <w:r w:rsidR="008F5B0E">
        <w:rPr>
          <w:rFonts w:ascii="Arial" w:hAnsi="Arial" w:cs="Arial"/>
          <w:b/>
          <w:sz w:val="32"/>
          <w:szCs w:val="20"/>
        </w:rPr>
        <w:t>PIS</w:t>
      </w:r>
      <w:r w:rsidR="001D6008">
        <w:rPr>
          <w:rFonts w:ascii="Arial" w:hAnsi="Arial" w:cs="Arial"/>
          <w:b/>
          <w:sz w:val="32"/>
          <w:szCs w:val="20"/>
        </w:rPr>
        <w:t xml:space="preserve"> PRZEDMIOTU ZAMÓWIENIA</w:t>
      </w:r>
    </w:p>
    <w:p w:rsidR="00ED0411" w:rsidRPr="00C62B94" w:rsidRDefault="009B3FA0" w:rsidP="009B3FA0">
      <w:pPr>
        <w:rPr>
          <w:rFonts w:ascii="Arial" w:hAnsi="Arial" w:cs="Arial"/>
          <w:b/>
          <w:sz w:val="20"/>
          <w:szCs w:val="20"/>
          <w:u w:val="single"/>
        </w:rPr>
      </w:pPr>
      <w:r w:rsidRPr="00C62B94">
        <w:rPr>
          <w:rFonts w:ascii="Arial" w:hAnsi="Arial" w:cs="Arial"/>
          <w:b/>
          <w:sz w:val="20"/>
          <w:szCs w:val="20"/>
          <w:u w:val="single"/>
        </w:rPr>
        <w:t>PRZEDMIOT ZAMÓWIENIA:</w:t>
      </w:r>
    </w:p>
    <w:p w:rsidR="00ED0411" w:rsidRDefault="001E1330" w:rsidP="0012272E">
      <w:pPr>
        <w:rPr>
          <w:rFonts w:ascii="Arial" w:hAnsi="Arial" w:cs="Arial"/>
          <w:sz w:val="20"/>
          <w:szCs w:val="20"/>
        </w:rPr>
      </w:pPr>
      <w:r w:rsidRPr="00455097">
        <w:rPr>
          <w:rFonts w:ascii="Arial" w:hAnsi="Arial" w:cs="Arial"/>
          <w:b/>
          <w:sz w:val="20"/>
          <w:szCs w:val="20"/>
        </w:rPr>
        <w:t>D</w:t>
      </w:r>
      <w:r w:rsidR="006B5C2D" w:rsidRPr="00455097">
        <w:rPr>
          <w:rFonts w:ascii="Arial" w:hAnsi="Arial" w:cs="Arial"/>
          <w:b/>
          <w:sz w:val="20"/>
          <w:szCs w:val="20"/>
        </w:rPr>
        <w:t>ostawa:</w:t>
      </w:r>
      <w:r w:rsidR="00BD3E80">
        <w:rPr>
          <w:rFonts w:ascii="Arial" w:hAnsi="Arial" w:cs="Arial"/>
          <w:sz w:val="20"/>
          <w:szCs w:val="20"/>
        </w:rPr>
        <w:t xml:space="preserve"> </w:t>
      </w:r>
      <w:r w:rsidR="008B031D">
        <w:rPr>
          <w:rFonts w:ascii="Arial" w:hAnsi="Arial" w:cs="Arial"/>
          <w:sz w:val="20"/>
          <w:szCs w:val="20"/>
        </w:rPr>
        <w:t>materiałów</w:t>
      </w:r>
      <w:r w:rsidR="007C35F4">
        <w:rPr>
          <w:rFonts w:ascii="Arial" w:hAnsi="Arial" w:cs="Arial"/>
          <w:sz w:val="20"/>
          <w:szCs w:val="20"/>
        </w:rPr>
        <w:t xml:space="preserve"> elektrycznych</w:t>
      </w:r>
      <w:r w:rsidR="007C35F4" w:rsidRPr="008F2D50">
        <w:rPr>
          <w:rFonts w:ascii="Arial" w:hAnsi="Arial" w:cs="Arial"/>
          <w:sz w:val="20"/>
          <w:szCs w:val="20"/>
        </w:rPr>
        <w:t xml:space="preserve"> </w:t>
      </w:r>
      <w:r w:rsidR="008B031D">
        <w:rPr>
          <w:rFonts w:ascii="Arial" w:hAnsi="Arial" w:cs="Arial"/>
          <w:sz w:val="20"/>
          <w:szCs w:val="20"/>
        </w:rPr>
        <w:t>dla</w:t>
      </w:r>
      <w:r w:rsidR="00FF47F3" w:rsidRPr="00C62B94">
        <w:rPr>
          <w:rFonts w:ascii="Arial" w:hAnsi="Arial" w:cs="Arial"/>
          <w:sz w:val="20"/>
          <w:szCs w:val="20"/>
        </w:rPr>
        <w:t xml:space="preserve"> </w:t>
      </w:r>
      <w:r w:rsidR="00415F34" w:rsidRPr="00C62B94">
        <w:rPr>
          <w:rFonts w:ascii="Arial" w:hAnsi="Arial" w:cs="Arial"/>
          <w:sz w:val="20"/>
          <w:szCs w:val="20"/>
        </w:rPr>
        <w:t>32 Wojskowego Oddziału Gospodarczego w Zamościu</w:t>
      </w:r>
      <w:r w:rsidR="0012272E">
        <w:rPr>
          <w:rFonts w:ascii="Arial" w:hAnsi="Arial" w:cs="Arial"/>
          <w:sz w:val="20"/>
          <w:szCs w:val="20"/>
        </w:rPr>
        <w:t xml:space="preserve">, </w:t>
      </w:r>
      <w:r w:rsidR="002F4953">
        <w:rPr>
          <w:rFonts w:ascii="Arial" w:hAnsi="Arial" w:cs="Arial"/>
          <w:sz w:val="20"/>
          <w:szCs w:val="20"/>
        </w:rPr>
        <w:t xml:space="preserve">do magazynów w miejscowości </w:t>
      </w:r>
      <w:r w:rsidR="002F4953" w:rsidRPr="00D108FB">
        <w:rPr>
          <w:rFonts w:ascii="Arial" w:hAnsi="Arial" w:cs="Arial"/>
          <w:b/>
          <w:sz w:val="20"/>
          <w:szCs w:val="20"/>
        </w:rPr>
        <w:t>Chełm i Jawidz.</w:t>
      </w:r>
    </w:p>
    <w:p w:rsidR="00474AF9" w:rsidRPr="008D3060" w:rsidRDefault="00617F9B" w:rsidP="008D3060">
      <w:pPr>
        <w:rPr>
          <w:rFonts w:ascii="Arial" w:hAnsi="Arial" w:cs="Arial"/>
          <w:b/>
          <w:sz w:val="20"/>
          <w:szCs w:val="20"/>
        </w:rPr>
      </w:pPr>
      <w:r w:rsidRPr="008D3060">
        <w:rPr>
          <w:rFonts w:ascii="Arial" w:hAnsi="Arial" w:cs="Arial"/>
          <w:b/>
          <w:sz w:val="20"/>
          <w:szCs w:val="20"/>
        </w:rPr>
        <w:t>Elektryczne artykuły i akcesoria</w:t>
      </w:r>
      <w:r w:rsidR="00092F34" w:rsidRPr="008D3060">
        <w:rPr>
          <w:rFonts w:ascii="Arial" w:hAnsi="Arial" w:cs="Arial"/>
          <w:b/>
          <w:sz w:val="20"/>
          <w:szCs w:val="20"/>
        </w:rPr>
        <w:tab/>
      </w:r>
      <w:r w:rsidR="00092F34" w:rsidRPr="008D3060">
        <w:rPr>
          <w:rFonts w:ascii="Arial" w:hAnsi="Arial" w:cs="Arial"/>
          <w:b/>
          <w:sz w:val="20"/>
          <w:szCs w:val="20"/>
        </w:rPr>
        <w:tab/>
      </w:r>
      <w:r w:rsidR="00092F34" w:rsidRPr="008D3060">
        <w:rPr>
          <w:rFonts w:ascii="Arial" w:hAnsi="Arial" w:cs="Arial"/>
          <w:b/>
          <w:sz w:val="20"/>
          <w:szCs w:val="20"/>
        </w:rPr>
        <w:tab/>
      </w:r>
      <w:r w:rsidR="00092F34" w:rsidRPr="008D3060">
        <w:rPr>
          <w:rFonts w:ascii="Arial" w:hAnsi="Arial" w:cs="Arial"/>
          <w:b/>
          <w:sz w:val="20"/>
          <w:szCs w:val="20"/>
        </w:rPr>
        <w:tab/>
        <w:t xml:space="preserve">CPV -  </w:t>
      </w:r>
      <w:r w:rsidRPr="008D3060">
        <w:rPr>
          <w:rFonts w:ascii="Arial" w:hAnsi="Arial" w:cs="Arial"/>
          <w:b/>
          <w:sz w:val="20"/>
          <w:szCs w:val="20"/>
        </w:rPr>
        <w:t>31680000-6</w:t>
      </w:r>
    </w:p>
    <w:tbl>
      <w:tblPr>
        <w:tblW w:w="7352" w:type="dxa"/>
        <w:tblCellMar>
          <w:left w:w="70" w:type="dxa"/>
          <w:right w:w="70" w:type="dxa"/>
        </w:tblCellMar>
        <w:tblLook w:val="04A0" w:firstRow="1" w:lastRow="0" w:firstColumn="1" w:lastColumn="0" w:noHBand="0" w:noVBand="1"/>
      </w:tblPr>
      <w:tblGrid>
        <w:gridCol w:w="7352"/>
      </w:tblGrid>
      <w:tr w:rsidR="006151C5" w:rsidRPr="006151C5" w:rsidTr="00D22998">
        <w:trPr>
          <w:trHeight w:val="300"/>
        </w:trPr>
        <w:tc>
          <w:tcPr>
            <w:tcW w:w="7352" w:type="dxa"/>
            <w:shd w:val="clear" w:color="auto" w:fill="auto"/>
            <w:noWrap/>
            <w:vAlign w:val="bottom"/>
          </w:tcPr>
          <w:p w:rsidR="00060062" w:rsidRPr="00C617E3" w:rsidRDefault="00060062" w:rsidP="006151C5">
            <w:pPr>
              <w:spacing w:after="0" w:line="240" w:lineRule="auto"/>
              <w:rPr>
                <w:rFonts w:ascii="Arial" w:eastAsia="Times New Roman" w:hAnsi="Arial" w:cs="Arial"/>
                <w:b/>
                <w:bCs/>
                <w:color w:val="C00000"/>
                <w:lang w:eastAsia="pl-PL"/>
              </w:rPr>
            </w:pPr>
          </w:p>
        </w:tc>
      </w:tr>
    </w:tbl>
    <w:p w:rsidR="009B3FA0" w:rsidRPr="00C62B94" w:rsidRDefault="000646E8" w:rsidP="000646E8">
      <w:pPr>
        <w:rPr>
          <w:rFonts w:ascii="Arial" w:hAnsi="Arial" w:cs="Arial"/>
          <w:sz w:val="20"/>
          <w:szCs w:val="20"/>
        </w:rPr>
      </w:pPr>
      <w:r w:rsidRPr="00C62B94">
        <w:rPr>
          <w:rFonts w:ascii="Arial" w:hAnsi="Arial" w:cs="Arial"/>
          <w:b/>
          <w:sz w:val="20"/>
          <w:szCs w:val="20"/>
        </w:rPr>
        <w:t xml:space="preserve">Nazwa i adres Zamawiającego: </w:t>
      </w:r>
      <w:r w:rsidR="008B055B" w:rsidRPr="00C62B94">
        <w:rPr>
          <w:rFonts w:ascii="Arial" w:hAnsi="Arial" w:cs="Arial"/>
          <w:i/>
          <w:sz w:val="20"/>
          <w:szCs w:val="20"/>
        </w:rPr>
        <w:t>32</w:t>
      </w:r>
      <w:r w:rsidR="008B055B" w:rsidRPr="00C62B94">
        <w:rPr>
          <w:rFonts w:ascii="Arial" w:hAnsi="Arial" w:cs="Arial"/>
          <w:sz w:val="20"/>
          <w:szCs w:val="20"/>
        </w:rPr>
        <w:t xml:space="preserve"> Wojskowy Oddział Gospodarczy w Zamościu </w:t>
      </w:r>
    </w:p>
    <w:p w:rsidR="008B055B" w:rsidRPr="00C62B94" w:rsidRDefault="005E12F5" w:rsidP="007D0399">
      <w:pPr>
        <w:rPr>
          <w:rFonts w:ascii="Arial" w:hAnsi="Arial" w:cs="Arial"/>
          <w:sz w:val="20"/>
          <w:szCs w:val="20"/>
        </w:rPr>
      </w:pPr>
      <w:r w:rsidRPr="00C62B94">
        <w:rPr>
          <w:rFonts w:ascii="Arial" w:hAnsi="Arial" w:cs="Arial"/>
          <w:sz w:val="20"/>
          <w:szCs w:val="20"/>
        </w:rPr>
        <w:t>ul. Wojska Polskiego 2 F, 22-400 Zamość</w:t>
      </w:r>
      <w:r w:rsidR="00243FA5">
        <w:rPr>
          <w:rFonts w:ascii="Arial" w:hAnsi="Arial" w:cs="Arial"/>
          <w:sz w:val="20"/>
          <w:szCs w:val="20"/>
        </w:rPr>
        <w:t>.</w:t>
      </w:r>
    </w:p>
    <w:p w:rsidR="005E12F5" w:rsidRPr="00C62B94" w:rsidRDefault="005E12F5" w:rsidP="005E12F5">
      <w:pPr>
        <w:rPr>
          <w:rFonts w:ascii="Arial" w:hAnsi="Arial" w:cs="Arial"/>
          <w:sz w:val="20"/>
          <w:szCs w:val="20"/>
        </w:rPr>
      </w:pPr>
      <w:r w:rsidRPr="00C62B94">
        <w:rPr>
          <w:rFonts w:ascii="Arial" w:hAnsi="Arial" w:cs="Arial"/>
          <w:b/>
          <w:sz w:val="20"/>
          <w:szCs w:val="20"/>
        </w:rPr>
        <w:t>Numer telefonu</w:t>
      </w:r>
      <w:r w:rsidR="004743AF" w:rsidRPr="00C62B94">
        <w:rPr>
          <w:rFonts w:ascii="Arial" w:hAnsi="Arial" w:cs="Arial"/>
          <w:b/>
          <w:sz w:val="20"/>
          <w:szCs w:val="20"/>
        </w:rPr>
        <w:t xml:space="preserve"> do kontaktu</w:t>
      </w:r>
      <w:r w:rsidRPr="00C62B94">
        <w:rPr>
          <w:rFonts w:ascii="Arial" w:hAnsi="Arial" w:cs="Arial"/>
          <w:b/>
          <w:sz w:val="20"/>
          <w:szCs w:val="20"/>
        </w:rPr>
        <w:t xml:space="preserve">: </w:t>
      </w:r>
      <w:r w:rsidRPr="008D3060">
        <w:rPr>
          <w:rFonts w:ascii="Arial" w:hAnsi="Arial" w:cs="Arial"/>
          <w:b/>
          <w:sz w:val="20"/>
          <w:szCs w:val="20"/>
        </w:rPr>
        <w:t>261 181</w:t>
      </w:r>
      <w:r w:rsidR="002F78D1" w:rsidRPr="008D3060">
        <w:rPr>
          <w:rFonts w:ascii="Arial" w:hAnsi="Arial" w:cs="Arial"/>
          <w:b/>
          <w:sz w:val="20"/>
          <w:szCs w:val="20"/>
        </w:rPr>
        <w:t> </w:t>
      </w:r>
      <w:r w:rsidRPr="008D3060">
        <w:rPr>
          <w:rFonts w:ascii="Arial" w:hAnsi="Arial" w:cs="Arial"/>
          <w:b/>
          <w:sz w:val="20"/>
          <w:szCs w:val="20"/>
        </w:rPr>
        <w:t>360</w:t>
      </w:r>
      <w:r w:rsidR="002F78D1">
        <w:rPr>
          <w:rFonts w:ascii="Arial" w:hAnsi="Arial" w:cs="Arial"/>
          <w:sz w:val="20"/>
          <w:szCs w:val="20"/>
        </w:rPr>
        <w:t xml:space="preserve"> Infrastruktura S-TUN</w:t>
      </w:r>
    </w:p>
    <w:p w:rsidR="002E1080" w:rsidRDefault="002E1080" w:rsidP="000D1D21">
      <w:pPr>
        <w:rPr>
          <w:rFonts w:ascii="Arial" w:hAnsi="Arial" w:cs="Arial"/>
          <w:sz w:val="20"/>
          <w:szCs w:val="20"/>
        </w:rPr>
      </w:pPr>
      <w:r>
        <w:rPr>
          <w:rFonts w:ascii="Arial" w:hAnsi="Arial" w:cs="Arial"/>
          <w:b/>
          <w:sz w:val="20"/>
          <w:szCs w:val="20"/>
        </w:rPr>
        <w:t>Z</w:t>
      </w:r>
      <w:r w:rsidR="00231252" w:rsidRPr="00C62B94">
        <w:rPr>
          <w:rFonts w:ascii="Arial" w:hAnsi="Arial" w:cs="Arial"/>
          <w:b/>
          <w:sz w:val="20"/>
          <w:szCs w:val="20"/>
        </w:rPr>
        <w:t>e strony Zamawiającego:</w:t>
      </w:r>
      <w:r>
        <w:rPr>
          <w:rFonts w:ascii="Arial" w:hAnsi="Arial" w:cs="Arial"/>
          <w:b/>
          <w:sz w:val="20"/>
          <w:szCs w:val="20"/>
        </w:rPr>
        <w:t xml:space="preserve"> </w:t>
      </w:r>
      <w:r w:rsidR="00617F9B">
        <w:rPr>
          <w:rFonts w:ascii="Arial" w:hAnsi="Arial" w:cs="Arial"/>
          <w:sz w:val="20"/>
          <w:szCs w:val="20"/>
        </w:rPr>
        <w:t>Zbigniew Kretkowski</w:t>
      </w:r>
      <w:r>
        <w:rPr>
          <w:rFonts w:ascii="Arial" w:hAnsi="Arial" w:cs="Arial"/>
          <w:sz w:val="20"/>
          <w:szCs w:val="20"/>
        </w:rPr>
        <w:t xml:space="preserve"> </w:t>
      </w:r>
    </w:p>
    <w:p w:rsidR="0065222B" w:rsidRDefault="0065222B" w:rsidP="000D1D21">
      <w:pPr>
        <w:rPr>
          <w:rFonts w:ascii="Arial" w:hAnsi="Arial" w:cs="Arial"/>
          <w:sz w:val="20"/>
          <w:szCs w:val="20"/>
        </w:rPr>
      </w:pPr>
    </w:p>
    <w:p w:rsidR="0065222B" w:rsidRPr="00124FFB" w:rsidRDefault="0065222B" w:rsidP="00124FFB">
      <w:pPr>
        <w:spacing w:after="0" w:line="240" w:lineRule="auto"/>
        <w:rPr>
          <w:rFonts w:ascii="Arial" w:hAnsi="Arial" w:cs="Arial"/>
          <w:b/>
          <w:sz w:val="24"/>
          <w:szCs w:val="20"/>
          <w:u w:val="single"/>
        </w:rPr>
      </w:pPr>
      <w:r w:rsidRPr="00124FFB">
        <w:rPr>
          <w:rFonts w:ascii="Arial" w:hAnsi="Arial" w:cs="Arial"/>
          <w:b/>
          <w:sz w:val="24"/>
          <w:szCs w:val="20"/>
          <w:u w:val="single"/>
        </w:rPr>
        <w:t>DANE DO FAKTURY</w:t>
      </w:r>
    </w:p>
    <w:p w:rsidR="0065222B" w:rsidRPr="00124FFB" w:rsidRDefault="00AA01AD" w:rsidP="00124FFB">
      <w:pPr>
        <w:spacing w:after="0" w:line="240" w:lineRule="auto"/>
        <w:rPr>
          <w:rFonts w:ascii="Arial" w:hAnsi="Arial" w:cs="Arial"/>
          <w:b/>
          <w:sz w:val="24"/>
          <w:szCs w:val="20"/>
        </w:rPr>
      </w:pPr>
      <w:r w:rsidRPr="00124FFB">
        <w:rPr>
          <w:rFonts w:ascii="Arial" w:hAnsi="Arial" w:cs="Arial"/>
          <w:b/>
          <w:sz w:val="24"/>
          <w:szCs w:val="20"/>
        </w:rPr>
        <w:t>32 WOJSKOWY ODDZIAŁ GOSPODARCZY</w:t>
      </w:r>
    </w:p>
    <w:p w:rsidR="00AA01AD" w:rsidRPr="00124FFB" w:rsidRDefault="00AA01AD" w:rsidP="00124FFB">
      <w:pPr>
        <w:spacing w:after="0" w:line="240" w:lineRule="auto"/>
        <w:rPr>
          <w:rFonts w:ascii="Arial" w:hAnsi="Arial" w:cs="Arial"/>
          <w:b/>
          <w:sz w:val="24"/>
          <w:szCs w:val="20"/>
        </w:rPr>
      </w:pPr>
      <w:r w:rsidRPr="00124FFB">
        <w:rPr>
          <w:rFonts w:ascii="Arial" w:hAnsi="Arial" w:cs="Arial"/>
          <w:b/>
          <w:sz w:val="24"/>
          <w:szCs w:val="20"/>
        </w:rPr>
        <w:t>ul. Wojska Polskiego 2 F</w:t>
      </w:r>
    </w:p>
    <w:p w:rsidR="00AA01AD" w:rsidRPr="00124FFB" w:rsidRDefault="00AA01AD" w:rsidP="00124FFB">
      <w:pPr>
        <w:spacing w:after="0" w:line="240" w:lineRule="auto"/>
        <w:rPr>
          <w:rFonts w:ascii="Arial" w:hAnsi="Arial" w:cs="Arial"/>
          <w:b/>
          <w:sz w:val="24"/>
          <w:szCs w:val="20"/>
        </w:rPr>
      </w:pPr>
      <w:r w:rsidRPr="00124FFB">
        <w:rPr>
          <w:rFonts w:ascii="Arial" w:hAnsi="Arial" w:cs="Arial"/>
          <w:b/>
          <w:sz w:val="24"/>
          <w:szCs w:val="20"/>
        </w:rPr>
        <w:t>22-400 ZAMOŚĆ</w:t>
      </w:r>
    </w:p>
    <w:p w:rsidR="00DE75AD" w:rsidRPr="00124FFB" w:rsidRDefault="00DE75AD" w:rsidP="00124FFB">
      <w:pPr>
        <w:spacing w:after="0" w:line="240" w:lineRule="auto"/>
        <w:rPr>
          <w:rFonts w:ascii="Arial" w:hAnsi="Arial" w:cs="Arial"/>
          <w:b/>
          <w:sz w:val="24"/>
          <w:szCs w:val="20"/>
        </w:rPr>
      </w:pPr>
      <w:r w:rsidRPr="00124FFB">
        <w:rPr>
          <w:rFonts w:ascii="Arial" w:hAnsi="Arial" w:cs="Arial"/>
          <w:b/>
          <w:sz w:val="24"/>
          <w:szCs w:val="20"/>
        </w:rPr>
        <w:t>NIP: 922-304-63-57</w:t>
      </w:r>
    </w:p>
    <w:p w:rsidR="00DE75AD" w:rsidRPr="00124FFB" w:rsidRDefault="00DE75AD" w:rsidP="00124FFB">
      <w:pPr>
        <w:spacing w:after="0" w:line="240" w:lineRule="auto"/>
        <w:rPr>
          <w:rFonts w:ascii="Arial" w:hAnsi="Arial" w:cs="Arial"/>
          <w:b/>
          <w:sz w:val="24"/>
          <w:szCs w:val="20"/>
        </w:rPr>
      </w:pPr>
      <w:r w:rsidRPr="00124FFB">
        <w:rPr>
          <w:rFonts w:ascii="Arial" w:hAnsi="Arial" w:cs="Arial"/>
          <w:b/>
          <w:sz w:val="24"/>
          <w:szCs w:val="20"/>
        </w:rPr>
        <w:t>REGON: 061402337</w:t>
      </w:r>
    </w:p>
    <w:p w:rsidR="00535D40" w:rsidRDefault="00535D40" w:rsidP="000D1D21">
      <w:pPr>
        <w:rPr>
          <w:rFonts w:ascii="Arial" w:hAnsi="Arial" w:cs="Arial"/>
          <w:sz w:val="20"/>
          <w:szCs w:val="20"/>
        </w:rPr>
      </w:pPr>
    </w:p>
    <w:p w:rsidR="00F62C58" w:rsidRPr="00F62C58" w:rsidRDefault="00F62C58" w:rsidP="006B56EF">
      <w:pPr>
        <w:rPr>
          <w:rFonts w:ascii="Arial" w:hAnsi="Arial" w:cs="Arial"/>
          <w:b/>
          <w:i/>
          <w:sz w:val="32"/>
          <w:szCs w:val="20"/>
        </w:rPr>
      </w:pPr>
      <w:r w:rsidRPr="00F62C58">
        <w:rPr>
          <w:rFonts w:ascii="Arial" w:hAnsi="Arial" w:cs="Arial"/>
          <w:b/>
          <w:i/>
          <w:sz w:val="32"/>
          <w:szCs w:val="20"/>
        </w:rPr>
        <w:t>Miejsce Dostawy</w:t>
      </w:r>
    </w:p>
    <w:p w:rsidR="008D3060" w:rsidRPr="00F33105" w:rsidRDefault="00F33105" w:rsidP="000D1D21">
      <w:pPr>
        <w:rPr>
          <w:rFonts w:ascii="Arial" w:hAnsi="Arial" w:cs="Arial"/>
          <w:b/>
          <w:sz w:val="24"/>
          <w:szCs w:val="20"/>
          <w:u w:val="single"/>
        </w:rPr>
      </w:pPr>
      <w:r w:rsidRPr="00F33105">
        <w:rPr>
          <w:rFonts w:ascii="Arial" w:hAnsi="Arial" w:cs="Arial"/>
          <w:b/>
          <w:sz w:val="24"/>
          <w:szCs w:val="20"/>
          <w:u w:val="single"/>
        </w:rPr>
        <w:t>Miejscowość Chełm</w:t>
      </w:r>
    </w:p>
    <w:p w:rsidR="000D1D21" w:rsidRPr="00243FA5" w:rsidRDefault="000D1D21" w:rsidP="000D1D21">
      <w:pPr>
        <w:rPr>
          <w:rFonts w:ascii="Arial" w:hAnsi="Arial" w:cs="Arial"/>
          <w:b/>
          <w:bCs/>
          <w:sz w:val="20"/>
          <w:szCs w:val="20"/>
          <w:u w:val="single"/>
        </w:rPr>
      </w:pPr>
      <w:r w:rsidRPr="00243FA5">
        <w:rPr>
          <w:rFonts w:ascii="Arial" w:hAnsi="Arial" w:cs="Arial"/>
          <w:b/>
          <w:bCs/>
          <w:sz w:val="20"/>
          <w:szCs w:val="20"/>
          <w:u w:val="single"/>
        </w:rPr>
        <w:t>Chełm ul. Lubelska 168, 22-100 Chełm bud nr 12</w:t>
      </w:r>
    </w:p>
    <w:p w:rsidR="008F2ACE" w:rsidRPr="00AC17B6" w:rsidRDefault="000D1D21" w:rsidP="000D1D21">
      <w:pPr>
        <w:rPr>
          <w:rFonts w:ascii="Arial" w:hAnsi="Arial" w:cs="Arial"/>
          <w:b/>
          <w:sz w:val="20"/>
          <w:szCs w:val="20"/>
          <w:u w:val="single"/>
        </w:rPr>
      </w:pPr>
      <w:r>
        <w:rPr>
          <w:rFonts w:ascii="Arial" w:hAnsi="Arial" w:cs="Arial"/>
          <w:sz w:val="20"/>
          <w:szCs w:val="20"/>
        </w:rPr>
        <w:t xml:space="preserve">Przedstawiciel SOI: </w:t>
      </w:r>
      <w:r w:rsidRPr="00AC17B6">
        <w:rPr>
          <w:rFonts w:ascii="Arial" w:hAnsi="Arial" w:cs="Arial"/>
          <w:b/>
          <w:sz w:val="20"/>
          <w:szCs w:val="20"/>
        </w:rPr>
        <w:t>Chełm</w:t>
      </w:r>
      <w:r w:rsidR="00BF327C">
        <w:rPr>
          <w:rFonts w:ascii="Arial" w:hAnsi="Arial" w:cs="Arial"/>
          <w:b/>
          <w:sz w:val="20"/>
          <w:szCs w:val="20"/>
        </w:rPr>
        <w:t>:</w:t>
      </w:r>
      <w:r w:rsidRPr="00AC17B6">
        <w:rPr>
          <w:rFonts w:ascii="Arial" w:hAnsi="Arial" w:cs="Arial"/>
          <w:b/>
          <w:sz w:val="20"/>
          <w:szCs w:val="20"/>
        </w:rPr>
        <w:t xml:space="preserve"> </w:t>
      </w:r>
      <w:r w:rsidRPr="00AC17B6">
        <w:rPr>
          <w:rFonts w:ascii="Arial" w:hAnsi="Arial" w:cs="Arial"/>
          <w:b/>
          <w:sz w:val="20"/>
          <w:szCs w:val="20"/>
          <w:u w:val="single"/>
        </w:rPr>
        <w:t>Kamil Panas – 261 161</w:t>
      </w:r>
      <w:r w:rsidR="00F33105" w:rsidRPr="00AC17B6">
        <w:rPr>
          <w:rFonts w:ascii="Arial" w:hAnsi="Arial" w:cs="Arial"/>
          <w:b/>
          <w:sz w:val="20"/>
          <w:szCs w:val="20"/>
          <w:u w:val="single"/>
        </w:rPr>
        <w:t> </w:t>
      </w:r>
      <w:r w:rsidR="00F47F63" w:rsidRPr="00AC17B6">
        <w:rPr>
          <w:rFonts w:ascii="Arial" w:hAnsi="Arial" w:cs="Arial"/>
          <w:b/>
          <w:sz w:val="20"/>
          <w:szCs w:val="20"/>
          <w:u w:val="single"/>
        </w:rPr>
        <w:t>494</w:t>
      </w:r>
    </w:p>
    <w:p w:rsidR="00F33105" w:rsidRPr="00F33105" w:rsidRDefault="00F33105" w:rsidP="000D1D21">
      <w:pPr>
        <w:rPr>
          <w:rFonts w:ascii="Arial" w:hAnsi="Arial" w:cs="Arial"/>
          <w:b/>
          <w:sz w:val="24"/>
          <w:szCs w:val="20"/>
          <w:u w:val="single"/>
        </w:rPr>
      </w:pPr>
      <w:r w:rsidRPr="00F33105">
        <w:rPr>
          <w:rFonts w:ascii="Arial" w:hAnsi="Arial" w:cs="Arial"/>
          <w:b/>
          <w:sz w:val="24"/>
          <w:szCs w:val="20"/>
          <w:u w:val="single"/>
        </w:rPr>
        <w:t>Miejscowość Jawidz</w:t>
      </w:r>
    </w:p>
    <w:p w:rsidR="000D1D21" w:rsidRPr="00912C24" w:rsidRDefault="000D1D21" w:rsidP="000D1D21">
      <w:pPr>
        <w:rPr>
          <w:rFonts w:ascii="Arial" w:hAnsi="Arial" w:cs="Arial"/>
          <w:b/>
          <w:bCs/>
          <w:sz w:val="20"/>
          <w:szCs w:val="20"/>
          <w:u w:val="single"/>
        </w:rPr>
      </w:pPr>
      <w:r w:rsidRPr="00912C24">
        <w:rPr>
          <w:rFonts w:ascii="Arial" w:hAnsi="Arial" w:cs="Arial"/>
          <w:b/>
          <w:bCs/>
          <w:sz w:val="20"/>
          <w:szCs w:val="20"/>
          <w:u w:val="single"/>
        </w:rPr>
        <w:t>Jawidz 21-077 Spiczyn budynek nr 18</w:t>
      </w:r>
    </w:p>
    <w:p w:rsidR="005A5E3E" w:rsidRPr="00D108FB" w:rsidRDefault="000D1D21">
      <w:pPr>
        <w:rPr>
          <w:rFonts w:ascii="Arial" w:hAnsi="Arial" w:cs="Arial"/>
          <w:sz w:val="20"/>
          <w:szCs w:val="20"/>
          <w:u w:val="single"/>
        </w:rPr>
      </w:pPr>
      <w:r>
        <w:rPr>
          <w:rFonts w:ascii="Arial" w:hAnsi="Arial" w:cs="Arial"/>
          <w:sz w:val="20"/>
          <w:szCs w:val="20"/>
        </w:rPr>
        <w:t xml:space="preserve">Przedstawiciel SOI </w:t>
      </w:r>
      <w:r w:rsidRPr="00AC17B6">
        <w:rPr>
          <w:rFonts w:ascii="Arial" w:hAnsi="Arial" w:cs="Arial"/>
          <w:b/>
          <w:sz w:val="20"/>
          <w:szCs w:val="20"/>
        </w:rPr>
        <w:t xml:space="preserve">Jawidz: </w:t>
      </w:r>
      <w:r w:rsidRPr="00AC17B6">
        <w:rPr>
          <w:rFonts w:ascii="Arial" w:hAnsi="Arial" w:cs="Arial"/>
          <w:b/>
          <w:sz w:val="20"/>
          <w:szCs w:val="20"/>
          <w:u w:val="single"/>
        </w:rPr>
        <w:t>Jan Dzikowiec – 261 182</w:t>
      </w:r>
      <w:r w:rsidR="003860B3">
        <w:rPr>
          <w:rFonts w:ascii="Arial" w:hAnsi="Arial" w:cs="Arial"/>
          <w:b/>
          <w:sz w:val="20"/>
          <w:szCs w:val="20"/>
          <w:u w:val="single"/>
        </w:rPr>
        <w:t> </w:t>
      </w:r>
      <w:r w:rsidRPr="00AC17B6">
        <w:rPr>
          <w:rFonts w:ascii="Arial" w:hAnsi="Arial" w:cs="Arial"/>
          <w:b/>
          <w:sz w:val="20"/>
          <w:szCs w:val="20"/>
          <w:u w:val="single"/>
        </w:rPr>
        <w:t>345</w:t>
      </w:r>
    </w:p>
    <w:p w:rsidR="008F2ACE" w:rsidRDefault="008F2ACE">
      <w:pPr>
        <w:rPr>
          <w:rFonts w:ascii="Arial" w:hAnsi="Arial" w:cs="Arial"/>
          <w:b/>
          <w:sz w:val="20"/>
        </w:rPr>
      </w:pPr>
    </w:p>
    <w:p w:rsidR="003860B3" w:rsidRDefault="003860B3">
      <w:pPr>
        <w:rPr>
          <w:rFonts w:ascii="Arial" w:hAnsi="Arial" w:cs="Arial"/>
          <w:b/>
          <w:sz w:val="20"/>
        </w:rPr>
      </w:pPr>
    </w:p>
    <w:p w:rsidR="003860B3" w:rsidRDefault="003860B3">
      <w:pPr>
        <w:rPr>
          <w:rFonts w:ascii="Arial" w:hAnsi="Arial" w:cs="Arial"/>
          <w:b/>
          <w:sz w:val="20"/>
        </w:rPr>
      </w:pPr>
    </w:p>
    <w:p w:rsidR="003860B3" w:rsidRDefault="003860B3">
      <w:pPr>
        <w:rPr>
          <w:rFonts w:ascii="Arial" w:hAnsi="Arial" w:cs="Arial"/>
          <w:b/>
          <w:sz w:val="20"/>
        </w:rPr>
      </w:pPr>
    </w:p>
    <w:p w:rsidR="003860B3" w:rsidRDefault="003860B3">
      <w:pPr>
        <w:rPr>
          <w:rFonts w:ascii="Arial" w:hAnsi="Arial" w:cs="Arial"/>
          <w:b/>
          <w:sz w:val="20"/>
        </w:rPr>
      </w:pPr>
    </w:p>
    <w:p w:rsidR="007D755A" w:rsidRDefault="007D755A">
      <w:pPr>
        <w:rPr>
          <w:rFonts w:ascii="Arial" w:hAnsi="Arial" w:cs="Arial"/>
          <w:b/>
          <w:sz w:val="20"/>
        </w:rPr>
      </w:pPr>
    </w:p>
    <w:p w:rsidR="007D755A" w:rsidRDefault="007D755A">
      <w:pPr>
        <w:rPr>
          <w:rFonts w:ascii="Arial" w:hAnsi="Arial" w:cs="Arial"/>
          <w:b/>
          <w:sz w:val="20"/>
        </w:rPr>
      </w:pPr>
    </w:p>
    <w:p w:rsidR="003860B3" w:rsidRDefault="003860B3">
      <w:pPr>
        <w:rPr>
          <w:rFonts w:ascii="Arial" w:hAnsi="Arial" w:cs="Arial"/>
          <w:b/>
          <w:sz w:val="20"/>
        </w:rPr>
      </w:pPr>
    </w:p>
    <w:p w:rsidR="003860B3" w:rsidRDefault="003860B3">
      <w:pPr>
        <w:rPr>
          <w:rFonts w:ascii="Arial" w:hAnsi="Arial" w:cs="Arial"/>
          <w:b/>
          <w:sz w:val="20"/>
        </w:rPr>
      </w:pPr>
    </w:p>
    <w:p w:rsidR="003860B3" w:rsidRDefault="003860B3">
      <w:pPr>
        <w:rPr>
          <w:rFonts w:ascii="Arial" w:hAnsi="Arial" w:cs="Arial"/>
          <w:b/>
          <w:sz w:val="20"/>
        </w:rPr>
      </w:pPr>
    </w:p>
    <w:p w:rsidR="003860B3" w:rsidRDefault="003860B3">
      <w:pPr>
        <w:rPr>
          <w:rFonts w:ascii="Arial" w:hAnsi="Arial" w:cs="Arial"/>
          <w:b/>
          <w:sz w:val="20"/>
        </w:rPr>
      </w:pPr>
    </w:p>
    <w:p w:rsidR="008F2ACE" w:rsidRPr="00CA46AD" w:rsidRDefault="00996EF8" w:rsidP="00B55D61">
      <w:pPr>
        <w:jc w:val="center"/>
        <w:rPr>
          <w:rFonts w:ascii="Arial" w:hAnsi="Arial" w:cs="Arial"/>
          <w:b/>
          <w:sz w:val="24"/>
          <w:u w:val="single"/>
        </w:rPr>
      </w:pPr>
      <w:r w:rsidRPr="009D60E5">
        <w:rPr>
          <w:rFonts w:ascii="Arial" w:hAnsi="Arial" w:cs="Arial"/>
          <w:b/>
          <w:sz w:val="24"/>
          <w:u w:val="single"/>
        </w:rPr>
        <w:lastRenderedPageBreak/>
        <w:t>Załączniki</w:t>
      </w:r>
      <w:r w:rsidR="009D60E5" w:rsidRPr="009D60E5">
        <w:rPr>
          <w:rFonts w:ascii="Arial" w:hAnsi="Arial" w:cs="Arial"/>
          <w:b/>
          <w:sz w:val="24"/>
          <w:u w:val="single"/>
        </w:rPr>
        <w:t xml:space="preserve"> do Opisu Przedmiotu Zamówienia</w:t>
      </w:r>
      <w:r w:rsidR="00CA46AD">
        <w:rPr>
          <w:rFonts w:ascii="Arial" w:hAnsi="Arial" w:cs="Arial"/>
          <w:b/>
          <w:sz w:val="24"/>
          <w:u w:val="single"/>
        </w:rPr>
        <w:t>:</w:t>
      </w:r>
    </w:p>
    <w:p w:rsidR="008F2ACE" w:rsidRDefault="008F2ACE">
      <w:pPr>
        <w:rPr>
          <w:rFonts w:ascii="Arial" w:hAnsi="Arial" w:cs="Arial"/>
          <w:b/>
          <w:color w:val="002060"/>
          <w:sz w:val="20"/>
          <w:u w:val="single"/>
        </w:rPr>
      </w:pPr>
    </w:p>
    <w:p w:rsidR="00C97745" w:rsidRDefault="007D755A" w:rsidP="00FA7338">
      <w:pPr>
        <w:rPr>
          <w:rFonts w:ascii="Arial" w:hAnsi="Arial" w:cs="Arial"/>
          <w:b/>
          <w:sz w:val="20"/>
          <w:szCs w:val="20"/>
        </w:rPr>
      </w:pPr>
      <w:r>
        <w:rPr>
          <w:rFonts w:ascii="Arial" w:hAnsi="Arial" w:cs="Arial"/>
          <w:b/>
          <w:color w:val="002060"/>
          <w:sz w:val="20"/>
        </w:rPr>
        <w:t xml:space="preserve">Załącznik </w:t>
      </w:r>
      <w:bookmarkStart w:id="0" w:name="_GoBack"/>
      <w:bookmarkEnd w:id="0"/>
      <w:r w:rsidR="009B2A9E" w:rsidRPr="00D569A0">
        <w:rPr>
          <w:rFonts w:ascii="Arial" w:hAnsi="Arial" w:cs="Arial"/>
          <w:b/>
          <w:color w:val="002060"/>
          <w:sz w:val="20"/>
        </w:rPr>
        <w:t xml:space="preserve">– </w:t>
      </w:r>
      <w:r w:rsidR="00CA46AD" w:rsidRPr="008D3060">
        <w:rPr>
          <w:rFonts w:ascii="Arial" w:hAnsi="Arial" w:cs="Arial"/>
          <w:b/>
          <w:sz w:val="20"/>
          <w:szCs w:val="20"/>
        </w:rPr>
        <w:t>Elektryczne artykuły i akcesoria</w:t>
      </w:r>
    </w:p>
    <w:tbl>
      <w:tblPr>
        <w:tblW w:w="9580" w:type="dxa"/>
        <w:tblCellMar>
          <w:left w:w="70" w:type="dxa"/>
          <w:right w:w="70" w:type="dxa"/>
        </w:tblCellMar>
        <w:tblLook w:val="04A0" w:firstRow="1" w:lastRow="0" w:firstColumn="1" w:lastColumn="0" w:noHBand="0" w:noVBand="1"/>
      </w:tblPr>
      <w:tblGrid>
        <w:gridCol w:w="567"/>
        <w:gridCol w:w="6500"/>
        <w:gridCol w:w="1273"/>
        <w:gridCol w:w="1240"/>
      </w:tblGrid>
      <w:tr w:rsidR="0064502A" w:rsidRPr="0064502A" w:rsidTr="00AD4153">
        <w:trPr>
          <w:trHeight w:val="1245"/>
        </w:trPr>
        <w:tc>
          <w:tcPr>
            <w:tcW w:w="520" w:type="dxa"/>
            <w:tcBorders>
              <w:top w:val="single" w:sz="8" w:space="0" w:color="auto"/>
              <w:left w:val="single" w:sz="8" w:space="0" w:color="auto"/>
              <w:bottom w:val="single" w:sz="4" w:space="0" w:color="auto"/>
              <w:right w:val="single" w:sz="4" w:space="0" w:color="auto"/>
            </w:tcBorders>
            <w:shd w:val="clear" w:color="000000" w:fill="FFF2CC"/>
            <w:vAlign w:val="center"/>
            <w:hideMark/>
          </w:tcPr>
          <w:p w:rsidR="0064502A" w:rsidRPr="0064502A" w:rsidRDefault="0064502A" w:rsidP="0064502A">
            <w:pPr>
              <w:spacing w:after="0" w:line="240" w:lineRule="auto"/>
              <w:jc w:val="center"/>
              <w:rPr>
                <w:rFonts w:ascii="Arial" w:eastAsia="Times New Roman" w:hAnsi="Arial" w:cs="Arial"/>
                <w:b/>
                <w:bCs/>
                <w:color w:val="000000"/>
                <w:sz w:val="24"/>
                <w:szCs w:val="24"/>
                <w:lang w:eastAsia="pl-PL"/>
              </w:rPr>
            </w:pPr>
            <w:r w:rsidRPr="0064502A">
              <w:rPr>
                <w:rFonts w:ascii="Arial" w:eastAsia="Times New Roman" w:hAnsi="Arial" w:cs="Arial"/>
                <w:b/>
                <w:bCs/>
                <w:color w:val="000000"/>
                <w:sz w:val="24"/>
                <w:szCs w:val="24"/>
                <w:lang w:eastAsia="pl-PL"/>
              </w:rPr>
              <w:t>L.p.</w:t>
            </w:r>
          </w:p>
        </w:tc>
        <w:tc>
          <w:tcPr>
            <w:tcW w:w="6540" w:type="dxa"/>
            <w:tcBorders>
              <w:top w:val="single" w:sz="8" w:space="0" w:color="auto"/>
              <w:left w:val="nil"/>
              <w:bottom w:val="single" w:sz="4" w:space="0" w:color="auto"/>
              <w:right w:val="single" w:sz="4" w:space="0" w:color="auto"/>
            </w:tcBorders>
            <w:shd w:val="clear" w:color="000000" w:fill="FFF2CC"/>
            <w:vAlign w:val="center"/>
            <w:hideMark/>
          </w:tcPr>
          <w:p w:rsidR="0064502A" w:rsidRPr="0064502A" w:rsidRDefault="0064502A" w:rsidP="0064502A">
            <w:pPr>
              <w:spacing w:after="0" w:line="240" w:lineRule="auto"/>
              <w:jc w:val="center"/>
              <w:rPr>
                <w:rFonts w:ascii="Arial" w:eastAsia="Times New Roman" w:hAnsi="Arial" w:cs="Arial"/>
                <w:b/>
                <w:bCs/>
                <w:color w:val="000000"/>
                <w:sz w:val="24"/>
                <w:szCs w:val="24"/>
                <w:lang w:eastAsia="pl-PL"/>
              </w:rPr>
            </w:pPr>
            <w:r w:rsidRPr="0064502A">
              <w:rPr>
                <w:rFonts w:ascii="Arial" w:eastAsia="Times New Roman" w:hAnsi="Arial" w:cs="Arial"/>
                <w:b/>
                <w:bCs/>
                <w:color w:val="000000"/>
                <w:sz w:val="24"/>
                <w:szCs w:val="24"/>
                <w:lang w:eastAsia="pl-PL"/>
              </w:rPr>
              <w:t>Wyszczególnienie/nazwa materiałów</w:t>
            </w:r>
          </w:p>
        </w:tc>
        <w:tc>
          <w:tcPr>
            <w:tcW w:w="1280" w:type="dxa"/>
            <w:tcBorders>
              <w:top w:val="single" w:sz="8" w:space="0" w:color="auto"/>
              <w:left w:val="nil"/>
              <w:bottom w:val="single" w:sz="4" w:space="0" w:color="auto"/>
              <w:right w:val="single" w:sz="4" w:space="0" w:color="auto"/>
            </w:tcBorders>
            <w:shd w:val="clear" w:color="000000" w:fill="FFF2CC"/>
            <w:vAlign w:val="center"/>
            <w:hideMark/>
          </w:tcPr>
          <w:p w:rsidR="0064502A" w:rsidRPr="0064502A" w:rsidRDefault="00D06368" w:rsidP="0064502A">
            <w:pPr>
              <w:spacing w:after="0" w:line="240" w:lineRule="auto"/>
              <w:jc w:val="center"/>
              <w:rPr>
                <w:rFonts w:ascii="Arial" w:eastAsia="Times New Roman" w:hAnsi="Arial" w:cs="Arial"/>
                <w:b/>
                <w:bCs/>
                <w:color w:val="000000"/>
                <w:sz w:val="24"/>
                <w:szCs w:val="24"/>
                <w:lang w:eastAsia="pl-PL"/>
              </w:rPr>
            </w:pPr>
            <w:r w:rsidRPr="0064502A">
              <w:rPr>
                <w:rFonts w:ascii="Arial" w:eastAsia="Times New Roman" w:hAnsi="Arial" w:cs="Arial"/>
                <w:b/>
                <w:bCs/>
                <w:color w:val="000000"/>
                <w:sz w:val="24"/>
                <w:szCs w:val="24"/>
                <w:lang w:eastAsia="pl-PL"/>
              </w:rPr>
              <w:t>J.m.</w:t>
            </w:r>
          </w:p>
        </w:tc>
        <w:tc>
          <w:tcPr>
            <w:tcW w:w="1240" w:type="dxa"/>
            <w:tcBorders>
              <w:top w:val="single" w:sz="8" w:space="0" w:color="auto"/>
              <w:left w:val="nil"/>
              <w:bottom w:val="single" w:sz="4" w:space="0" w:color="auto"/>
              <w:right w:val="single" w:sz="4" w:space="0" w:color="auto"/>
            </w:tcBorders>
            <w:shd w:val="clear" w:color="000000" w:fill="FFF2CC"/>
            <w:vAlign w:val="center"/>
            <w:hideMark/>
          </w:tcPr>
          <w:p w:rsidR="0064502A" w:rsidRPr="0064502A" w:rsidRDefault="0064502A" w:rsidP="0064502A">
            <w:pPr>
              <w:spacing w:after="0" w:line="240" w:lineRule="auto"/>
              <w:jc w:val="center"/>
              <w:rPr>
                <w:rFonts w:ascii="Arial" w:eastAsia="Times New Roman" w:hAnsi="Arial" w:cs="Arial"/>
                <w:b/>
                <w:bCs/>
                <w:color w:val="000000"/>
                <w:sz w:val="24"/>
                <w:szCs w:val="24"/>
                <w:lang w:eastAsia="pl-PL"/>
              </w:rPr>
            </w:pPr>
            <w:r w:rsidRPr="0064502A">
              <w:rPr>
                <w:rFonts w:ascii="Arial" w:eastAsia="Times New Roman" w:hAnsi="Arial" w:cs="Arial"/>
                <w:b/>
                <w:bCs/>
                <w:color w:val="000000"/>
                <w:sz w:val="24"/>
                <w:szCs w:val="24"/>
                <w:lang w:eastAsia="pl-PL"/>
              </w:rPr>
              <w:t>Ilość</w:t>
            </w:r>
          </w:p>
        </w:tc>
      </w:tr>
      <w:tr w:rsidR="0064502A" w:rsidRPr="0064502A" w:rsidTr="00AD4153">
        <w:trPr>
          <w:trHeight w:val="108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Automatyczny przełącznik faz. Parametry: napięcie zasilania 3x230V+N, 3 moduły, montaż na szynie 35mm, stopień ochrony IP20.</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D06368"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3</w:t>
            </w:r>
          </w:p>
        </w:tc>
      </w:tr>
      <w:tr w:rsidR="0064502A" w:rsidRPr="0064502A" w:rsidTr="00860895">
        <w:trPr>
          <w:trHeight w:val="1905"/>
        </w:trPr>
        <w:tc>
          <w:tcPr>
            <w:tcW w:w="520" w:type="dxa"/>
            <w:tcBorders>
              <w:top w:val="single" w:sz="4" w:space="0" w:color="auto"/>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w:t>
            </w:r>
          </w:p>
        </w:tc>
        <w:tc>
          <w:tcPr>
            <w:tcW w:w="6540" w:type="dxa"/>
            <w:tcBorders>
              <w:top w:val="single" w:sz="4" w:space="0" w:color="auto"/>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 xml:space="preserve">Kabel energetyczny </w:t>
            </w:r>
            <w:r w:rsidR="00D06368" w:rsidRPr="0064502A">
              <w:rPr>
                <w:rFonts w:ascii="Arial" w:eastAsia="Times New Roman" w:hAnsi="Arial" w:cs="Arial"/>
                <w:b/>
                <w:bCs/>
                <w:lang w:eastAsia="pl-PL"/>
              </w:rPr>
              <w:t>bez halogenowy</w:t>
            </w:r>
            <w:r w:rsidR="00D06368">
              <w:rPr>
                <w:rFonts w:ascii="Arial" w:eastAsia="Times New Roman" w:hAnsi="Arial" w:cs="Arial"/>
                <w:b/>
                <w:bCs/>
                <w:lang w:eastAsia="pl-PL"/>
              </w:rPr>
              <w:t>,</w:t>
            </w:r>
            <w:r w:rsidRPr="0064502A">
              <w:rPr>
                <w:rFonts w:ascii="Arial" w:eastAsia="Times New Roman" w:hAnsi="Arial" w:cs="Arial"/>
                <w:b/>
                <w:bCs/>
                <w:lang w:eastAsia="pl-PL"/>
              </w:rPr>
              <w:t xml:space="preserve"> </w:t>
            </w:r>
            <w:r w:rsidR="00D06368" w:rsidRPr="0064502A">
              <w:rPr>
                <w:rFonts w:ascii="Arial" w:eastAsia="Times New Roman" w:hAnsi="Arial" w:cs="Arial"/>
                <w:b/>
                <w:bCs/>
                <w:lang w:eastAsia="pl-PL"/>
              </w:rPr>
              <w:t>ognioodporny</w:t>
            </w:r>
            <w:r w:rsidRPr="0064502A">
              <w:rPr>
                <w:rFonts w:ascii="Arial" w:eastAsia="Times New Roman" w:hAnsi="Arial" w:cs="Arial"/>
                <w:b/>
                <w:bCs/>
                <w:lang w:eastAsia="pl-PL"/>
              </w:rPr>
              <w:t xml:space="preserve"> 5-żyłowy okrągły, NHXN-J FE 180/E90 5x1,5mm</w:t>
            </w:r>
            <w:r w:rsidRPr="0064502A">
              <w:rPr>
                <w:rFonts w:ascii="Arial" w:eastAsia="Times New Roman" w:hAnsi="Arial" w:cs="Arial"/>
                <w:b/>
                <w:bCs/>
                <w:vertAlign w:val="superscript"/>
                <w:lang w:eastAsia="pl-PL"/>
              </w:rPr>
              <w:t>2</w:t>
            </w:r>
            <w:r w:rsidRPr="0064502A">
              <w:rPr>
                <w:rFonts w:ascii="Arial" w:eastAsia="Times New Roman" w:hAnsi="Arial" w:cs="Arial"/>
                <w:b/>
                <w:bCs/>
                <w:lang w:eastAsia="pl-PL"/>
              </w:rPr>
              <w:t xml:space="preserve"> 0,6kV zg. Z EN 60754-1/2 , żyły miedziane jednodrutowe kl. 1, izolacja: guma silikonowa, mieszanka polimerowa. Zgodność do podtrzymania funkcji elektrycznych podczas pożaru (EN 50200).  </w:t>
            </w:r>
          </w:p>
        </w:tc>
        <w:tc>
          <w:tcPr>
            <w:tcW w:w="1280" w:type="dxa"/>
            <w:tcBorders>
              <w:top w:val="single" w:sz="4" w:space="0" w:color="auto"/>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m</w:t>
            </w:r>
          </w:p>
        </w:tc>
        <w:tc>
          <w:tcPr>
            <w:tcW w:w="1240" w:type="dxa"/>
            <w:tcBorders>
              <w:top w:val="single" w:sz="4" w:space="0" w:color="auto"/>
              <w:left w:val="nil"/>
              <w:bottom w:val="single" w:sz="4" w:space="0" w:color="auto"/>
              <w:right w:val="single" w:sz="4" w:space="0" w:color="auto"/>
            </w:tcBorders>
            <w:shd w:val="clear" w:color="000000" w:fill="DDEBF7"/>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30</w:t>
            </w:r>
          </w:p>
        </w:tc>
      </w:tr>
      <w:tr w:rsidR="0064502A" w:rsidRPr="0064502A" w:rsidTr="006706E2">
        <w:trPr>
          <w:trHeight w:val="1755"/>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3</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E15714"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Końcówka</w:t>
            </w:r>
            <w:r w:rsidR="0064502A" w:rsidRPr="0064502A">
              <w:rPr>
                <w:rFonts w:ascii="Arial" w:eastAsia="Times New Roman" w:hAnsi="Arial" w:cs="Arial"/>
                <w:b/>
                <w:bCs/>
                <w:lang w:eastAsia="pl-PL"/>
              </w:rPr>
              <w:t xml:space="preserve"> tulejkowa izolowana 25/16mm</w:t>
            </w:r>
            <w:r w:rsidR="0064502A" w:rsidRPr="0064502A">
              <w:rPr>
                <w:rFonts w:ascii="Arial" w:eastAsia="Times New Roman" w:hAnsi="Arial" w:cs="Arial"/>
                <w:b/>
                <w:bCs/>
                <w:vertAlign w:val="superscript"/>
                <w:lang w:eastAsia="pl-PL"/>
              </w:rPr>
              <w:t>2,</w:t>
            </w:r>
            <w:r w:rsidR="0064502A" w:rsidRPr="0064502A">
              <w:rPr>
                <w:rFonts w:ascii="Arial" w:eastAsia="Times New Roman" w:hAnsi="Arial" w:cs="Arial"/>
                <w:b/>
                <w:bCs/>
                <w:lang w:eastAsia="pl-PL"/>
              </w:rPr>
              <w:t xml:space="preserve"> przekrój przewodu - 25mm</w:t>
            </w:r>
            <w:r w:rsidR="0064502A" w:rsidRPr="0064502A">
              <w:rPr>
                <w:rFonts w:ascii="Arial" w:eastAsia="Times New Roman" w:hAnsi="Arial" w:cs="Arial"/>
                <w:b/>
                <w:bCs/>
                <w:vertAlign w:val="superscript"/>
                <w:lang w:eastAsia="pl-PL"/>
              </w:rPr>
              <w:t>2</w:t>
            </w:r>
            <w:r w:rsidR="0064502A" w:rsidRPr="0064502A">
              <w:rPr>
                <w:rFonts w:ascii="Arial" w:eastAsia="Times New Roman" w:hAnsi="Arial" w:cs="Arial"/>
                <w:b/>
                <w:bCs/>
                <w:lang w:eastAsia="pl-PL"/>
              </w:rPr>
              <w:t>, długość tulejki - 16mm, materiał - Cu, izolacja - poliamid, do zaciskania na przewodach wielodrutowych</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16</w:t>
            </w:r>
          </w:p>
        </w:tc>
      </w:tr>
      <w:tr w:rsidR="0064502A" w:rsidRPr="0064502A" w:rsidTr="0064502A">
        <w:trPr>
          <w:trHeight w:val="1650"/>
        </w:trPr>
        <w:tc>
          <w:tcPr>
            <w:tcW w:w="520" w:type="dxa"/>
            <w:tcBorders>
              <w:top w:val="nil"/>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4</w:t>
            </w:r>
          </w:p>
        </w:tc>
        <w:tc>
          <w:tcPr>
            <w:tcW w:w="6540" w:type="dxa"/>
            <w:tcBorders>
              <w:top w:val="nil"/>
              <w:left w:val="nil"/>
              <w:bottom w:val="single" w:sz="4" w:space="0" w:color="auto"/>
              <w:right w:val="single" w:sz="4" w:space="0" w:color="auto"/>
            </w:tcBorders>
            <w:shd w:val="clear" w:color="000000" w:fill="DDEBF7"/>
            <w:vAlign w:val="center"/>
            <w:hideMark/>
          </w:tcPr>
          <w:p w:rsidR="0064502A" w:rsidRPr="0064502A" w:rsidRDefault="00EC025B"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Końcówka</w:t>
            </w:r>
            <w:r w:rsidR="0064502A" w:rsidRPr="0064502A">
              <w:rPr>
                <w:rFonts w:ascii="Arial" w:eastAsia="Times New Roman" w:hAnsi="Arial" w:cs="Arial"/>
                <w:b/>
                <w:bCs/>
                <w:lang w:eastAsia="pl-PL"/>
              </w:rPr>
              <w:t xml:space="preserve"> tulejkowa izolowana 35/16mm</w:t>
            </w:r>
            <w:r w:rsidR="0064502A" w:rsidRPr="0064502A">
              <w:rPr>
                <w:rFonts w:ascii="Arial" w:eastAsia="Times New Roman" w:hAnsi="Arial" w:cs="Arial"/>
                <w:b/>
                <w:bCs/>
                <w:vertAlign w:val="superscript"/>
                <w:lang w:eastAsia="pl-PL"/>
              </w:rPr>
              <w:t>2</w:t>
            </w:r>
            <w:r w:rsidR="0064502A" w:rsidRPr="0064502A">
              <w:rPr>
                <w:rFonts w:ascii="Arial" w:eastAsia="Times New Roman" w:hAnsi="Arial" w:cs="Arial"/>
                <w:b/>
                <w:bCs/>
                <w:lang w:eastAsia="pl-PL"/>
              </w:rPr>
              <w:t>, przekrój przewodu - 35mm2, długość tulejki - 16mm, materiał - Cu, izolacja - poliamid, do zaciskania na przewodach wielodrutowych</w:t>
            </w:r>
          </w:p>
        </w:tc>
        <w:tc>
          <w:tcPr>
            <w:tcW w:w="128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000000" w:fill="DDEBF7"/>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16</w:t>
            </w:r>
          </w:p>
        </w:tc>
      </w:tr>
      <w:tr w:rsidR="0064502A" w:rsidRPr="0064502A" w:rsidTr="0064502A">
        <w:trPr>
          <w:trHeight w:val="115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5</w:t>
            </w:r>
          </w:p>
        </w:tc>
        <w:tc>
          <w:tcPr>
            <w:tcW w:w="65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Końcówka oczkowa rurowa kablowa miedziana cynowana 25/10, na przewód o przekroju 25mm</w:t>
            </w:r>
            <w:r w:rsidRPr="0064502A">
              <w:rPr>
                <w:rFonts w:ascii="Arial" w:eastAsia="Times New Roman" w:hAnsi="Arial" w:cs="Arial"/>
                <w:b/>
                <w:bCs/>
                <w:vertAlign w:val="superscript"/>
                <w:lang w:eastAsia="pl-PL"/>
              </w:rPr>
              <w:t>2</w:t>
            </w:r>
            <w:r w:rsidRPr="0064502A">
              <w:rPr>
                <w:rFonts w:ascii="Arial" w:eastAsia="Times New Roman" w:hAnsi="Arial" w:cs="Arial"/>
                <w:b/>
                <w:bCs/>
                <w:lang w:eastAsia="pl-PL"/>
              </w:rPr>
              <w:t>, średnica otworu na śrubę - M10</w:t>
            </w:r>
          </w:p>
        </w:tc>
        <w:tc>
          <w:tcPr>
            <w:tcW w:w="128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auto" w:fill="auto"/>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8</w:t>
            </w:r>
          </w:p>
        </w:tc>
      </w:tr>
      <w:tr w:rsidR="0064502A" w:rsidRPr="0064502A" w:rsidTr="0064502A">
        <w:trPr>
          <w:trHeight w:val="1215"/>
        </w:trPr>
        <w:tc>
          <w:tcPr>
            <w:tcW w:w="520" w:type="dxa"/>
            <w:tcBorders>
              <w:top w:val="nil"/>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6</w:t>
            </w:r>
          </w:p>
        </w:tc>
        <w:tc>
          <w:tcPr>
            <w:tcW w:w="65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Końcówka oczkowa rurowa kablowa miedziana cynowana 35/10, na przewód o przekroju 35mm</w:t>
            </w:r>
            <w:r w:rsidRPr="0064502A">
              <w:rPr>
                <w:rFonts w:ascii="Arial" w:eastAsia="Times New Roman" w:hAnsi="Arial" w:cs="Arial"/>
                <w:b/>
                <w:bCs/>
                <w:vertAlign w:val="superscript"/>
                <w:lang w:eastAsia="pl-PL"/>
              </w:rPr>
              <w:t>2</w:t>
            </w:r>
            <w:r w:rsidRPr="0064502A">
              <w:rPr>
                <w:rFonts w:ascii="Arial" w:eastAsia="Times New Roman" w:hAnsi="Arial" w:cs="Arial"/>
                <w:b/>
                <w:bCs/>
                <w:lang w:eastAsia="pl-PL"/>
              </w:rPr>
              <w:t>, średnica otworu na śrubę - M10</w:t>
            </w:r>
          </w:p>
        </w:tc>
        <w:tc>
          <w:tcPr>
            <w:tcW w:w="128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000000" w:fill="DDEBF7"/>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8</w:t>
            </w:r>
          </w:p>
        </w:tc>
      </w:tr>
      <w:tr w:rsidR="0064502A" w:rsidRPr="0064502A" w:rsidTr="0064502A">
        <w:trPr>
          <w:trHeight w:val="10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7</w:t>
            </w:r>
          </w:p>
        </w:tc>
        <w:tc>
          <w:tcPr>
            <w:tcW w:w="65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Końcówki kablowe Cu50/Fi 10. Parametry: materiał miedź, przekrój 10mm, otwór na śrubę M10.</w:t>
            </w:r>
          </w:p>
        </w:tc>
        <w:tc>
          <w:tcPr>
            <w:tcW w:w="128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20</w:t>
            </w:r>
          </w:p>
        </w:tc>
      </w:tr>
      <w:tr w:rsidR="0064502A" w:rsidRPr="0064502A" w:rsidTr="0064502A">
        <w:trPr>
          <w:trHeight w:val="1005"/>
        </w:trPr>
        <w:tc>
          <w:tcPr>
            <w:tcW w:w="520" w:type="dxa"/>
            <w:tcBorders>
              <w:top w:val="nil"/>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8</w:t>
            </w:r>
          </w:p>
        </w:tc>
        <w:tc>
          <w:tcPr>
            <w:tcW w:w="65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 xml:space="preserve">Listwa elektroinstalacyjna 40x20 dł. 2mb biała </w:t>
            </w:r>
            <w:r w:rsidR="00EC025B" w:rsidRPr="0064502A">
              <w:rPr>
                <w:rFonts w:ascii="Arial" w:eastAsia="Times New Roman" w:hAnsi="Arial" w:cs="Arial"/>
                <w:b/>
                <w:bCs/>
                <w:lang w:eastAsia="pl-PL"/>
              </w:rPr>
              <w:t>bez halogenowa</w:t>
            </w:r>
            <w:r w:rsidRPr="0064502A">
              <w:rPr>
                <w:rFonts w:ascii="Arial" w:eastAsia="Times New Roman" w:hAnsi="Arial" w:cs="Arial"/>
                <w:b/>
                <w:bCs/>
                <w:lang w:eastAsia="pl-PL"/>
              </w:rPr>
              <w:t xml:space="preserve"> tw. sztuczne. szer. 41,1 mm, wys. 18,5mm, temp. Od -5 do + 60st. C.</w:t>
            </w:r>
          </w:p>
        </w:tc>
        <w:tc>
          <w:tcPr>
            <w:tcW w:w="128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000000" w:fill="DDEBF7"/>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3</w:t>
            </w:r>
          </w:p>
        </w:tc>
      </w:tr>
      <w:tr w:rsidR="0064502A" w:rsidRPr="0064502A" w:rsidTr="0064502A">
        <w:trPr>
          <w:trHeight w:val="9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9</w:t>
            </w:r>
          </w:p>
        </w:tc>
        <w:tc>
          <w:tcPr>
            <w:tcW w:w="65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Przewód LGY (H07V-K) 1x25mm</w:t>
            </w:r>
            <w:r w:rsidRPr="0064502A">
              <w:rPr>
                <w:rFonts w:ascii="Arial" w:eastAsia="Times New Roman" w:hAnsi="Arial" w:cs="Arial"/>
                <w:b/>
                <w:bCs/>
                <w:vertAlign w:val="superscript"/>
                <w:lang w:eastAsia="pl-PL"/>
              </w:rPr>
              <w:t>2</w:t>
            </w:r>
            <w:r w:rsidRPr="0064502A">
              <w:rPr>
                <w:rFonts w:ascii="Arial" w:eastAsia="Times New Roman" w:hAnsi="Arial" w:cs="Arial"/>
                <w:b/>
                <w:bCs/>
                <w:lang w:eastAsia="pl-PL"/>
              </w:rPr>
              <w:t>, kolor czarny, 450/750V, rdzeń - linka giętka, materiał żyły - miedź, izolacja - polwinit.</w:t>
            </w:r>
          </w:p>
        </w:tc>
        <w:tc>
          <w:tcPr>
            <w:tcW w:w="128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m</w:t>
            </w:r>
          </w:p>
        </w:tc>
        <w:tc>
          <w:tcPr>
            <w:tcW w:w="1240" w:type="dxa"/>
            <w:tcBorders>
              <w:top w:val="nil"/>
              <w:left w:val="nil"/>
              <w:bottom w:val="single" w:sz="4" w:space="0" w:color="auto"/>
              <w:right w:val="single" w:sz="4" w:space="0" w:color="auto"/>
            </w:tcBorders>
            <w:shd w:val="clear" w:color="auto" w:fill="auto"/>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15</w:t>
            </w:r>
          </w:p>
        </w:tc>
      </w:tr>
      <w:tr w:rsidR="0064502A" w:rsidRPr="0064502A" w:rsidTr="00346E75">
        <w:trPr>
          <w:trHeight w:val="1080"/>
        </w:trPr>
        <w:tc>
          <w:tcPr>
            <w:tcW w:w="520" w:type="dxa"/>
            <w:tcBorders>
              <w:top w:val="nil"/>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10</w:t>
            </w:r>
          </w:p>
        </w:tc>
        <w:tc>
          <w:tcPr>
            <w:tcW w:w="65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Przewód LGY (H07V-K) 1x25mm</w:t>
            </w:r>
            <w:r w:rsidRPr="0064502A">
              <w:rPr>
                <w:rFonts w:ascii="Arial" w:eastAsia="Times New Roman" w:hAnsi="Arial" w:cs="Arial"/>
                <w:b/>
                <w:bCs/>
                <w:vertAlign w:val="superscript"/>
                <w:lang w:eastAsia="pl-PL"/>
              </w:rPr>
              <w:t>2</w:t>
            </w:r>
            <w:r w:rsidRPr="0064502A">
              <w:rPr>
                <w:rFonts w:ascii="Arial" w:eastAsia="Times New Roman" w:hAnsi="Arial" w:cs="Arial"/>
                <w:b/>
                <w:bCs/>
                <w:lang w:eastAsia="pl-PL"/>
              </w:rPr>
              <w:t>, kolor niebieski, 450/750V, rdzeń - linka giętka, materiał żyły - miedź, izolacja - polwinit.</w:t>
            </w:r>
          </w:p>
        </w:tc>
        <w:tc>
          <w:tcPr>
            <w:tcW w:w="128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m</w:t>
            </w:r>
          </w:p>
        </w:tc>
        <w:tc>
          <w:tcPr>
            <w:tcW w:w="1240" w:type="dxa"/>
            <w:tcBorders>
              <w:top w:val="nil"/>
              <w:left w:val="nil"/>
              <w:bottom w:val="single" w:sz="4" w:space="0" w:color="auto"/>
              <w:right w:val="single" w:sz="4" w:space="0" w:color="auto"/>
            </w:tcBorders>
            <w:shd w:val="clear" w:color="000000" w:fill="DDEBF7"/>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15</w:t>
            </w:r>
          </w:p>
        </w:tc>
      </w:tr>
      <w:tr w:rsidR="0064502A" w:rsidRPr="0064502A" w:rsidTr="00346E75">
        <w:trPr>
          <w:trHeight w:val="1140"/>
        </w:trPr>
        <w:tc>
          <w:tcPr>
            <w:tcW w:w="520" w:type="dxa"/>
            <w:tcBorders>
              <w:top w:val="single" w:sz="4" w:space="0" w:color="auto"/>
              <w:left w:val="single" w:sz="8"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lastRenderedPageBreak/>
              <w:t>11</w:t>
            </w:r>
          </w:p>
        </w:tc>
        <w:tc>
          <w:tcPr>
            <w:tcW w:w="6540" w:type="dxa"/>
            <w:tcBorders>
              <w:top w:val="single" w:sz="4" w:space="0" w:color="auto"/>
              <w:left w:val="nil"/>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Przewód LGY (H07V-K) 1x35mm</w:t>
            </w:r>
            <w:r w:rsidRPr="0064502A">
              <w:rPr>
                <w:rFonts w:ascii="Arial" w:eastAsia="Times New Roman" w:hAnsi="Arial" w:cs="Arial"/>
                <w:b/>
                <w:bCs/>
                <w:vertAlign w:val="superscript"/>
                <w:lang w:eastAsia="pl-PL"/>
              </w:rPr>
              <w:t>2</w:t>
            </w:r>
            <w:r w:rsidRPr="0064502A">
              <w:rPr>
                <w:rFonts w:ascii="Arial" w:eastAsia="Times New Roman" w:hAnsi="Arial" w:cs="Arial"/>
                <w:b/>
                <w:bCs/>
                <w:lang w:eastAsia="pl-PL"/>
              </w:rPr>
              <w:t>, kolor czarny, 450/750V, rdzeń - linka giętka, materiał żyły - miedź, izolacja - polwinit.</w:t>
            </w:r>
          </w:p>
        </w:tc>
        <w:tc>
          <w:tcPr>
            <w:tcW w:w="1280" w:type="dxa"/>
            <w:tcBorders>
              <w:top w:val="single" w:sz="4" w:space="0" w:color="auto"/>
              <w:left w:val="nil"/>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m</w:t>
            </w:r>
          </w:p>
        </w:tc>
        <w:tc>
          <w:tcPr>
            <w:tcW w:w="1240" w:type="dxa"/>
            <w:tcBorders>
              <w:top w:val="single" w:sz="4" w:space="0" w:color="auto"/>
              <w:left w:val="nil"/>
              <w:right w:val="single" w:sz="4" w:space="0" w:color="auto"/>
            </w:tcBorders>
            <w:shd w:val="clear" w:color="auto" w:fill="auto"/>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30</w:t>
            </w:r>
          </w:p>
        </w:tc>
      </w:tr>
      <w:tr w:rsidR="0064502A" w:rsidRPr="0064502A" w:rsidTr="00346E75">
        <w:trPr>
          <w:trHeight w:val="990"/>
        </w:trPr>
        <w:tc>
          <w:tcPr>
            <w:tcW w:w="520" w:type="dxa"/>
            <w:tcBorders>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12</w:t>
            </w:r>
          </w:p>
        </w:tc>
        <w:tc>
          <w:tcPr>
            <w:tcW w:w="6540" w:type="dxa"/>
            <w:tcBorders>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Przewód LGY (H07V-K) 1x35mm</w:t>
            </w:r>
            <w:r w:rsidRPr="0064502A">
              <w:rPr>
                <w:rFonts w:ascii="Arial" w:eastAsia="Times New Roman" w:hAnsi="Arial" w:cs="Arial"/>
                <w:b/>
                <w:bCs/>
                <w:vertAlign w:val="superscript"/>
                <w:lang w:eastAsia="pl-PL"/>
              </w:rPr>
              <w:t>2</w:t>
            </w:r>
            <w:r w:rsidRPr="0064502A">
              <w:rPr>
                <w:rFonts w:ascii="Arial" w:eastAsia="Times New Roman" w:hAnsi="Arial" w:cs="Arial"/>
                <w:b/>
                <w:bCs/>
                <w:lang w:eastAsia="pl-PL"/>
              </w:rPr>
              <w:t>, kolor niebieski, 450/750V, rdzeń - linka giętka, materiał żyły - miedź, izolacja - polwinit.</w:t>
            </w:r>
          </w:p>
        </w:tc>
        <w:tc>
          <w:tcPr>
            <w:tcW w:w="1280" w:type="dxa"/>
            <w:tcBorders>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m</w:t>
            </w:r>
          </w:p>
        </w:tc>
        <w:tc>
          <w:tcPr>
            <w:tcW w:w="1240" w:type="dxa"/>
            <w:tcBorders>
              <w:left w:val="nil"/>
              <w:bottom w:val="single" w:sz="4" w:space="0" w:color="auto"/>
              <w:right w:val="single" w:sz="4" w:space="0" w:color="auto"/>
            </w:tcBorders>
            <w:shd w:val="clear" w:color="000000" w:fill="DDEBF7"/>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10</w:t>
            </w:r>
          </w:p>
        </w:tc>
      </w:tr>
      <w:tr w:rsidR="0064502A" w:rsidRPr="0064502A" w:rsidTr="00860895">
        <w:trPr>
          <w:trHeight w:val="156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13</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Przewód LGY 50mm</w:t>
            </w:r>
            <w:r w:rsidRPr="0064502A">
              <w:rPr>
                <w:rFonts w:ascii="Arial" w:eastAsia="Times New Roman" w:hAnsi="Arial" w:cs="Arial"/>
                <w:b/>
                <w:bCs/>
                <w:color w:val="000000"/>
                <w:vertAlign w:val="superscript"/>
                <w:lang w:eastAsia="pl-PL"/>
              </w:rPr>
              <w:t>2</w:t>
            </w:r>
            <w:r w:rsidRPr="0064502A">
              <w:rPr>
                <w:rFonts w:ascii="Arial" w:eastAsia="Times New Roman" w:hAnsi="Arial" w:cs="Arial"/>
                <w:b/>
                <w:bCs/>
                <w:color w:val="000000"/>
                <w:lang w:eastAsia="pl-PL"/>
              </w:rPr>
              <w:t>. Parametry: kolor izolacji czarny, przekrój żyły 50 mm2, linka miedziana, maksymalna temperatura żyły podczas zwarcia + 160C, klasa reakcji na ogień ( wg EN 50575: Eca, napięcie probiercze 2500V</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m</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15</w:t>
            </w:r>
          </w:p>
        </w:tc>
      </w:tr>
      <w:tr w:rsidR="0064502A" w:rsidRPr="0064502A" w:rsidTr="006706E2">
        <w:trPr>
          <w:trHeight w:val="1980"/>
        </w:trPr>
        <w:tc>
          <w:tcPr>
            <w:tcW w:w="520" w:type="dxa"/>
            <w:tcBorders>
              <w:top w:val="single" w:sz="4" w:space="0" w:color="auto"/>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14</w:t>
            </w:r>
          </w:p>
        </w:tc>
        <w:tc>
          <w:tcPr>
            <w:tcW w:w="6540" w:type="dxa"/>
            <w:tcBorders>
              <w:top w:val="single" w:sz="4" w:space="0" w:color="auto"/>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Przewód ognioodporny HDGS 2x15. Parametry: izolacja żyły guma(silikon), nierozprzestrzeniający płomienia powłoka ołowiana zgodnie z EN 60332-1-2, kolor izolacji czerwony, liczba żył 2, wytrzymałość izolacji PH 90, znamionowy przekrój żyły 1.5 mm</w:t>
            </w:r>
            <w:r w:rsidRPr="0064502A">
              <w:rPr>
                <w:rFonts w:ascii="Arial" w:eastAsia="Times New Roman" w:hAnsi="Arial" w:cs="Arial"/>
                <w:b/>
                <w:bCs/>
                <w:color w:val="000000"/>
                <w:vertAlign w:val="superscript"/>
                <w:lang w:eastAsia="pl-PL"/>
              </w:rPr>
              <w:t>2</w:t>
            </w:r>
            <w:r w:rsidRPr="0064502A">
              <w:rPr>
                <w:rFonts w:ascii="Arial" w:eastAsia="Times New Roman" w:hAnsi="Arial" w:cs="Arial"/>
                <w:b/>
                <w:bCs/>
                <w:color w:val="000000"/>
                <w:lang w:eastAsia="pl-PL"/>
              </w:rPr>
              <w:t>, trwałość ogniowa ( zachowanie funkcji 90 min).</w:t>
            </w:r>
          </w:p>
        </w:tc>
        <w:tc>
          <w:tcPr>
            <w:tcW w:w="1280" w:type="dxa"/>
            <w:tcBorders>
              <w:top w:val="single" w:sz="4" w:space="0" w:color="auto"/>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m</w:t>
            </w:r>
          </w:p>
        </w:tc>
        <w:tc>
          <w:tcPr>
            <w:tcW w:w="1240" w:type="dxa"/>
            <w:tcBorders>
              <w:top w:val="single" w:sz="4" w:space="0" w:color="auto"/>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250</w:t>
            </w:r>
          </w:p>
        </w:tc>
      </w:tr>
      <w:tr w:rsidR="0064502A" w:rsidRPr="0064502A" w:rsidTr="0064502A">
        <w:trPr>
          <w:trHeight w:val="214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15</w:t>
            </w:r>
          </w:p>
        </w:tc>
        <w:tc>
          <w:tcPr>
            <w:tcW w:w="6540" w:type="dxa"/>
            <w:tcBorders>
              <w:top w:val="nil"/>
              <w:left w:val="nil"/>
              <w:bottom w:val="single" w:sz="4" w:space="0" w:color="auto"/>
              <w:right w:val="single" w:sz="4" w:space="0" w:color="auto"/>
            </w:tcBorders>
            <w:shd w:val="clear" w:color="auto" w:fill="auto"/>
            <w:vAlign w:val="center"/>
            <w:hideMark/>
          </w:tcPr>
          <w:p w:rsidR="0064502A" w:rsidRPr="0064502A" w:rsidRDefault="00EC025B" w:rsidP="00EC025B">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Ręczny</w:t>
            </w:r>
            <w:r w:rsidR="0064502A" w:rsidRPr="0064502A">
              <w:rPr>
                <w:rFonts w:ascii="Arial" w:eastAsia="Times New Roman" w:hAnsi="Arial" w:cs="Arial"/>
                <w:b/>
                <w:bCs/>
                <w:lang w:eastAsia="pl-PL"/>
              </w:rPr>
              <w:t xml:space="preserve"> przycisk przeciwpożarowego </w:t>
            </w:r>
            <w:r w:rsidRPr="0064502A">
              <w:rPr>
                <w:rFonts w:ascii="Arial" w:eastAsia="Times New Roman" w:hAnsi="Arial" w:cs="Arial"/>
                <w:b/>
                <w:bCs/>
                <w:lang w:eastAsia="pl-PL"/>
              </w:rPr>
              <w:t>wyłącznika</w:t>
            </w:r>
            <w:r w:rsidR="0064502A" w:rsidRPr="0064502A">
              <w:rPr>
                <w:rFonts w:ascii="Arial" w:eastAsia="Times New Roman" w:hAnsi="Arial" w:cs="Arial"/>
                <w:b/>
                <w:bCs/>
                <w:lang w:eastAsia="pl-PL"/>
              </w:rPr>
              <w:t xml:space="preserve"> prądu PWP, wersja natynkowa z 1 łącznikiem zwiernym i 1 łącznikiem rozwiernym, wyposażony w kontrolki: </w:t>
            </w:r>
            <w:r>
              <w:rPr>
                <w:rFonts w:ascii="Arial" w:eastAsia="Times New Roman" w:hAnsi="Arial" w:cs="Arial"/>
                <w:b/>
                <w:bCs/>
                <w:lang w:eastAsia="pl-PL"/>
              </w:rPr>
              <w:t>LED</w:t>
            </w:r>
            <w:r w:rsidR="0064502A" w:rsidRPr="0064502A">
              <w:rPr>
                <w:rFonts w:ascii="Arial" w:eastAsia="Times New Roman" w:hAnsi="Arial" w:cs="Arial"/>
                <w:b/>
                <w:bCs/>
                <w:lang w:eastAsia="pl-PL"/>
              </w:rPr>
              <w:t xml:space="preserve"> zielony na </w:t>
            </w:r>
            <w:r>
              <w:rPr>
                <w:rFonts w:ascii="Arial" w:eastAsia="Times New Roman" w:hAnsi="Arial" w:cs="Arial"/>
                <w:b/>
                <w:bCs/>
                <w:lang w:eastAsia="pl-PL"/>
              </w:rPr>
              <w:t>230V i LED</w:t>
            </w:r>
            <w:r w:rsidR="0064502A" w:rsidRPr="0064502A">
              <w:rPr>
                <w:rFonts w:ascii="Arial" w:eastAsia="Times New Roman" w:hAnsi="Arial" w:cs="Arial"/>
                <w:b/>
                <w:bCs/>
                <w:lang w:eastAsia="pl-PL"/>
              </w:rPr>
              <w:t xml:space="preserve"> czerwony na 230V oraz młoteczek. Wersja działania: po zbiciu szybki przycisk o samoczynnym powrocie należy wcisnąć ręcznie (PWP1-W01-B-11- 2LED7-M).</w:t>
            </w:r>
          </w:p>
        </w:tc>
        <w:tc>
          <w:tcPr>
            <w:tcW w:w="128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auto" w:fill="auto"/>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8</w:t>
            </w:r>
          </w:p>
        </w:tc>
      </w:tr>
      <w:tr w:rsidR="0064502A" w:rsidRPr="0064502A" w:rsidTr="0064502A">
        <w:trPr>
          <w:trHeight w:val="1200"/>
        </w:trPr>
        <w:tc>
          <w:tcPr>
            <w:tcW w:w="520" w:type="dxa"/>
            <w:tcBorders>
              <w:top w:val="nil"/>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16</w:t>
            </w:r>
          </w:p>
        </w:tc>
        <w:tc>
          <w:tcPr>
            <w:tcW w:w="65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 xml:space="preserve">Ręczny ostrzegacz pożarowy OP1 typ A. Parametry: wyrób zgodny z normą PN-EN 54-11, wersja </w:t>
            </w:r>
            <w:r w:rsidR="00EC025B" w:rsidRPr="0064502A">
              <w:rPr>
                <w:rFonts w:ascii="Arial" w:eastAsia="Times New Roman" w:hAnsi="Arial" w:cs="Arial"/>
                <w:b/>
                <w:bCs/>
                <w:color w:val="000000"/>
                <w:lang w:eastAsia="pl-PL"/>
              </w:rPr>
              <w:t>natynkowa</w:t>
            </w:r>
            <w:r w:rsidRPr="0064502A">
              <w:rPr>
                <w:rFonts w:ascii="Arial" w:eastAsia="Times New Roman" w:hAnsi="Arial" w:cs="Arial"/>
                <w:b/>
                <w:bCs/>
                <w:color w:val="000000"/>
                <w:lang w:eastAsia="pl-PL"/>
              </w:rPr>
              <w:t>, przycisk automatycznie zwalniany po zbiciu szybki.</w:t>
            </w:r>
          </w:p>
        </w:tc>
        <w:tc>
          <w:tcPr>
            <w:tcW w:w="128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9</w:t>
            </w:r>
          </w:p>
        </w:tc>
      </w:tr>
      <w:tr w:rsidR="0064502A" w:rsidRPr="0064502A" w:rsidTr="0064502A">
        <w:trPr>
          <w:trHeight w:val="19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17</w:t>
            </w:r>
          </w:p>
        </w:tc>
        <w:tc>
          <w:tcPr>
            <w:tcW w:w="65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 xml:space="preserve">Rozłącznik izolacyjny modułowy 125A 3p 400V TH35, kat. pracy AC23A, wytrzymałość zwarciowa 25kA. Dźwignia załączająca w kolorze czerwonym. Wyposażenie: wskaźnik rzeczywistego stanu styków (kolor </w:t>
            </w:r>
            <w:r w:rsidR="0003772E" w:rsidRPr="0064502A">
              <w:rPr>
                <w:rFonts w:ascii="Arial" w:eastAsia="Times New Roman" w:hAnsi="Arial" w:cs="Arial"/>
                <w:b/>
                <w:bCs/>
                <w:lang w:eastAsia="pl-PL"/>
              </w:rPr>
              <w:t xml:space="preserve">czerwony </w:t>
            </w:r>
            <w:r w:rsidR="0003772E">
              <w:rPr>
                <w:rFonts w:ascii="Arial" w:eastAsia="Times New Roman" w:hAnsi="Arial" w:cs="Arial"/>
                <w:b/>
                <w:bCs/>
                <w:lang w:eastAsia="pl-PL"/>
              </w:rPr>
              <w:t xml:space="preserve">+ </w:t>
            </w:r>
            <w:r w:rsidR="0003772E" w:rsidRPr="0064502A">
              <w:rPr>
                <w:rFonts w:ascii="Arial" w:eastAsia="Times New Roman" w:hAnsi="Arial" w:cs="Arial"/>
                <w:b/>
                <w:bCs/>
                <w:lang w:eastAsia="pl-PL"/>
              </w:rPr>
              <w:t>kolor</w:t>
            </w:r>
            <w:r w:rsidRPr="0064502A">
              <w:rPr>
                <w:rFonts w:ascii="Arial" w:eastAsia="Times New Roman" w:hAnsi="Arial" w:cs="Arial"/>
                <w:b/>
                <w:bCs/>
                <w:lang w:eastAsia="pl-PL"/>
              </w:rPr>
              <w:t xml:space="preserve"> zielony), </w:t>
            </w:r>
            <w:r w:rsidR="00EC025B" w:rsidRPr="0064502A">
              <w:rPr>
                <w:rFonts w:ascii="Arial" w:eastAsia="Times New Roman" w:hAnsi="Arial" w:cs="Arial"/>
                <w:b/>
                <w:bCs/>
                <w:lang w:eastAsia="pl-PL"/>
              </w:rPr>
              <w:t>możliwość</w:t>
            </w:r>
            <w:r w:rsidRPr="0064502A">
              <w:rPr>
                <w:rFonts w:ascii="Arial" w:eastAsia="Times New Roman" w:hAnsi="Arial" w:cs="Arial"/>
                <w:b/>
                <w:bCs/>
                <w:lang w:eastAsia="pl-PL"/>
              </w:rPr>
              <w:t xml:space="preserve"> dołączenia wyzwalacza wzrostowego i styków pomocniczych.</w:t>
            </w:r>
          </w:p>
        </w:tc>
        <w:tc>
          <w:tcPr>
            <w:tcW w:w="128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auto" w:fill="auto"/>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w:t>
            </w:r>
          </w:p>
        </w:tc>
      </w:tr>
      <w:tr w:rsidR="0064502A" w:rsidRPr="0064502A" w:rsidTr="0064502A">
        <w:trPr>
          <w:trHeight w:val="1560"/>
        </w:trPr>
        <w:tc>
          <w:tcPr>
            <w:tcW w:w="520" w:type="dxa"/>
            <w:tcBorders>
              <w:top w:val="nil"/>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18</w:t>
            </w:r>
          </w:p>
        </w:tc>
        <w:tc>
          <w:tcPr>
            <w:tcW w:w="65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Rozłącznik izolacyjny z funkcją wyzwalacza wzrostowego 63A  Parametry: prąd znamionowy max 63A, napięcie znamionowe Ui 415V, stopień ochrony; IP20, znamionowy prąd ciągły; 63A, wyzwalacz wzrostowy; RIW-WW 120-230V AC/120V</w:t>
            </w:r>
          </w:p>
        </w:tc>
        <w:tc>
          <w:tcPr>
            <w:tcW w:w="128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1</w:t>
            </w:r>
          </w:p>
        </w:tc>
      </w:tr>
      <w:tr w:rsidR="0064502A" w:rsidRPr="0064502A" w:rsidTr="00346E75">
        <w:trPr>
          <w:trHeight w:val="13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19</w:t>
            </w:r>
          </w:p>
        </w:tc>
        <w:tc>
          <w:tcPr>
            <w:tcW w:w="65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Rozłącznik mocy 3P160A DPX3-I 160A z wyzwalaczem wzrostowym . Parametry: prąd znamionowy 160A, liczba biegunów 3, odpowiedni do instalacji w tablicach rozdzielczych.( wyłącznik mocy + wyzwalacz  jako komplet)</w:t>
            </w:r>
          </w:p>
        </w:tc>
        <w:tc>
          <w:tcPr>
            <w:tcW w:w="128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1</w:t>
            </w:r>
          </w:p>
        </w:tc>
      </w:tr>
      <w:tr w:rsidR="0064502A" w:rsidRPr="0064502A" w:rsidTr="00346E75">
        <w:trPr>
          <w:trHeight w:val="1620"/>
        </w:trPr>
        <w:tc>
          <w:tcPr>
            <w:tcW w:w="520" w:type="dxa"/>
            <w:tcBorders>
              <w:top w:val="single" w:sz="4" w:space="0" w:color="auto"/>
              <w:left w:val="single" w:sz="8"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lastRenderedPageBreak/>
              <w:t>20</w:t>
            </w:r>
          </w:p>
        </w:tc>
        <w:tc>
          <w:tcPr>
            <w:tcW w:w="6540" w:type="dxa"/>
            <w:tcBorders>
              <w:top w:val="single" w:sz="4" w:space="0" w:color="auto"/>
              <w:left w:val="nil"/>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Rozłącznik mocy 3P200A DPX3-I 200A z wyzwalaczem wzrostowym 200A. Parametry: stopień ochrony IP 40, znamionowy prąd ciągły lu 200, odpowiedni do instalacji w tablicach rozdzielczych, liczba biegunów 3( wyzwalacz mocy + wyzwalacz  jako komplet)</w:t>
            </w:r>
          </w:p>
        </w:tc>
        <w:tc>
          <w:tcPr>
            <w:tcW w:w="1280" w:type="dxa"/>
            <w:tcBorders>
              <w:top w:val="single" w:sz="4" w:space="0" w:color="auto"/>
              <w:left w:val="nil"/>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single" w:sz="4" w:space="0" w:color="auto"/>
              <w:left w:val="nil"/>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1</w:t>
            </w:r>
          </w:p>
        </w:tc>
      </w:tr>
      <w:tr w:rsidR="0064502A" w:rsidRPr="0064502A" w:rsidTr="00346E75">
        <w:trPr>
          <w:trHeight w:val="1275"/>
        </w:trPr>
        <w:tc>
          <w:tcPr>
            <w:tcW w:w="520" w:type="dxa"/>
            <w:tcBorders>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21</w:t>
            </w:r>
          </w:p>
        </w:tc>
        <w:tc>
          <w:tcPr>
            <w:tcW w:w="6540" w:type="dxa"/>
            <w:tcBorders>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Rozłącznik mocy kompaktowy 160A 3p 690V, kat. pracy AC23A, wytrzymałość zwarciowa 25kA, możliwość dołączenia wyzwalacza wzrostowego i styków pomocniczych.</w:t>
            </w:r>
          </w:p>
        </w:tc>
        <w:tc>
          <w:tcPr>
            <w:tcW w:w="1280" w:type="dxa"/>
            <w:tcBorders>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left w:val="nil"/>
              <w:bottom w:val="single" w:sz="4" w:space="0" w:color="auto"/>
              <w:right w:val="single" w:sz="4" w:space="0" w:color="auto"/>
            </w:tcBorders>
            <w:shd w:val="clear" w:color="auto" w:fill="auto"/>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w:t>
            </w:r>
          </w:p>
        </w:tc>
      </w:tr>
      <w:tr w:rsidR="0064502A" w:rsidRPr="0064502A" w:rsidTr="00860895">
        <w:trPr>
          <w:trHeight w:val="1005"/>
        </w:trPr>
        <w:tc>
          <w:tcPr>
            <w:tcW w:w="520" w:type="dxa"/>
            <w:tcBorders>
              <w:top w:val="single" w:sz="4" w:space="0" w:color="auto"/>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22</w:t>
            </w:r>
          </w:p>
        </w:tc>
        <w:tc>
          <w:tcPr>
            <w:tcW w:w="6540" w:type="dxa"/>
            <w:tcBorders>
              <w:top w:val="single" w:sz="4" w:space="0" w:color="auto"/>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 xml:space="preserve">Rozłącznik mocy kompaktowy 160A 4p 690V, kat. pracy AC23A, wytrzymałość zwarciowa 25kA, </w:t>
            </w:r>
            <w:r w:rsidR="006706E2" w:rsidRPr="0064502A">
              <w:rPr>
                <w:rFonts w:ascii="Arial" w:eastAsia="Times New Roman" w:hAnsi="Arial" w:cs="Arial"/>
                <w:b/>
                <w:bCs/>
                <w:lang w:eastAsia="pl-PL"/>
              </w:rPr>
              <w:t>możliwość</w:t>
            </w:r>
            <w:r w:rsidRPr="0064502A">
              <w:rPr>
                <w:rFonts w:ascii="Arial" w:eastAsia="Times New Roman" w:hAnsi="Arial" w:cs="Arial"/>
                <w:b/>
                <w:bCs/>
                <w:lang w:eastAsia="pl-PL"/>
              </w:rPr>
              <w:t xml:space="preserve"> dołączenia wyzwalacza wzrostowego i styków pomocniczych.</w:t>
            </w:r>
          </w:p>
        </w:tc>
        <w:tc>
          <w:tcPr>
            <w:tcW w:w="1280" w:type="dxa"/>
            <w:tcBorders>
              <w:top w:val="single" w:sz="4" w:space="0" w:color="auto"/>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single" w:sz="4" w:space="0" w:color="auto"/>
              <w:left w:val="nil"/>
              <w:bottom w:val="single" w:sz="4" w:space="0" w:color="auto"/>
              <w:right w:val="single" w:sz="4" w:space="0" w:color="auto"/>
            </w:tcBorders>
            <w:shd w:val="clear" w:color="000000" w:fill="DDEBF7"/>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1</w:t>
            </w:r>
          </w:p>
        </w:tc>
      </w:tr>
      <w:tr w:rsidR="0064502A" w:rsidRPr="0064502A" w:rsidTr="006706E2">
        <w:trPr>
          <w:trHeight w:val="129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23</w:t>
            </w:r>
          </w:p>
        </w:tc>
        <w:tc>
          <w:tcPr>
            <w:tcW w:w="654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Skrzynka rozdzielcza RN 8-12. Parametry: kolor szary, natynkowa, stopień ochrony IP66, materiał tworzywo sztuczne, prąd znamionowy 63A, całkowita liczba modułów 12, zaciski PE/N tak.</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1</w:t>
            </w:r>
          </w:p>
        </w:tc>
      </w:tr>
      <w:tr w:rsidR="0064502A" w:rsidRPr="0064502A" w:rsidTr="0064502A">
        <w:trPr>
          <w:trHeight w:val="2235"/>
        </w:trPr>
        <w:tc>
          <w:tcPr>
            <w:tcW w:w="520" w:type="dxa"/>
            <w:tcBorders>
              <w:top w:val="nil"/>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24</w:t>
            </w:r>
          </w:p>
        </w:tc>
        <w:tc>
          <w:tcPr>
            <w:tcW w:w="65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Skrzynka rozdzielcza z tworzywa termoutwardzalnego 40x60x25. Parametry: obudowa termoutwardzalna OTU, stopień ochrony IP44, klasa ochronności II, głębokość obudów 250, prąd znamionowy 630A, kolor RAL 7035, klasa palności VO, standardowe zamki typ HS-100, daszek płaski, konstrukcja wykonana z trudno palnego kompozytu poliester + włókno szklane.</w:t>
            </w:r>
          </w:p>
        </w:tc>
        <w:tc>
          <w:tcPr>
            <w:tcW w:w="128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1</w:t>
            </w:r>
          </w:p>
        </w:tc>
      </w:tr>
      <w:tr w:rsidR="0064502A" w:rsidRPr="0064502A" w:rsidTr="0064502A">
        <w:trPr>
          <w:trHeight w:val="162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25</w:t>
            </w:r>
          </w:p>
        </w:tc>
        <w:tc>
          <w:tcPr>
            <w:tcW w:w="65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color w:val="000000"/>
                <w:lang w:eastAsia="pl-PL"/>
              </w:rPr>
            </w:pPr>
            <w:r w:rsidRPr="0064502A">
              <w:rPr>
                <w:rFonts w:ascii="Arial" w:eastAsia="Times New Roman" w:hAnsi="Arial" w:cs="Arial"/>
                <w:b/>
                <w:bCs/>
                <w:color w:val="000000"/>
                <w:lang w:eastAsia="pl-PL"/>
              </w:rPr>
              <w:t xml:space="preserve">Wyłącznik nadprądowy B6 </w:t>
            </w:r>
            <w:r w:rsidR="006706E2" w:rsidRPr="0064502A">
              <w:rPr>
                <w:rFonts w:ascii="Arial" w:eastAsia="Times New Roman" w:hAnsi="Arial" w:cs="Arial"/>
                <w:b/>
                <w:bCs/>
                <w:color w:val="000000"/>
                <w:lang w:eastAsia="pl-PL"/>
              </w:rPr>
              <w:t>pojedynczy</w:t>
            </w:r>
            <w:r w:rsidRPr="0064502A">
              <w:rPr>
                <w:rFonts w:ascii="Arial" w:eastAsia="Times New Roman" w:hAnsi="Arial" w:cs="Arial"/>
                <w:b/>
                <w:bCs/>
                <w:color w:val="000000"/>
                <w:lang w:eastAsia="pl-PL"/>
              </w:rPr>
              <w:t>. Parametry: charakterystyka wyzwalania typ B,</w:t>
            </w:r>
            <w:r w:rsidR="00B55D61">
              <w:rPr>
                <w:rFonts w:ascii="Arial" w:eastAsia="Times New Roman" w:hAnsi="Arial" w:cs="Arial"/>
                <w:b/>
                <w:bCs/>
                <w:color w:val="000000"/>
                <w:lang w:eastAsia="pl-PL"/>
              </w:rPr>
              <w:t xml:space="preserve"> </w:t>
            </w:r>
            <w:r w:rsidRPr="0064502A">
              <w:rPr>
                <w:rFonts w:ascii="Arial" w:eastAsia="Times New Roman" w:hAnsi="Arial" w:cs="Arial"/>
                <w:b/>
                <w:bCs/>
                <w:color w:val="000000"/>
                <w:lang w:eastAsia="pl-PL"/>
              </w:rPr>
              <w:t>prąd znamionowy 6A, znamionowa zdolność wyłączania 6kA, konfiguracja bieguny 1, 1+N, 2, 3, 3+N, napięcie znamionowe 230V, stopień ochrony IP20.</w:t>
            </w:r>
          </w:p>
        </w:tc>
        <w:tc>
          <w:tcPr>
            <w:tcW w:w="128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3</w:t>
            </w:r>
          </w:p>
        </w:tc>
      </w:tr>
      <w:tr w:rsidR="0064502A" w:rsidRPr="0064502A" w:rsidTr="0064502A">
        <w:trPr>
          <w:trHeight w:val="1110"/>
        </w:trPr>
        <w:tc>
          <w:tcPr>
            <w:tcW w:w="520" w:type="dxa"/>
            <w:tcBorders>
              <w:top w:val="nil"/>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26</w:t>
            </w:r>
          </w:p>
        </w:tc>
        <w:tc>
          <w:tcPr>
            <w:tcW w:w="654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 xml:space="preserve">Wyzwalacz wzrostowy do współpracy z </w:t>
            </w:r>
            <w:r w:rsidR="00B55D61" w:rsidRPr="0064502A">
              <w:rPr>
                <w:rFonts w:ascii="Arial" w:eastAsia="Times New Roman" w:hAnsi="Arial" w:cs="Arial"/>
                <w:b/>
                <w:bCs/>
                <w:lang w:eastAsia="pl-PL"/>
              </w:rPr>
              <w:t>rozłącznikiem</w:t>
            </w:r>
            <w:r w:rsidRPr="0064502A">
              <w:rPr>
                <w:rFonts w:ascii="Arial" w:eastAsia="Times New Roman" w:hAnsi="Arial" w:cs="Arial"/>
                <w:b/>
                <w:bCs/>
                <w:lang w:eastAsia="pl-PL"/>
              </w:rPr>
              <w:t xml:space="preserve"> izolacyjnym 125A ( z poz. 13) 110-415VAC, 1 moduł, zestyk NO zwierny, przyłaczanie z lewej strony wyłącznika mocy.</w:t>
            </w:r>
          </w:p>
        </w:tc>
        <w:tc>
          <w:tcPr>
            <w:tcW w:w="1280" w:type="dxa"/>
            <w:tcBorders>
              <w:top w:val="nil"/>
              <w:left w:val="nil"/>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000000" w:fill="DDEBF7"/>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w:t>
            </w:r>
          </w:p>
        </w:tc>
      </w:tr>
      <w:tr w:rsidR="0064502A" w:rsidRPr="0064502A" w:rsidTr="0064502A">
        <w:trPr>
          <w:trHeight w:val="91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27</w:t>
            </w:r>
          </w:p>
        </w:tc>
        <w:tc>
          <w:tcPr>
            <w:tcW w:w="654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Wyzwalacz wzrostowy do współpracy z wyłącznikiem mocy 160A ( z poz. 15 i 16) 230VAC/DC, 300VA, 50Hz.</w:t>
            </w:r>
          </w:p>
        </w:tc>
        <w:tc>
          <w:tcPr>
            <w:tcW w:w="1280" w:type="dxa"/>
            <w:tcBorders>
              <w:top w:val="nil"/>
              <w:left w:val="nil"/>
              <w:bottom w:val="single" w:sz="4" w:space="0" w:color="auto"/>
              <w:right w:val="single" w:sz="4" w:space="0" w:color="auto"/>
            </w:tcBorders>
            <w:shd w:val="clear" w:color="auto" w:fill="auto"/>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4" w:space="0" w:color="auto"/>
              <w:right w:val="single" w:sz="4" w:space="0" w:color="auto"/>
            </w:tcBorders>
            <w:shd w:val="clear" w:color="auto" w:fill="auto"/>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w:t>
            </w:r>
          </w:p>
        </w:tc>
      </w:tr>
      <w:tr w:rsidR="0064502A" w:rsidRPr="0064502A" w:rsidTr="0064502A">
        <w:trPr>
          <w:trHeight w:val="1275"/>
        </w:trPr>
        <w:tc>
          <w:tcPr>
            <w:tcW w:w="520" w:type="dxa"/>
            <w:tcBorders>
              <w:top w:val="nil"/>
              <w:left w:val="single" w:sz="8" w:space="0" w:color="auto"/>
              <w:bottom w:val="single" w:sz="4"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28</w:t>
            </w:r>
          </w:p>
        </w:tc>
        <w:tc>
          <w:tcPr>
            <w:tcW w:w="6540" w:type="dxa"/>
            <w:tcBorders>
              <w:top w:val="nil"/>
              <w:left w:val="nil"/>
              <w:bottom w:val="single" w:sz="8" w:space="0" w:color="auto"/>
              <w:right w:val="single" w:sz="4" w:space="0" w:color="auto"/>
            </w:tcBorders>
            <w:shd w:val="clear" w:color="000000" w:fill="DDEBF7"/>
            <w:vAlign w:val="center"/>
            <w:hideMark/>
          </w:tcPr>
          <w:p w:rsidR="0064502A" w:rsidRPr="0064502A" w:rsidRDefault="0064502A" w:rsidP="0064502A">
            <w:pPr>
              <w:spacing w:after="0" w:line="240" w:lineRule="auto"/>
              <w:rPr>
                <w:rFonts w:ascii="Arial" w:eastAsia="Times New Roman" w:hAnsi="Arial" w:cs="Arial"/>
                <w:b/>
                <w:bCs/>
                <w:lang w:eastAsia="pl-PL"/>
              </w:rPr>
            </w:pPr>
            <w:r w:rsidRPr="0064502A">
              <w:rPr>
                <w:rFonts w:ascii="Arial" w:eastAsia="Times New Roman" w:hAnsi="Arial" w:cs="Arial"/>
                <w:b/>
                <w:bCs/>
                <w:lang w:eastAsia="pl-PL"/>
              </w:rPr>
              <w:t>Złączka szynowa 1-torowa 35mm</w:t>
            </w:r>
            <w:r w:rsidRPr="0064502A">
              <w:rPr>
                <w:rFonts w:ascii="Arial" w:eastAsia="Times New Roman" w:hAnsi="Arial" w:cs="Arial"/>
                <w:b/>
                <w:bCs/>
                <w:vertAlign w:val="superscript"/>
                <w:lang w:eastAsia="pl-PL"/>
              </w:rPr>
              <w:t>2</w:t>
            </w:r>
            <w:r w:rsidRPr="0064502A">
              <w:rPr>
                <w:rFonts w:ascii="Arial" w:eastAsia="Times New Roman" w:hAnsi="Arial" w:cs="Arial"/>
                <w:b/>
                <w:bCs/>
                <w:lang w:eastAsia="pl-PL"/>
              </w:rPr>
              <w:t xml:space="preserve"> </w:t>
            </w:r>
            <w:r w:rsidR="00B55D61" w:rsidRPr="0064502A">
              <w:rPr>
                <w:rFonts w:ascii="Arial" w:eastAsia="Times New Roman" w:hAnsi="Arial" w:cs="Arial"/>
                <w:b/>
                <w:bCs/>
                <w:lang w:eastAsia="pl-PL"/>
              </w:rPr>
              <w:t>żółto</w:t>
            </w:r>
            <w:r w:rsidRPr="0064502A">
              <w:rPr>
                <w:rFonts w:ascii="Arial" w:eastAsia="Times New Roman" w:hAnsi="Arial" w:cs="Arial"/>
                <w:b/>
                <w:bCs/>
                <w:lang w:eastAsia="pl-PL"/>
              </w:rPr>
              <w:t>-zielona. Złączka śrubowa jednobiegunowa z dwoma otworami dla przewodów o przekroju 1,5-35mm</w:t>
            </w:r>
            <w:r w:rsidRPr="0064502A">
              <w:rPr>
                <w:rFonts w:ascii="Arial" w:eastAsia="Times New Roman" w:hAnsi="Arial" w:cs="Arial"/>
                <w:b/>
                <w:bCs/>
                <w:vertAlign w:val="superscript"/>
                <w:lang w:eastAsia="pl-PL"/>
              </w:rPr>
              <w:t>2</w:t>
            </w:r>
            <w:r w:rsidRPr="0064502A">
              <w:rPr>
                <w:rFonts w:ascii="Arial" w:eastAsia="Times New Roman" w:hAnsi="Arial" w:cs="Arial"/>
                <w:b/>
                <w:bCs/>
                <w:lang w:eastAsia="pl-PL"/>
              </w:rPr>
              <w:t>, 690V, 125A, montaż na szynie TH35.</w:t>
            </w:r>
          </w:p>
        </w:tc>
        <w:tc>
          <w:tcPr>
            <w:tcW w:w="1280" w:type="dxa"/>
            <w:tcBorders>
              <w:top w:val="nil"/>
              <w:left w:val="nil"/>
              <w:bottom w:val="single" w:sz="8" w:space="0" w:color="auto"/>
              <w:right w:val="single" w:sz="4" w:space="0" w:color="auto"/>
            </w:tcBorders>
            <w:shd w:val="clear" w:color="000000" w:fill="DDEBF7"/>
            <w:vAlign w:val="center"/>
            <w:hideMark/>
          </w:tcPr>
          <w:p w:rsidR="0064502A" w:rsidRPr="0064502A" w:rsidRDefault="0064502A" w:rsidP="0064502A">
            <w:pPr>
              <w:spacing w:after="0" w:line="240" w:lineRule="auto"/>
              <w:jc w:val="center"/>
              <w:rPr>
                <w:rFonts w:ascii="Arial" w:eastAsia="Times New Roman" w:hAnsi="Arial" w:cs="Arial"/>
                <w:b/>
                <w:bCs/>
                <w:color w:val="000000"/>
                <w:lang w:eastAsia="pl-PL"/>
              </w:rPr>
            </w:pPr>
            <w:r w:rsidRPr="0064502A">
              <w:rPr>
                <w:rFonts w:ascii="Arial" w:eastAsia="Times New Roman" w:hAnsi="Arial" w:cs="Arial"/>
                <w:b/>
                <w:bCs/>
                <w:color w:val="000000"/>
                <w:lang w:eastAsia="pl-PL"/>
              </w:rPr>
              <w:t>szt.</w:t>
            </w:r>
          </w:p>
        </w:tc>
        <w:tc>
          <w:tcPr>
            <w:tcW w:w="1240" w:type="dxa"/>
            <w:tcBorders>
              <w:top w:val="nil"/>
              <w:left w:val="nil"/>
              <w:bottom w:val="single" w:sz="8" w:space="0" w:color="auto"/>
              <w:right w:val="single" w:sz="4" w:space="0" w:color="auto"/>
            </w:tcBorders>
            <w:shd w:val="clear" w:color="000000" w:fill="DDEBF7"/>
            <w:noWrap/>
            <w:vAlign w:val="center"/>
            <w:hideMark/>
          </w:tcPr>
          <w:p w:rsidR="0064502A" w:rsidRPr="0064502A" w:rsidRDefault="0064502A" w:rsidP="0064502A">
            <w:pPr>
              <w:spacing w:after="0" w:line="240" w:lineRule="auto"/>
              <w:jc w:val="center"/>
              <w:rPr>
                <w:rFonts w:ascii="Arial" w:eastAsia="Times New Roman" w:hAnsi="Arial" w:cs="Arial"/>
                <w:b/>
                <w:bCs/>
                <w:lang w:eastAsia="pl-PL"/>
              </w:rPr>
            </w:pPr>
            <w:r w:rsidRPr="0064502A">
              <w:rPr>
                <w:rFonts w:ascii="Arial" w:eastAsia="Times New Roman" w:hAnsi="Arial" w:cs="Arial"/>
                <w:b/>
                <w:bCs/>
                <w:lang w:eastAsia="pl-PL"/>
              </w:rPr>
              <w:t>4</w:t>
            </w:r>
          </w:p>
        </w:tc>
      </w:tr>
    </w:tbl>
    <w:p w:rsidR="004F72AB" w:rsidRPr="00926271" w:rsidRDefault="004F72AB" w:rsidP="00926271">
      <w:pPr>
        <w:spacing w:after="0" w:line="360" w:lineRule="auto"/>
        <w:rPr>
          <w:rFonts w:ascii="Arial" w:hAnsi="Arial" w:cs="Arial"/>
          <w:b/>
          <w:color w:val="5B9BD5" w:themeColor="accent1"/>
          <w:sz w:val="20"/>
          <w:szCs w:val="20"/>
        </w:rPr>
      </w:pPr>
    </w:p>
    <w:p w:rsidR="00665363" w:rsidRDefault="00665363" w:rsidP="00ED14B7">
      <w:pPr>
        <w:spacing w:after="0" w:line="240" w:lineRule="auto"/>
        <w:rPr>
          <w:rFonts w:ascii="Arial" w:hAnsi="Arial" w:cs="Arial"/>
          <w:b/>
          <w:sz w:val="24"/>
          <w:u w:val="single"/>
        </w:rPr>
      </w:pPr>
    </w:p>
    <w:p w:rsidR="00C60D3A" w:rsidRPr="004B2219" w:rsidRDefault="00C60D3A" w:rsidP="00C60D3A">
      <w:pPr>
        <w:rPr>
          <w:rFonts w:ascii="Arial" w:hAnsi="Arial" w:cs="Arial"/>
          <w:b/>
          <w:sz w:val="24"/>
          <w:u w:val="single"/>
        </w:rPr>
      </w:pPr>
      <w:r w:rsidRPr="004B2219">
        <w:rPr>
          <w:rFonts w:ascii="Arial" w:hAnsi="Arial" w:cs="Arial"/>
          <w:b/>
          <w:sz w:val="24"/>
          <w:u w:val="single"/>
        </w:rPr>
        <w:t>ZASADY WEJŚCIA / WJAZDU</w:t>
      </w:r>
    </w:p>
    <w:p w:rsidR="00AC3F00" w:rsidRPr="00AC3F00" w:rsidRDefault="00AC3F00" w:rsidP="00AC3F00">
      <w:pPr>
        <w:numPr>
          <w:ilvl w:val="0"/>
          <w:numId w:val="4"/>
        </w:numPr>
        <w:rPr>
          <w:rFonts w:ascii="Arial" w:hAnsi="Arial" w:cs="Arial"/>
          <w:sz w:val="24"/>
        </w:rPr>
      </w:pPr>
      <w:r w:rsidRPr="00AC3F00">
        <w:rPr>
          <w:rFonts w:ascii="Arial" w:hAnsi="Arial" w:cs="Arial"/>
          <w:sz w:val="24"/>
        </w:rPr>
        <w:t xml:space="preserve">Pracownicy ochrony – dyżurny biura przepustek, mają prawo kontrolowania dokumentów uprawniających osoby do wstępu, wjazdu i przebywania na terenie obiektu oraz wynoszenia i wywożenia przedmiotów przez te osoby, zgodnie </w:t>
      </w:r>
      <w:r w:rsidRPr="00AC3F00">
        <w:rPr>
          <w:rFonts w:ascii="Arial" w:hAnsi="Arial" w:cs="Arial"/>
          <w:sz w:val="24"/>
        </w:rPr>
        <w:br/>
        <w:t>z zasadami określonymi przez Dowódcę na podstawie rozporządzenia Ministra Obrony Narodowej z dnia 2 czerwca 1999 r. w sprawie wewnętrznych służb ochrony działających na terenach komórek i jednostek organizacyjnych resortu obrony narodowej (Dz. U. z 2020 r. poz. 816 t.j.) oraz ustawy z dnia 21 stycznia 2021 r. w sprawie zmiany ustawy o ochronie osób i mienia oraz ustawy o Żandarmerii Wojskowej i wojskowych organach porządkowych (Dz. U. z 2021 r. poz. 469) oraz Regulaminu Ogólnego Sił Zbrojnych.</w:t>
      </w:r>
    </w:p>
    <w:p w:rsidR="00AC3F00" w:rsidRPr="00AC3F00" w:rsidRDefault="00AC3F00" w:rsidP="00AC3F00">
      <w:pPr>
        <w:numPr>
          <w:ilvl w:val="0"/>
          <w:numId w:val="4"/>
        </w:numPr>
        <w:rPr>
          <w:rFonts w:ascii="Arial" w:hAnsi="Arial" w:cs="Arial"/>
          <w:sz w:val="24"/>
        </w:rPr>
      </w:pPr>
      <w:r w:rsidRPr="00AC3F00">
        <w:rPr>
          <w:rFonts w:ascii="Arial" w:hAnsi="Arial" w:cs="Arial"/>
          <w:sz w:val="24"/>
        </w:rPr>
        <w:t xml:space="preserve">Zamawiający na podstawie: Instrukcji o ochronie obiektów wojskowych Szt. Gen. 1686/2017 wprowadzonej Decyzją Nr Z-12/MON Ministra Obrony Narodowej </w:t>
      </w:r>
      <w:r w:rsidRPr="00AC3F00">
        <w:rPr>
          <w:rFonts w:ascii="Arial" w:hAnsi="Arial" w:cs="Arial"/>
          <w:sz w:val="24"/>
        </w:rPr>
        <w:br/>
        <w:t>z dnia 7 lipca 2017 r. w sprawie wprowadzenia z dniem 1 sierpnia 2017 roku do użytku w ”Instrukcji o ochronie obiektów wojskowych”, Decyzji Nr 107/MON Ministra Obrony Narodowej z dnia 18 sierpnia 2021 r. w sprawie organizowania współpracy międzynarodowej w resorcie obrony narodowej (Dz. Urz. MON                z 2021 r. poz.177), Rozkazu Dowódcy Generalnego Rodzajów Sił Zbrojnych Nr      Z-405 z dnia 27 lipca 2015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AC3F00" w:rsidRPr="00AC3F00" w:rsidRDefault="00AC3F00" w:rsidP="00AC3F00">
      <w:pPr>
        <w:numPr>
          <w:ilvl w:val="0"/>
          <w:numId w:val="4"/>
        </w:numPr>
        <w:rPr>
          <w:rFonts w:ascii="Arial" w:hAnsi="Arial" w:cs="Arial"/>
          <w:sz w:val="24"/>
        </w:rPr>
      </w:pPr>
      <w:r w:rsidRPr="00AC3F00">
        <w:rPr>
          <w:rFonts w:ascii="Arial" w:hAnsi="Arial" w:cs="Arial"/>
          <w:sz w:val="24"/>
        </w:rPr>
        <w:t xml:space="preserve">Wstęp OBCOKRAJOWCÓW do obiektów wojskowych może być realizowany wyłącznie na podstawie POZWOLEŃ wydanych na zasadach określonych </w:t>
      </w:r>
      <w:r w:rsidRPr="00AC3F00">
        <w:rPr>
          <w:rFonts w:ascii="Arial" w:hAnsi="Arial" w:cs="Arial"/>
          <w:sz w:val="24"/>
        </w:rPr>
        <w:br/>
        <w:t xml:space="preserve">w decyzji Nr 107/MON Ministra Obrony Narodowej z dnia 18 sierpnia 2021 r. </w:t>
      </w:r>
      <w:r w:rsidRPr="00AC3F00">
        <w:rPr>
          <w:rFonts w:ascii="Arial" w:hAnsi="Arial" w:cs="Arial"/>
          <w:sz w:val="24"/>
        </w:rPr>
        <w:br/>
        <w:t>w sprawie organizowania współpracy międzynarodowej w resorcie obrony narodowej (Dz. Urz. MON z 2021 r. poz. 177).</w:t>
      </w:r>
    </w:p>
    <w:p w:rsidR="00AC3F00" w:rsidRPr="00AC3F00" w:rsidRDefault="00AC3F00" w:rsidP="00AC3F00">
      <w:pPr>
        <w:numPr>
          <w:ilvl w:val="0"/>
          <w:numId w:val="4"/>
        </w:numPr>
        <w:rPr>
          <w:rFonts w:ascii="Arial" w:hAnsi="Arial" w:cs="Arial"/>
          <w:sz w:val="24"/>
        </w:rPr>
      </w:pPr>
      <w:r w:rsidRPr="00AC3F00">
        <w:rPr>
          <w:rFonts w:ascii="Arial" w:hAnsi="Arial" w:cs="Arial"/>
          <w:sz w:val="24"/>
        </w:rPr>
        <w:t>W stosunku do obywateli RP, dostawcy ubiegający się o zgodę na wejście/wjazd na teren chronionych obiektów wojskowych, zobowiązani są posiadać:</w:t>
      </w:r>
    </w:p>
    <w:p w:rsidR="00AC3F00" w:rsidRPr="00AC3F00" w:rsidRDefault="00AC3F00" w:rsidP="00AC3F00">
      <w:pPr>
        <w:ind w:firstLine="567"/>
        <w:rPr>
          <w:rFonts w:ascii="Arial" w:hAnsi="Arial" w:cs="Arial"/>
          <w:sz w:val="24"/>
        </w:rPr>
      </w:pPr>
      <w:r w:rsidRPr="00AC3F00">
        <w:rPr>
          <w:rFonts w:ascii="Arial" w:hAnsi="Arial" w:cs="Arial"/>
          <w:sz w:val="24"/>
        </w:rPr>
        <w:t xml:space="preserve">- aktualny dokument tożsamości z podaniem organu wydającego, </w:t>
      </w:r>
    </w:p>
    <w:p w:rsidR="00AC3F00" w:rsidRPr="00AC3F00" w:rsidRDefault="00AC3F00" w:rsidP="00EF0747">
      <w:pPr>
        <w:ind w:firstLine="567"/>
        <w:rPr>
          <w:rFonts w:ascii="Arial" w:hAnsi="Arial" w:cs="Arial"/>
          <w:sz w:val="24"/>
        </w:rPr>
      </w:pPr>
      <w:r w:rsidRPr="00AC3F00">
        <w:rPr>
          <w:rFonts w:ascii="Arial" w:hAnsi="Arial" w:cs="Arial"/>
          <w:sz w:val="24"/>
        </w:rPr>
        <w:t>- numery rejestracyjne samochodów oraz innego sprzętu.</w:t>
      </w:r>
    </w:p>
    <w:p w:rsidR="00AC3F00" w:rsidRPr="00AC3F00" w:rsidRDefault="00AC3F00" w:rsidP="00AC3F00">
      <w:pPr>
        <w:numPr>
          <w:ilvl w:val="0"/>
          <w:numId w:val="4"/>
        </w:numPr>
        <w:rPr>
          <w:rFonts w:ascii="Arial" w:hAnsi="Arial" w:cs="Arial"/>
          <w:sz w:val="24"/>
        </w:rPr>
      </w:pPr>
      <w:r w:rsidRPr="00AC3F00">
        <w:rPr>
          <w:rFonts w:ascii="Arial" w:hAnsi="Arial" w:cs="Arial"/>
          <w:sz w:val="24"/>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AC3F00" w:rsidRPr="00AC3F00" w:rsidRDefault="00AC3F00" w:rsidP="00AC3F00">
      <w:pPr>
        <w:ind w:left="709" w:hanging="142"/>
        <w:rPr>
          <w:rFonts w:ascii="Arial" w:hAnsi="Arial" w:cs="Arial"/>
          <w:sz w:val="24"/>
        </w:rPr>
      </w:pPr>
      <w:r w:rsidRPr="00AC3F00">
        <w:rPr>
          <w:rFonts w:ascii="Arial" w:hAnsi="Arial" w:cs="Arial"/>
          <w:sz w:val="24"/>
        </w:rPr>
        <w:t>- wnoszenie sprzętu audiowizualnego oraz wszelkich urządzeń służących do rejestracji obrazu i dźwięku,</w:t>
      </w:r>
    </w:p>
    <w:p w:rsidR="00AC3F00" w:rsidRPr="00AC3F00" w:rsidRDefault="00AC3F00" w:rsidP="00EF0747">
      <w:pPr>
        <w:ind w:left="709" w:hanging="142"/>
        <w:rPr>
          <w:rFonts w:ascii="Arial" w:hAnsi="Arial" w:cs="Arial"/>
          <w:sz w:val="24"/>
        </w:rPr>
      </w:pPr>
      <w:r w:rsidRPr="00AC3F00">
        <w:rPr>
          <w:rFonts w:ascii="Arial" w:hAnsi="Arial" w:cs="Arial"/>
          <w:sz w:val="24"/>
        </w:rPr>
        <w:t>- użytkowanie w miejscu wykonywania prac telefonu komórkowego.</w:t>
      </w:r>
    </w:p>
    <w:p w:rsidR="00AC3F00" w:rsidRPr="00AC3F00" w:rsidRDefault="00AC3F00" w:rsidP="00AC3F00">
      <w:pPr>
        <w:numPr>
          <w:ilvl w:val="0"/>
          <w:numId w:val="4"/>
        </w:numPr>
        <w:ind w:left="567" w:hanging="207"/>
        <w:rPr>
          <w:rFonts w:ascii="Arial" w:hAnsi="Arial" w:cs="Arial"/>
          <w:sz w:val="24"/>
        </w:rPr>
      </w:pPr>
      <w:r w:rsidRPr="00AC3F00">
        <w:rPr>
          <w:rFonts w:ascii="Arial" w:hAnsi="Arial" w:cs="Arial"/>
          <w:sz w:val="24"/>
        </w:rPr>
        <w:t xml:space="preserve"> Dostawa, wszelkie informacje oraz materiały uzyskane w czasie, i po jej realizacji nie mogą być wykorzystane do żadnego rodzaju materiałów promocyjnych i czynności z tym związanych, w szczeg</w:t>
      </w:r>
      <w:r w:rsidR="00860895">
        <w:rPr>
          <w:rFonts w:ascii="Arial" w:hAnsi="Arial" w:cs="Arial"/>
          <w:sz w:val="24"/>
        </w:rPr>
        <w:t xml:space="preserve">ólności prezentacji </w:t>
      </w:r>
      <w:r w:rsidRPr="00AC3F00">
        <w:rPr>
          <w:rFonts w:ascii="Arial" w:hAnsi="Arial" w:cs="Arial"/>
          <w:sz w:val="24"/>
        </w:rPr>
        <w:t xml:space="preserve"> </w:t>
      </w:r>
      <w:r>
        <w:rPr>
          <w:rFonts w:ascii="Arial" w:hAnsi="Arial" w:cs="Arial"/>
          <w:sz w:val="24"/>
        </w:rPr>
        <w:t xml:space="preserve">środkach </w:t>
      </w:r>
      <w:r w:rsidRPr="00AC3F00">
        <w:rPr>
          <w:rFonts w:ascii="Arial" w:hAnsi="Arial" w:cs="Arial"/>
          <w:sz w:val="24"/>
        </w:rPr>
        <w:t>masowego przekazu, filmach, ulotkach, folderach itp.</w:t>
      </w:r>
    </w:p>
    <w:p w:rsidR="0096576C" w:rsidRDefault="0096576C"/>
    <w:sectPr w:rsidR="0096576C" w:rsidSect="007D4F9D">
      <w:pgSz w:w="11906" w:h="16838"/>
      <w:pgMar w:top="851" w:right="709"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F4" w:rsidRDefault="007C35F4" w:rsidP="00F04FB2">
      <w:pPr>
        <w:spacing w:after="0" w:line="240" w:lineRule="auto"/>
      </w:pPr>
      <w:r>
        <w:separator/>
      </w:r>
    </w:p>
  </w:endnote>
  <w:endnote w:type="continuationSeparator" w:id="0">
    <w:p w:rsidR="007C35F4" w:rsidRDefault="007C35F4" w:rsidP="00F0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F4" w:rsidRDefault="007C35F4" w:rsidP="00F04FB2">
      <w:pPr>
        <w:spacing w:after="0" w:line="240" w:lineRule="auto"/>
      </w:pPr>
      <w:r>
        <w:separator/>
      </w:r>
    </w:p>
  </w:footnote>
  <w:footnote w:type="continuationSeparator" w:id="0">
    <w:p w:rsidR="007C35F4" w:rsidRDefault="007C35F4" w:rsidP="00F0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83D"/>
    <w:multiLevelType w:val="hybridMultilevel"/>
    <w:tmpl w:val="3FE8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E916E2"/>
    <w:multiLevelType w:val="hybridMultilevel"/>
    <w:tmpl w:val="D3587010"/>
    <w:lvl w:ilvl="0" w:tplc="AF0CDC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070E36"/>
    <w:multiLevelType w:val="hybridMultilevel"/>
    <w:tmpl w:val="F564A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D606A2"/>
    <w:multiLevelType w:val="hybridMultilevel"/>
    <w:tmpl w:val="F564A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47"/>
    <w:rsid w:val="00002271"/>
    <w:rsid w:val="00003D34"/>
    <w:rsid w:val="00004396"/>
    <w:rsid w:val="0000444C"/>
    <w:rsid w:val="00020C5E"/>
    <w:rsid w:val="000241C7"/>
    <w:rsid w:val="00025B3F"/>
    <w:rsid w:val="00032DFF"/>
    <w:rsid w:val="0003772E"/>
    <w:rsid w:val="00040EE4"/>
    <w:rsid w:val="00041B0A"/>
    <w:rsid w:val="0004204C"/>
    <w:rsid w:val="00045257"/>
    <w:rsid w:val="00047303"/>
    <w:rsid w:val="00060062"/>
    <w:rsid w:val="00063B55"/>
    <w:rsid w:val="000646E8"/>
    <w:rsid w:val="00064FA3"/>
    <w:rsid w:val="000652D8"/>
    <w:rsid w:val="0006564B"/>
    <w:rsid w:val="0006703E"/>
    <w:rsid w:val="00074921"/>
    <w:rsid w:val="00081715"/>
    <w:rsid w:val="000830B0"/>
    <w:rsid w:val="00085308"/>
    <w:rsid w:val="00090336"/>
    <w:rsid w:val="00092F34"/>
    <w:rsid w:val="00094698"/>
    <w:rsid w:val="0009635E"/>
    <w:rsid w:val="00096A65"/>
    <w:rsid w:val="000A5F48"/>
    <w:rsid w:val="000B0537"/>
    <w:rsid w:val="000B0CB5"/>
    <w:rsid w:val="000B205B"/>
    <w:rsid w:val="000C259F"/>
    <w:rsid w:val="000C365A"/>
    <w:rsid w:val="000C6607"/>
    <w:rsid w:val="000C7763"/>
    <w:rsid w:val="000D1D21"/>
    <w:rsid w:val="000E3291"/>
    <w:rsid w:val="000E3A02"/>
    <w:rsid w:val="000E3E87"/>
    <w:rsid w:val="000F06C8"/>
    <w:rsid w:val="000F2357"/>
    <w:rsid w:val="000F5C73"/>
    <w:rsid w:val="001000A6"/>
    <w:rsid w:val="001011AE"/>
    <w:rsid w:val="00105F71"/>
    <w:rsid w:val="00106E4C"/>
    <w:rsid w:val="00110522"/>
    <w:rsid w:val="0012272E"/>
    <w:rsid w:val="001247BE"/>
    <w:rsid w:val="00124E62"/>
    <w:rsid w:val="00124FFB"/>
    <w:rsid w:val="00127DE4"/>
    <w:rsid w:val="001356E9"/>
    <w:rsid w:val="00136A5B"/>
    <w:rsid w:val="00140D9D"/>
    <w:rsid w:val="001542D6"/>
    <w:rsid w:val="00154AB6"/>
    <w:rsid w:val="001666DF"/>
    <w:rsid w:val="00167AFD"/>
    <w:rsid w:val="00167DA0"/>
    <w:rsid w:val="00167FEF"/>
    <w:rsid w:val="0017141C"/>
    <w:rsid w:val="00172A46"/>
    <w:rsid w:val="00177D92"/>
    <w:rsid w:val="00180915"/>
    <w:rsid w:val="001828BF"/>
    <w:rsid w:val="0018394F"/>
    <w:rsid w:val="00185066"/>
    <w:rsid w:val="00186482"/>
    <w:rsid w:val="001864B9"/>
    <w:rsid w:val="001901FF"/>
    <w:rsid w:val="001928CF"/>
    <w:rsid w:val="00197F28"/>
    <w:rsid w:val="001A0294"/>
    <w:rsid w:val="001A5710"/>
    <w:rsid w:val="001A77E1"/>
    <w:rsid w:val="001B06C7"/>
    <w:rsid w:val="001B088E"/>
    <w:rsid w:val="001B0BC6"/>
    <w:rsid w:val="001B336B"/>
    <w:rsid w:val="001B72D3"/>
    <w:rsid w:val="001C0614"/>
    <w:rsid w:val="001C17F8"/>
    <w:rsid w:val="001D3563"/>
    <w:rsid w:val="001D6008"/>
    <w:rsid w:val="001D7674"/>
    <w:rsid w:val="001E0B3E"/>
    <w:rsid w:val="001E1330"/>
    <w:rsid w:val="001E7357"/>
    <w:rsid w:val="001F5096"/>
    <w:rsid w:val="00200BB3"/>
    <w:rsid w:val="00212F8C"/>
    <w:rsid w:val="00216071"/>
    <w:rsid w:val="00216539"/>
    <w:rsid w:val="0021702A"/>
    <w:rsid w:val="00221A91"/>
    <w:rsid w:val="00231252"/>
    <w:rsid w:val="00235128"/>
    <w:rsid w:val="00236F69"/>
    <w:rsid w:val="0024000F"/>
    <w:rsid w:val="0024031D"/>
    <w:rsid w:val="002436A3"/>
    <w:rsid w:val="00243FA5"/>
    <w:rsid w:val="00246818"/>
    <w:rsid w:val="002568F5"/>
    <w:rsid w:val="00260F9A"/>
    <w:rsid w:val="0026382A"/>
    <w:rsid w:val="00264F52"/>
    <w:rsid w:val="00266650"/>
    <w:rsid w:val="00266839"/>
    <w:rsid w:val="002717B7"/>
    <w:rsid w:val="00273588"/>
    <w:rsid w:val="00281745"/>
    <w:rsid w:val="00282D8B"/>
    <w:rsid w:val="0029501A"/>
    <w:rsid w:val="00295920"/>
    <w:rsid w:val="00295FB1"/>
    <w:rsid w:val="002A17A0"/>
    <w:rsid w:val="002A29D2"/>
    <w:rsid w:val="002A5046"/>
    <w:rsid w:val="002B117F"/>
    <w:rsid w:val="002B254E"/>
    <w:rsid w:val="002B3845"/>
    <w:rsid w:val="002B774E"/>
    <w:rsid w:val="002C29AC"/>
    <w:rsid w:val="002C32AA"/>
    <w:rsid w:val="002C336A"/>
    <w:rsid w:val="002C4117"/>
    <w:rsid w:val="002C6243"/>
    <w:rsid w:val="002D0497"/>
    <w:rsid w:val="002D1F77"/>
    <w:rsid w:val="002D23FC"/>
    <w:rsid w:val="002D2A73"/>
    <w:rsid w:val="002D51AA"/>
    <w:rsid w:val="002E1080"/>
    <w:rsid w:val="002E2957"/>
    <w:rsid w:val="002E52C9"/>
    <w:rsid w:val="002F3B4E"/>
    <w:rsid w:val="002F3EFE"/>
    <w:rsid w:val="002F4727"/>
    <w:rsid w:val="002F4953"/>
    <w:rsid w:val="002F78D1"/>
    <w:rsid w:val="00306C2D"/>
    <w:rsid w:val="003104DA"/>
    <w:rsid w:val="0031147C"/>
    <w:rsid w:val="0031363F"/>
    <w:rsid w:val="00313E8C"/>
    <w:rsid w:val="00314347"/>
    <w:rsid w:val="00323052"/>
    <w:rsid w:val="003305A0"/>
    <w:rsid w:val="00332276"/>
    <w:rsid w:val="003349CB"/>
    <w:rsid w:val="003400B2"/>
    <w:rsid w:val="00340369"/>
    <w:rsid w:val="00340E18"/>
    <w:rsid w:val="00342648"/>
    <w:rsid w:val="00346275"/>
    <w:rsid w:val="00346E75"/>
    <w:rsid w:val="00346E87"/>
    <w:rsid w:val="003530E5"/>
    <w:rsid w:val="00354239"/>
    <w:rsid w:val="00364206"/>
    <w:rsid w:val="00366591"/>
    <w:rsid w:val="00373E66"/>
    <w:rsid w:val="00384D46"/>
    <w:rsid w:val="003860B3"/>
    <w:rsid w:val="0038697C"/>
    <w:rsid w:val="00392202"/>
    <w:rsid w:val="0039748E"/>
    <w:rsid w:val="003A0EE2"/>
    <w:rsid w:val="003A56CD"/>
    <w:rsid w:val="003A704F"/>
    <w:rsid w:val="003B248B"/>
    <w:rsid w:val="003B262B"/>
    <w:rsid w:val="003B734F"/>
    <w:rsid w:val="003B7FFC"/>
    <w:rsid w:val="003C75EF"/>
    <w:rsid w:val="003D0D67"/>
    <w:rsid w:val="003D1678"/>
    <w:rsid w:val="003D4085"/>
    <w:rsid w:val="003D6C83"/>
    <w:rsid w:val="003E1B04"/>
    <w:rsid w:val="003E51FF"/>
    <w:rsid w:val="003F03A1"/>
    <w:rsid w:val="003F2883"/>
    <w:rsid w:val="003F3742"/>
    <w:rsid w:val="003F5AC1"/>
    <w:rsid w:val="003F63F3"/>
    <w:rsid w:val="0040115E"/>
    <w:rsid w:val="00406CA8"/>
    <w:rsid w:val="00411AF2"/>
    <w:rsid w:val="004130D5"/>
    <w:rsid w:val="00414BCA"/>
    <w:rsid w:val="00415F34"/>
    <w:rsid w:val="00416D56"/>
    <w:rsid w:val="00425490"/>
    <w:rsid w:val="00433A22"/>
    <w:rsid w:val="00435F1B"/>
    <w:rsid w:val="0043694F"/>
    <w:rsid w:val="00437CD9"/>
    <w:rsid w:val="00440163"/>
    <w:rsid w:val="00450AA2"/>
    <w:rsid w:val="00450B8A"/>
    <w:rsid w:val="00455097"/>
    <w:rsid w:val="00466A3A"/>
    <w:rsid w:val="00467691"/>
    <w:rsid w:val="004676B8"/>
    <w:rsid w:val="004743AF"/>
    <w:rsid w:val="00474AF9"/>
    <w:rsid w:val="00480A40"/>
    <w:rsid w:val="00480BB7"/>
    <w:rsid w:val="00491F92"/>
    <w:rsid w:val="004A448C"/>
    <w:rsid w:val="004B2219"/>
    <w:rsid w:val="004B57D4"/>
    <w:rsid w:val="004B5A12"/>
    <w:rsid w:val="004C175D"/>
    <w:rsid w:val="004D3276"/>
    <w:rsid w:val="004E0373"/>
    <w:rsid w:val="004E41F9"/>
    <w:rsid w:val="004F24BE"/>
    <w:rsid w:val="004F72AB"/>
    <w:rsid w:val="00505A83"/>
    <w:rsid w:val="00506E4C"/>
    <w:rsid w:val="00511117"/>
    <w:rsid w:val="00512BB3"/>
    <w:rsid w:val="005236B6"/>
    <w:rsid w:val="00525FC5"/>
    <w:rsid w:val="005319AE"/>
    <w:rsid w:val="00535D40"/>
    <w:rsid w:val="00536581"/>
    <w:rsid w:val="0054117B"/>
    <w:rsid w:val="00543441"/>
    <w:rsid w:val="00545D6C"/>
    <w:rsid w:val="00556714"/>
    <w:rsid w:val="005661F0"/>
    <w:rsid w:val="005739F8"/>
    <w:rsid w:val="00582C98"/>
    <w:rsid w:val="005830EF"/>
    <w:rsid w:val="00583340"/>
    <w:rsid w:val="005A1C59"/>
    <w:rsid w:val="005A3882"/>
    <w:rsid w:val="005A3BD1"/>
    <w:rsid w:val="005A4F2F"/>
    <w:rsid w:val="005A5E3E"/>
    <w:rsid w:val="005A7412"/>
    <w:rsid w:val="005B0F5E"/>
    <w:rsid w:val="005B4AF6"/>
    <w:rsid w:val="005B4EDE"/>
    <w:rsid w:val="005B5747"/>
    <w:rsid w:val="005C2435"/>
    <w:rsid w:val="005C299C"/>
    <w:rsid w:val="005C3DC2"/>
    <w:rsid w:val="005D61D8"/>
    <w:rsid w:val="005D7AEC"/>
    <w:rsid w:val="005E12F5"/>
    <w:rsid w:val="005E56C5"/>
    <w:rsid w:val="005F43F6"/>
    <w:rsid w:val="005F4DB8"/>
    <w:rsid w:val="00600755"/>
    <w:rsid w:val="0060400C"/>
    <w:rsid w:val="006102D6"/>
    <w:rsid w:val="00612665"/>
    <w:rsid w:val="00613EDC"/>
    <w:rsid w:val="006151C5"/>
    <w:rsid w:val="00617DD6"/>
    <w:rsid w:val="00617F9B"/>
    <w:rsid w:val="00630183"/>
    <w:rsid w:val="00636242"/>
    <w:rsid w:val="00640229"/>
    <w:rsid w:val="006409FA"/>
    <w:rsid w:val="0064285E"/>
    <w:rsid w:val="0064290A"/>
    <w:rsid w:val="00643B2E"/>
    <w:rsid w:val="0064502A"/>
    <w:rsid w:val="00650AD0"/>
    <w:rsid w:val="00651E68"/>
    <w:rsid w:val="0065222B"/>
    <w:rsid w:val="00655896"/>
    <w:rsid w:val="0065717E"/>
    <w:rsid w:val="006623E9"/>
    <w:rsid w:val="00662E7E"/>
    <w:rsid w:val="00663EFE"/>
    <w:rsid w:val="00665363"/>
    <w:rsid w:val="006706E2"/>
    <w:rsid w:val="00673DA3"/>
    <w:rsid w:val="00673F90"/>
    <w:rsid w:val="00674E89"/>
    <w:rsid w:val="0068287F"/>
    <w:rsid w:val="00683302"/>
    <w:rsid w:val="00684BEF"/>
    <w:rsid w:val="006916EB"/>
    <w:rsid w:val="00692F69"/>
    <w:rsid w:val="00694034"/>
    <w:rsid w:val="00695B11"/>
    <w:rsid w:val="00697801"/>
    <w:rsid w:val="006A0637"/>
    <w:rsid w:val="006B56EF"/>
    <w:rsid w:val="006B5C2D"/>
    <w:rsid w:val="006C2086"/>
    <w:rsid w:val="006D2393"/>
    <w:rsid w:val="006D4740"/>
    <w:rsid w:val="006D675C"/>
    <w:rsid w:val="006D6886"/>
    <w:rsid w:val="006E1BFD"/>
    <w:rsid w:val="006E37A9"/>
    <w:rsid w:val="006F015E"/>
    <w:rsid w:val="006F6130"/>
    <w:rsid w:val="006F7556"/>
    <w:rsid w:val="00705E4A"/>
    <w:rsid w:val="00706E0A"/>
    <w:rsid w:val="00707D08"/>
    <w:rsid w:val="00715A4F"/>
    <w:rsid w:val="00717BD4"/>
    <w:rsid w:val="007248BB"/>
    <w:rsid w:val="007353CC"/>
    <w:rsid w:val="007373BD"/>
    <w:rsid w:val="00740063"/>
    <w:rsid w:val="007400A7"/>
    <w:rsid w:val="00743995"/>
    <w:rsid w:val="00745150"/>
    <w:rsid w:val="00752B34"/>
    <w:rsid w:val="00754A35"/>
    <w:rsid w:val="00760B71"/>
    <w:rsid w:val="0077219D"/>
    <w:rsid w:val="00775098"/>
    <w:rsid w:val="00777B3C"/>
    <w:rsid w:val="00780BB0"/>
    <w:rsid w:val="007834F5"/>
    <w:rsid w:val="00786BA9"/>
    <w:rsid w:val="0078703B"/>
    <w:rsid w:val="00787673"/>
    <w:rsid w:val="00790340"/>
    <w:rsid w:val="007923A3"/>
    <w:rsid w:val="007952E5"/>
    <w:rsid w:val="00796425"/>
    <w:rsid w:val="007A52E0"/>
    <w:rsid w:val="007A7479"/>
    <w:rsid w:val="007B28D5"/>
    <w:rsid w:val="007B74D2"/>
    <w:rsid w:val="007C35F4"/>
    <w:rsid w:val="007C62C2"/>
    <w:rsid w:val="007C6E9D"/>
    <w:rsid w:val="007D0399"/>
    <w:rsid w:val="007D1E5D"/>
    <w:rsid w:val="007D2486"/>
    <w:rsid w:val="007D42CF"/>
    <w:rsid w:val="007D4F9D"/>
    <w:rsid w:val="007D6C18"/>
    <w:rsid w:val="007D755A"/>
    <w:rsid w:val="007D7D72"/>
    <w:rsid w:val="007D7DE6"/>
    <w:rsid w:val="007D7E14"/>
    <w:rsid w:val="007D7F8E"/>
    <w:rsid w:val="007E4AEE"/>
    <w:rsid w:val="007E6B28"/>
    <w:rsid w:val="007E7502"/>
    <w:rsid w:val="007E78EF"/>
    <w:rsid w:val="007F645F"/>
    <w:rsid w:val="007F6882"/>
    <w:rsid w:val="008005F9"/>
    <w:rsid w:val="0080168A"/>
    <w:rsid w:val="00813BA6"/>
    <w:rsid w:val="00814FCF"/>
    <w:rsid w:val="00815E68"/>
    <w:rsid w:val="00823074"/>
    <w:rsid w:val="0083452F"/>
    <w:rsid w:val="0084097D"/>
    <w:rsid w:val="00841641"/>
    <w:rsid w:val="00857202"/>
    <w:rsid w:val="00860895"/>
    <w:rsid w:val="00870605"/>
    <w:rsid w:val="008736F0"/>
    <w:rsid w:val="00880E78"/>
    <w:rsid w:val="0089138C"/>
    <w:rsid w:val="00893FEB"/>
    <w:rsid w:val="008A0F7C"/>
    <w:rsid w:val="008A22EE"/>
    <w:rsid w:val="008A451C"/>
    <w:rsid w:val="008B031D"/>
    <w:rsid w:val="008B055B"/>
    <w:rsid w:val="008B097F"/>
    <w:rsid w:val="008B2C9D"/>
    <w:rsid w:val="008B7235"/>
    <w:rsid w:val="008B7640"/>
    <w:rsid w:val="008C0D2E"/>
    <w:rsid w:val="008C2645"/>
    <w:rsid w:val="008C4279"/>
    <w:rsid w:val="008D13A1"/>
    <w:rsid w:val="008D3060"/>
    <w:rsid w:val="008E11B2"/>
    <w:rsid w:val="008E1E3D"/>
    <w:rsid w:val="008F0BBA"/>
    <w:rsid w:val="008F1415"/>
    <w:rsid w:val="008F2ACE"/>
    <w:rsid w:val="008F2C07"/>
    <w:rsid w:val="008F2D50"/>
    <w:rsid w:val="008F4512"/>
    <w:rsid w:val="008F473F"/>
    <w:rsid w:val="008F5B0E"/>
    <w:rsid w:val="008F63F7"/>
    <w:rsid w:val="00903700"/>
    <w:rsid w:val="009038EE"/>
    <w:rsid w:val="00905B5C"/>
    <w:rsid w:val="009126E2"/>
    <w:rsid w:val="00912C24"/>
    <w:rsid w:val="009148BF"/>
    <w:rsid w:val="009253FB"/>
    <w:rsid w:val="00926271"/>
    <w:rsid w:val="0093316E"/>
    <w:rsid w:val="00940B2D"/>
    <w:rsid w:val="00945EC6"/>
    <w:rsid w:val="0095474D"/>
    <w:rsid w:val="00964828"/>
    <w:rsid w:val="0096576C"/>
    <w:rsid w:val="00980EB6"/>
    <w:rsid w:val="009822A5"/>
    <w:rsid w:val="00984702"/>
    <w:rsid w:val="00990CA8"/>
    <w:rsid w:val="00990D5F"/>
    <w:rsid w:val="00991B3E"/>
    <w:rsid w:val="00993F2D"/>
    <w:rsid w:val="00994BF6"/>
    <w:rsid w:val="00996EF8"/>
    <w:rsid w:val="009B06CC"/>
    <w:rsid w:val="009B2A9E"/>
    <w:rsid w:val="009B3D4E"/>
    <w:rsid w:val="009B3FA0"/>
    <w:rsid w:val="009B460E"/>
    <w:rsid w:val="009B6DFE"/>
    <w:rsid w:val="009C07B9"/>
    <w:rsid w:val="009C120A"/>
    <w:rsid w:val="009C55E3"/>
    <w:rsid w:val="009C7F41"/>
    <w:rsid w:val="009D60E5"/>
    <w:rsid w:val="009E34F5"/>
    <w:rsid w:val="009E69E3"/>
    <w:rsid w:val="009F328E"/>
    <w:rsid w:val="009F4A91"/>
    <w:rsid w:val="009F780F"/>
    <w:rsid w:val="00A01975"/>
    <w:rsid w:val="00A03B91"/>
    <w:rsid w:val="00A1065B"/>
    <w:rsid w:val="00A11581"/>
    <w:rsid w:val="00A11774"/>
    <w:rsid w:val="00A121AB"/>
    <w:rsid w:val="00A12F7E"/>
    <w:rsid w:val="00A13146"/>
    <w:rsid w:val="00A1564C"/>
    <w:rsid w:val="00A15DF1"/>
    <w:rsid w:val="00A1727E"/>
    <w:rsid w:val="00A255EE"/>
    <w:rsid w:val="00A34550"/>
    <w:rsid w:val="00A409D5"/>
    <w:rsid w:val="00A44260"/>
    <w:rsid w:val="00A47320"/>
    <w:rsid w:val="00A5287F"/>
    <w:rsid w:val="00A54C13"/>
    <w:rsid w:val="00A60FF2"/>
    <w:rsid w:val="00A61AB3"/>
    <w:rsid w:val="00A64D1C"/>
    <w:rsid w:val="00A65D96"/>
    <w:rsid w:val="00A70808"/>
    <w:rsid w:val="00A76185"/>
    <w:rsid w:val="00A81682"/>
    <w:rsid w:val="00A818B7"/>
    <w:rsid w:val="00A81BC8"/>
    <w:rsid w:val="00A86B2B"/>
    <w:rsid w:val="00A92147"/>
    <w:rsid w:val="00A93565"/>
    <w:rsid w:val="00A960CB"/>
    <w:rsid w:val="00A97F74"/>
    <w:rsid w:val="00AA01AD"/>
    <w:rsid w:val="00AA31B0"/>
    <w:rsid w:val="00AA689B"/>
    <w:rsid w:val="00AA6F65"/>
    <w:rsid w:val="00AB1B94"/>
    <w:rsid w:val="00AB52C8"/>
    <w:rsid w:val="00AC0266"/>
    <w:rsid w:val="00AC17B6"/>
    <w:rsid w:val="00AC1A44"/>
    <w:rsid w:val="00AC2772"/>
    <w:rsid w:val="00AC3004"/>
    <w:rsid w:val="00AC3F00"/>
    <w:rsid w:val="00AD2AA0"/>
    <w:rsid w:val="00AD3443"/>
    <w:rsid w:val="00AD3976"/>
    <w:rsid w:val="00AD4153"/>
    <w:rsid w:val="00AD48A1"/>
    <w:rsid w:val="00AD74D2"/>
    <w:rsid w:val="00AE4B00"/>
    <w:rsid w:val="00AF269D"/>
    <w:rsid w:val="00AF6D35"/>
    <w:rsid w:val="00B02D89"/>
    <w:rsid w:val="00B040E3"/>
    <w:rsid w:val="00B12657"/>
    <w:rsid w:val="00B14AEF"/>
    <w:rsid w:val="00B14CC7"/>
    <w:rsid w:val="00B27E95"/>
    <w:rsid w:val="00B502E0"/>
    <w:rsid w:val="00B525C4"/>
    <w:rsid w:val="00B55D61"/>
    <w:rsid w:val="00B56F87"/>
    <w:rsid w:val="00B579A5"/>
    <w:rsid w:val="00B63E03"/>
    <w:rsid w:val="00B70FC3"/>
    <w:rsid w:val="00B72CC8"/>
    <w:rsid w:val="00B83024"/>
    <w:rsid w:val="00B86FE5"/>
    <w:rsid w:val="00B93976"/>
    <w:rsid w:val="00BA0C9C"/>
    <w:rsid w:val="00BA20EE"/>
    <w:rsid w:val="00BA500B"/>
    <w:rsid w:val="00BA5EE1"/>
    <w:rsid w:val="00BB0C56"/>
    <w:rsid w:val="00BB7061"/>
    <w:rsid w:val="00BD1B70"/>
    <w:rsid w:val="00BD3E80"/>
    <w:rsid w:val="00BD41E6"/>
    <w:rsid w:val="00BD4D7A"/>
    <w:rsid w:val="00BD751D"/>
    <w:rsid w:val="00BE0D00"/>
    <w:rsid w:val="00BE0F3D"/>
    <w:rsid w:val="00BF327C"/>
    <w:rsid w:val="00BF36FE"/>
    <w:rsid w:val="00C10BA5"/>
    <w:rsid w:val="00C1496E"/>
    <w:rsid w:val="00C157E4"/>
    <w:rsid w:val="00C15D87"/>
    <w:rsid w:val="00C17DB3"/>
    <w:rsid w:val="00C2071C"/>
    <w:rsid w:val="00C23BEC"/>
    <w:rsid w:val="00C2765A"/>
    <w:rsid w:val="00C307CB"/>
    <w:rsid w:val="00C3218D"/>
    <w:rsid w:val="00C40D2A"/>
    <w:rsid w:val="00C41479"/>
    <w:rsid w:val="00C41FDB"/>
    <w:rsid w:val="00C424F9"/>
    <w:rsid w:val="00C45A70"/>
    <w:rsid w:val="00C46C74"/>
    <w:rsid w:val="00C55273"/>
    <w:rsid w:val="00C60D3A"/>
    <w:rsid w:val="00C617E3"/>
    <w:rsid w:val="00C629E2"/>
    <w:rsid w:val="00C62B94"/>
    <w:rsid w:val="00C638CB"/>
    <w:rsid w:val="00C6390F"/>
    <w:rsid w:val="00C66F78"/>
    <w:rsid w:val="00C6773E"/>
    <w:rsid w:val="00C71BDD"/>
    <w:rsid w:val="00C7373B"/>
    <w:rsid w:val="00C877D2"/>
    <w:rsid w:val="00C97745"/>
    <w:rsid w:val="00CA46AD"/>
    <w:rsid w:val="00CA4BDA"/>
    <w:rsid w:val="00CA506E"/>
    <w:rsid w:val="00CA5844"/>
    <w:rsid w:val="00CB066E"/>
    <w:rsid w:val="00CB61EB"/>
    <w:rsid w:val="00CB791E"/>
    <w:rsid w:val="00CC4795"/>
    <w:rsid w:val="00CC493D"/>
    <w:rsid w:val="00CC6D90"/>
    <w:rsid w:val="00CD7113"/>
    <w:rsid w:val="00CE13F2"/>
    <w:rsid w:val="00CE163A"/>
    <w:rsid w:val="00CE23CF"/>
    <w:rsid w:val="00CE31F0"/>
    <w:rsid w:val="00CE699C"/>
    <w:rsid w:val="00CE6C10"/>
    <w:rsid w:val="00CF0F52"/>
    <w:rsid w:val="00CF1B6D"/>
    <w:rsid w:val="00CF2627"/>
    <w:rsid w:val="00CF5B82"/>
    <w:rsid w:val="00CF5EF9"/>
    <w:rsid w:val="00D0031A"/>
    <w:rsid w:val="00D00FAD"/>
    <w:rsid w:val="00D01EC9"/>
    <w:rsid w:val="00D03053"/>
    <w:rsid w:val="00D036E8"/>
    <w:rsid w:val="00D04D00"/>
    <w:rsid w:val="00D06368"/>
    <w:rsid w:val="00D0636E"/>
    <w:rsid w:val="00D066F6"/>
    <w:rsid w:val="00D06DD3"/>
    <w:rsid w:val="00D108FB"/>
    <w:rsid w:val="00D1377A"/>
    <w:rsid w:val="00D153BE"/>
    <w:rsid w:val="00D207E9"/>
    <w:rsid w:val="00D2180D"/>
    <w:rsid w:val="00D22998"/>
    <w:rsid w:val="00D243DE"/>
    <w:rsid w:val="00D25596"/>
    <w:rsid w:val="00D31270"/>
    <w:rsid w:val="00D316D9"/>
    <w:rsid w:val="00D36C11"/>
    <w:rsid w:val="00D37792"/>
    <w:rsid w:val="00D44B9E"/>
    <w:rsid w:val="00D569A0"/>
    <w:rsid w:val="00D67334"/>
    <w:rsid w:val="00D77A76"/>
    <w:rsid w:val="00D8006E"/>
    <w:rsid w:val="00D81085"/>
    <w:rsid w:val="00D859F0"/>
    <w:rsid w:val="00D911D1"/>
    <w:rsid w:val="00D943A3"/>
    <w:rsid w:val="00DA10F3"/>
    <w:rsid w:val="00DA59B9"/>
    <w:rsid w:val="00DC02E3"/>
    <w:rsid w:val="00DC1993"/>
    <w:rsid w:val="00DC27B9"/>
    <w:rsid w:val="00DD1234"/>
    <w:rsid w:val="00DD2D66"/>
    <w:rsid w:val="00DE1195"/>
    <w:rsid w:val="00DE1A54"/>
    <w:rsid w:val="00DE50E9"/>
    <w:rsid w:val="00DE548C"/>
    <w:rsid w:val="00DE5E89"/>
    <w:rsid w:val="00DE70A6"/>
    <w:rsid w:val="00DE75AD"/>
    <w:rsid w:val="00DF1521"/>
    <w:rsid w:val="00DF312C"/>
    <w:rsid w:val="00DF3AFB"/>
    <w:rsid w:val="00E00D54"/>
    <w:rsid w:val="00E05C9F"/>
    <w:rsid w:val="00E1069D"/>
    <w:rsid w:val="00E15714"/>
    <w:rsid w:val="00E17AAF"/>
    <w:rsid w:val="00E2198D"/>
    <w:rsid w:val="00E25889"/>
    <w:rsid w:val="00E35100"/>
    <w:rsid w:val="00E423F9"/>
    <w:rsid w:val="00E44CF5"/>
    <w:rsid w:val="00E466BD"/>
    <w:rsid w:val="00E502CB"/>
    <w:rsid w:val="00E578D0"/>
    <w:rsid w:val="00E636D2"/>
    <w:rsid w:val="00E65954"/>
    <w:rsid w:val="00E67F40"/>
    <w:rsid w:val="00E71642"/>
    <w:rsid w:val="00E731A6"/>
    <w:rsid w:val="00E87E42"/>
    <w:rsid w:val="00E92D63"/>
    <w:rsid w:val="00E93A0F"/>
    <w:rsid w:val="00E94142"/>
    <w:rsid w:val="00E96737"/>
    <w:rsid w:val="00EA0F00"/>
    <w:rsid w:val="00EA19EE"/>
    <w:rsid w:val="00EA5C3B"/>
    <w:rsid w:val="00EB14B8"/>
    <w:rsid w:val="00EB4457"/>
    <w:rsid w:val="00EB5966"/>
    <w:rsid w:val="00EC025B"/>
    <w:rsid w:val="00EC06A0"/>
    <w:rsid w:val="00EC5FCD"/>
    <w:rsid w:val="00EC6E96"/>
    <w:rsid w:val="00ED0411"/>
    <w:rsid w:val="00ED12A5"/>
    <w:rsid w:val="00ED14B7"/>
    <w:rsid w:val="00ED7ED7"/>
    <w:rsid w:val="00EE0CDE"/>
    <w:rsid w:val="00EE3C5F"/>
    <w:rsid w:val="00EE5ECD"/>
    <w:rsid w:val="00EE6E3D"/>
    <w:rsid w:val="00EE71FE"/>
    <w:rsid w:val="00EF0747"/>
    <w:rsid w:val="00EF4B86"/>
    <w:rsid w:val="00EF57B1"/>
    <w:rsid w:val="00EF710D"/>
    <w:rsid w:val="00F02821"/>
    <w:rsid w:val="00F0499C"/>
    <w:rsid w:val="00F04FB2"/>
    <w:rsid w:val="00F055F3"/>
    <w:rsid w:val="00F06F01"/>
    <w:rsid w:val="00F07494"/>
    <w:rsid w:val="00F10F47"/>
    <w:rsid w:val="00F118C5"/>
    <w:rsid w:val="00F20D35"/>
    <w:rsid w:val="00F27DDF"/>
    <w:rsid w:val="00F3023C"/>
    <w:rsid w:val="00F30903"/>
    <w:rsid w:val="00F33105"/>
    <w:rsid w:val="00F3413E"/>
    <w:rsid w:val="00F347AC"/>
    <w:rsid w:val="00F36036"/>
    <w:rsid w:val="00F36CBB"/>
    <w:rsid w:val="00F42B0E"/>
    <w:rsid w:val="00F47F63"/>
    <w:rsid w:val="00F62C58"/>
    <w:rsid w:val="00F64913"/>
    <w:rsid w:val="00F73472"/>
    <w:rsid w:val="00F74260"/>
    <w:rsid w:val="00F75AC6"/>
    <w:rsid w:val="00F772E4"/>
    <w:rsid w:val="00F802B7"/>
    <w:rsid w:val="00F83DB8"/>
    <w:rsid w:val="00F872BF"/>
    <w:rsid w:val="00F912D9"/>
    <w:rsid w:val="00FA529A"/>
    <w:rsid w:val="00FA7338"/>
    <w:rsid w:val="00FB5F1B"/>
    <w:rsid w:val="00FB61B8"/>
    <w:rsid w:val="00FB7C41"/>
    <w:rsid w:val="00FC1994"/>
    <w:rsid w:val="00FC381C"/>
    <w:rsid w:val="00FC6402"/>
    <w:rsid w:val="00FC75DB"/>
    <w:rsid w:val="00FD075B"/>
    <w:rsid w:val="00FD2218"/>
    <w:rsid w:val="00FD2BC6"/>
    <w:rsid w:val="00FD405A"/>
    <w:rsid w:val="00FD749C"/>
    <w:rsid w:val="00FE215C"/>
    <w:rsid w:val="00FE635A"/>
    <w:rsid w:val="00FF2C73"/>
    <w:rsid w:val="00FF47F3"/>
    <w:rsid w:val="00FF6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BA583ED"/>
  <w15:chartTrackingRefBased/>
  <w15:docId w15:val="{54A47315-82AC-4D26-AB82-95D14EF0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5F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1B"/>
    <w:rPr>
      <w:rFonts w:ascii="Segoe UI" w:hAnsi="Segoe UI" w:cs="Segoe UI"/>
      <w:sz w:val="18"/>
      <w:szCs w:val="18"/>
    </w:rPr>
  </w:style>
  <w:style w:type="paragraph" w:styleId="Tekstprzypisukocowego">
    <w:name w:val="endnote text"/>
    <w:basedOn w:val="Normalny"/>
    <w:link w:val="TekstprzypisukocowegoZnak"/>
    <w:uiPriority w:val="99"/>
    <w:unhideWhenUsed/>
    <w:rsid w:val="00A86B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A86B2B"/>
    <w:rPr>
      <w:sz w:val="20"/>
      <w:szCs w:val="20"/>
    </w:rPr>
  </w:style>
  <w:style w:type="paragraph" w:styleId="Nagwek">
    <w:name w:val="header"/>
    <w:basedOn w:val="Normalny"/>
    <w:link w:val="NagwekZnak"/>
    <w:uiPriority w:val="99"/>
    <w:unhideWhenUsed/>
    <w:rsid w:val="00F04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FB2"/>
  </w:style>
  <w:style w:type="paragraph" w:styleId="Stopka">
    <w:name w:val="footer"/>
    <w:basedOn w:val="Normalny"/>
    <w:link w:val="StopkaZnak"/>
    <w:uiPriority w:val="99"/>
    <w:unhideWhenUsed/>
    <w:rsid w:val="00F04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FB2"/>
  </w:style>
  <w:style w:type="paragraph" w:styleId="Akapitzlist">
    <w:name w:val="List Paragraph"/>
    <w:basedOn w:val="Normalny"/>
    <w:uiPriority w:val="34"/>
    <w:qFormat/>
    <w:rsid w:val="00600755"/>
    <w:pPr>
      <w:ind w:left="720"/>
      <w:contextualSpacing/>
    </w:pPr>
  </w:style>
  <w:style w:type="character" w:styleId="Hipercze">
    <w:name w:val="Hyperlink"/>
    <w:basedOn w:val="Domylnaczcionkaakapitu"/>
    <w:uiPriority w:val="99"/>
    <w:semiHidden/>
    <w:unhideWhenUsed/>
    <w:rsid w:val="00B14AEF"/>
    <w:rPr>
      <w:color w:val="0563C1"/>
      <w:u w:val="single"/>
    </w:rPr>
  </w:style>
  <w:style w:type="character" w:styleId="UyteHipercze">
    <w:name w:val="FollowedHyperlink"/>
    <w:basedOn w:val="Domylnaczcionkaakapitu"/>
    <w:uiPriority w:val="99"/>
    <w:semiHidden/>
    <w:unhideWhenUsed/>
    <w:rsid w:val="00B14AEF"/>
    <w:rPr>
      <w:color w:val="954F72"/>
      <w:u w:val="single"/>
    </w:rPr>
  </w:style>
  <w:style w:type="paragraph" w:customStyle="1" w:styleId="msonormal0">
    <w:name w:val="msonormal"/>
    <w:basedOn w:val="Normalny"/>
    <w:rsid w:val="00B14A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font6">
    <w:name w:val="font6"/>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xl65">
    <w:name w:val="xl65"/>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B14AE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67">
    <w:name w:val="xl6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rsid w:val="00B14AE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B14AE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1">
    <w:name w:val="xl71"/>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2">
    <w:name w:val="xl72"/>
    <w:basedOn w:val="Normalny"/>
    <w:rsid w:val="00B14AEF"/>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3">
    <w:name w:val="xl73"/>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4">
    <w:name w:val="xl74"/>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5">
    <w:name w:val="xl75"/>
    <w:basedOn w:val="Normalny"/>
    <w:rsid w:val="00B14AEF"/>
    <w:pPr>
      <w:pBdr>
        <w:top w:val="single" w:sz="4" w:space="0" w:color="auto"/>
        <w:left w:val="double" w:sz="6" w:space="0" w:color="auto"/>
        <w:bottom w:val="single" w:sz="4" w:space="0" w:color="auto"/>
        <w:right w:val="double" w:sz="6"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
    <w:name w:val="xl76"/>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7">
    <w:name w:val="xl7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9">
    <w:name w:val="xl79"/>
    <w:basedOn w:val="Normalny"/>
    <w:rsid w:val="00B14A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0">
    <w:name w:val="xl80"/>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1">
    <w:name w:val="xl81"/>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2">
    <w:name w:val="xl82"/>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3">
    <w:name w:val="xl83"/>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4">
    <w:name w:val="xl84"/>
    <w:basedOn w:val="Normalny"/>
    <w:rsid w:val="00B14AEF"/>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85">
    <w:name w:val="xl85"/>
    <w:basedOn w:val="Normalny"/>
    <w:rsid w:val="00B14AE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6">
    <w:name w:val="xl86"/>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E" w:eastAsia="Times New Roman" w:hAnsi="Arial CE" w:cs="Arial CE"/>
      <w:sz w:val="20"/>
      <w:szCs w:val="20"/>
      <w:lang w:eastAsia="pl-PL"/>
    </w:rPr>
  </w:style>
  <w:style w:type="paragraph" w:customStyle="1" w:styleId="xl87">
    <w:name w:val="xl8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9642">
      <w:bodyDiv w:val="1"/>
      <w:marLeft w:val="0"/>
      <w:marRight w:val="0"/>
      <w:marTop w:val="0"/>
      <w:marBottom w:val="0"/>
      <w:divBdr>
        <w:top w:val="none" w:sz="0" w:space="0" w:color="auto"/>
        <w:left w:val="none" w:sz="0" w:space="0" w:color="auto"/>
        <w:bottom w:val="none" w:sz="0" w:space="0" w:color="auto"/>
        <w:right w:val="none" w:sz="0" w:space="0" w:color="auto"/>
      </w:divBdr>
    </w:div>
    <w:div w:id="196624987">
      <w:bodyDiv w:val="1"/>
      <w:marLeft w:val="0"/>
      <w:marRight w:val="0"/>
      <w:marTop w:val="0"/>
      <w:marBottom w:val="0"/>
      <w:divBdr>
        <w:top w:val="none" w:sz="0" w:space="0" w:color="auto"/>
        <w:left w:val="none" w:sz="0" w:space="0" w:color="auto"/>
        <w:bottom w:val="none" w:sz="0" w:space="0" w:color="auto"/>
        <w:right w:val="none" w:sz="0" w:space="0" w:color="auto"/>
      </w:divBdr>
    </w:div>
    <w:div w:id="330185234">
      <w:bodyDiv w:val="1"/>
      <w:marLeft w:val="0"/>
      <w:marRight w:val="0"/>
      <w:marTop w:val="0"/>
      <w:marBottom w:val="0"/>
      <w:divBdr>
        <w:top w:val="none" w:sz="0" w:space="0" w:color="auto"/>
        <w:left w:val="none" w:sz="0" w:space="0" w:color="auto"/>
        <w:bottom w:val="none" w:sz="0" w:space="0" w:color="auto"/>
        <w:right w:val="none" w:sz="0" w:space="0" w:color="auto"/>
      </w:divBdr>
    </w:div>
    <w:div w:id="332073430">
      <w:bodyDiv w:val="1"/>
      <w:marLeft w:val="0"/>
      <w:marRight w:val="0"/>
      <w:marTop w:val="0"/>
      <w:marBottom w:val="0"/>
      <w:divBdr>
        <w:top w:val="none" w:sz="0" w:space="0" w:color="auto"/>
        <w:left w:val="none" w:sz="0" w:space="0" w:color="auto"/>
        <w:bottom w:val="none" w:sz="0" w:space="0" w:color="auto"/>
        <w:right w:val="none" w:sz="0" w:space="0" w:color="auto"/>
      </w:divBdr>
    </w:div>
    <w:div w:id="371610856">
      <w:bodyDiv w:val="1"/>
      <w:marLeft w:val="0"/>
      <w:marRight w:val="0"/>
      <w:marTop w:val="0"/>
      <w:marBottom w:val="0"/>
      <w:divBdr>
        <w:top w:val="none" w:sz="0" w:space="0" w:color="auto"/>
        <w:left w:val="none" w:sz="0" w:space="0" w:color="auto"/>
        <w:bottom w:val="none" w:sz="0" w:space="0" w:color="auto"/>
        <w:right w:val="none" w:sz="0" w:space="0" w:color="auto"/>
      </w:divBdr>
    </w:div>
    <w:div w:id="392390983">
      <w:bodyDiv w:val="1"/>
      <w:marLeft w:val="0"/>
      <w:marRight w:val="0"/>
      <w:marTop w:val="0"/>
      <w:marBottom w:val="0"/>
      <w:divBdr>
        <w:top w:val="none" w:sz="0" w:space="0" w:color="auto"/>
        <w:left w:val="none" w:sz="0" w:space="0" w:color="auto"/>
        <w:bottom w:val="none" w:sz="0" w:space="0" w:color="auto"/>
        <w:right w:val="none" w:sz="0" w:space="0" w:color="auto"/>
      </w:divBdr>
    </w:div>
    <w:div w:id="438643745">
      <w:bodyDiv w:val="1"/>
      <w:marLeft w:val="0"/>
      <w:marRight w:val="0"/>
      <w:marTop w:val="0"/>
      <w:marBottom w:val="0"/>
      <w:divBdr>
        <w:top w:val="none" w:sz="0" w:space="0" w:color="auto"/>
        <w:left w:val="none" w:sz="0" w:space="0" w:color="auto"/>
        <w:bottom w:val="none" w:sz="0" w:space="0" w:color="auto"/>
        <w:right w:val="none" w:sz="0" w:space="0" w:color="auto"/>
      </w:divBdr>
    </w:div>
    <w:div w:id="472328278">
      <w:bodyDiv w:val="1"/>
      <w:marLeft w:val="0"/>
      <w:marRight w:val="0"/>
      <w:marTop w:val="0"/>
      <w:marBottom w:val="0"/>
      <w:divBdr>
        <w:top w:val="none" w:sz="0" w:space="0" w:color="auto"/>
        <w:left w:val="none" w:sz="0" w:space="0" w:color="auto"/>
        <w:bottom w:val="none" w:sz="0" w:space="0" w:color="auto"/>
        <w:right w:val="none" w:sz="0" w:space="0" w:color="auto"/>
      </w:divBdr>
    </w:div>
    <w:div w:id="567761549">
      <w:bodyDiv w:val="1"/>
      <w:marLeft w:val="0"/>
      <w:marRight w:val="0"/>
      <w:marTop w:val="0"/>
      <w:marBottom w:val="0"/>
      <w:divBdr>
        <w:top w:val="none" w:sz="0" w:space="0" w:color="auto"/>
        <w:left w:val="none" w:sz="0" w:space="0" w:color="auto"/>
        <w:bottom w:val="none" w:sz="0" w:space="0" w:color="auto"/>
        <w:right w:val="none" w:sz="0" w:space="0" w:color="auto"/>
      </w:divBdr>
    </w:div>
    <w:div w:id="624846685">
      <w:bodyDiv w:val="1"/>
      <w:marLeft w:val="0"/>
      <w:marRight w:val="0"/>
      <w:marTop w:val="0"/>
      <w:marBottom w:val="0"/>
      <w:divBdr>
        <w:top w:val="none" w:sz="0" w:space="0" w:color="auto"/>
        <w:left w:val="none" w:sz="0" w:space="0" w:color="auto"/>
        <w:bottom w:val="none" w:sz="0" w:space="0" w:color="auto"/>
        <w:right w:val="none" w:sz="0" w:space="0" w:color="auto"/>
      </w:divBdr>
    </w:div>
    <w:div w:id="701134517">
      <w:bodyDiv w:val="1"/>
      <w:marLeft w:val="0"/>
      <w:marRight w:val="0"/>
      <w:marTop w:val="0"/>
      <w:marBottom w:val="0"/>
      <w:divBdr>
        <w:top w:val="none" w:sz="0" w:space="0" w:color="auto"/>
        <w:left w:val="none" w:sz="0" w:space="0" w:color="auto"/>
        <w:bottom w:val="none" w:sz="0" w:space="0" w:color="auto"/>
        <w:right w:val="none" w:sz="0" w:space="0" w:color="auto"/>
      </w:divBdr>
    </w:div>
    <w:div w:id="726339144">
      <w:bodyDiv w:val="1"/>
      <w:marLeft w:val="0"/>
      <w:marRight w:val="0"/>
      <w:marTop w:val="0"/>
      <w:marBottom w:val="0"/>
      <w:divBdr>
        <w:top w:val="none" w:sz="0" w:space="0" w:color="auto"/>
        <w:left w:val="none" w:sz="0" w:space="0" w:color="auto"/>
        <w:bottom w:val="none" w:sz="0" w:space="0" w:color="auto"/>
        <w:right w:val="none" w:sz="0" w:space="0" w:color="auto"/>
      </w:divBdr>
    </w:div>
    <w:div w:id="747389588">
      <w:bodyDiv w:val="1"/>
      <w:marLeft w:val="0"/>
      <w:marRight w:val="0"/>
      <w:marTop w:val="0"/>
      <w:marBottom w:val="0"/>
      <w:divBdr>
        <w:top w:val="none" w:sz="0" w:space="0" w:color="auto"/>
        <w:left w:val="none" w:sz="0" w:space="0" w:color="auto"/>
        <w:bottom w:val="none" w:sz="0" w:space="0" w:color="auto"/>
        <w:right w:val="none" w:sz="0" w:space="0" w:color="auto"/>
      </w:divBdr>
    </w:div>
    <w:div w:id="851409258">
      <w:bodyDiv w:val="1"/>
      <w:marLeft w:val="0"/>
      <w:marRight w:val="0"/>
      <w:marTop w:val="0"/>
      <w:marBottom w:val="0"/>
      <w:divBdr>
        <w:top w:val="none" w:sz="0" w:space="0" w:color="auto"/>
        <w:left w:val="none" w:sz="0" w:space="0" w:color="auto"/>
        <w:bottom w:val="none" w:sz="0" w:space="0" w:color="auto"/>
        <w:right w:val="none" w:sz="0" w:space="0" w:color="auto"/>
      </w:divBdr>
    </w:div>
    <w:div w:id="872309900">
      <w:bodyDiv w:val="1"/>
      <w:marLeft w:val="0"/>
      <w:marRight w:val="0"/>
      <w:marTop w:val="0"/>
      <w:marBottom w:val="0"/>
      <w:divBdr>
        <w:top w:val="none" w:sz="0" w:space="0" w:color="auto"/>
        <w:left w:val="none" w:sz="0" w:space="0" w:color="auto"/>
        <w:bottom w:val="none" w:sz="0" w:space="0" w:color="auto"/>
        <w:right w:val="none" w:sz="0" w:space="0" w:color="auto"/>
      </w:divBdr>
    </w:div>
    <w:div w:id="941297807">
      <w:bodyDiv w:val="1"/>
      <w:marLeft w:val="0"/>
      <w:marRight w:val="0"/>
      <w:marTop w:val="0"/>
      <w:marBottom w:val="0"/>
      <w:divBdr>
        <w:top w:val="none" w:sz="0" w:space="0" w:color="auto"/>
        <w:left w:val="none" w:sz="0" w:space="0" w:color="auto"/>
        <w:bottom w:val="none" w:sz="0" w:space="0" w:color="auto"/>
        <w:right w:val="none" w:sz="0" w:space="0" w:color="auto"/>
      </w:divBdr>
    </w:div>
    <w:div w:id="953755014">
      <w:bodyDiv w:val="1"/>
      <w:marLeft w:val="0"/>
      <w:marRight w:val="0"/>
      <w:marTop w:val="0"/>
      <w:marBottom w:val="0"/>
      <w:divBdr>
        <w:top w:val="none" w:sz="0" w:space="0" w:color="auto"/>
        <w:left w:val="none" w:sz="0" w:space="0" w:color="auto"/>
        <w:bottom w:val="none" w:sz="0" w:space="0" w:color="auto"/>
        <w:right w:val="none" w:sz="0" w:space="0" w:color="auto"/>
      </w:divBdr>
    </w:div>
    <w:div w:id="978848272">
      <w:bodyDiv w:val="1"/>
      <w:marLeft w:val="0"/>
      <w:marRight w:val="0"/>
      <w:marTop w:val="0"/>
      <w:marBottom w:val="0"/>
      <w:divBdr>
        <w:top w:val="none" w:sz="0" w:space="0" w:color="auto"/>
        <w:left w:val="none" w:sz="0" w:space="0" w:color="auto"/>
        <w:bottom w:val="none" w:sz="0" w:space="0" w:color="auto"/>
        <w:right w:val="none" w:sz="0" w:space="0" w:color="auto"/>
      </w:divBdr>
    </w:div>
    <w:div w:id="980813063">
      <w:bodyDiv w:val="1"/>
      <w:marLeft w:val="0"/>
      <w:marRight w:val="0"/>
      <w:marTop w:val="0"/>
      <w:marBottom w:val="0"/>
      <w:divBdr>
        <w:top w:val="none" w:sz="0" w:space="0" w:color="auto"/>
        <w:left w:val="none" w:sz="0" w:space="0" w:color="auto"/>
        <w:bottom w:val="none" w:sz="0" w:space="0" w:color="auto"/>
        <w:right w:val="none" w:sz="0" w:space="0" w:color="auto"/>
      </w:divBdr>
    </w:div>
    <w:div w:id="997080140">
      <w:bodyDiv w:val="1"/>
      <w:marLeft w:val="0"/>
      <w:marRight w:val="0"/>
      <w:marTop w:val="0"/>
      <w:marBottom w:val="0"/>
      <w:divBdr>
        <w:top w:val="none" w:sz="0" w:space="0" w:color="auto"/>
        <w:left w:val="none" w:sz="0" w:space="0" w:color="auto"/>
        <w:bottom w:val="none" w:sz="0" w:space="0" w:color="auto"/>
        <w:right w:val="none" w:sz="0" w:space="0" w:color="auto"/>
      </w:divBdr>
    </w:div>
    <w:div w:id="1017078172">
      <w:bodyDiv w:val="1"/>
      <w:marLeft w:val="0"/>
      <w:marRight w:val="0"/>
      <w:marTop w:val="0"/>
      <w:marBottom w:val="0"/>
      <w:divBdr>
        <w:top w:val="none" w:sz="0" w:space="0" w:color="auto"/>
        <w:left w:val="none" w:sz="0" w:space="0" w:color="auto"/>
        <w:bottom w:val="none" w:sz="0" w:space="0" w:color="auto"/>
        <w:right w:val="none" w:sz="0" w:space="0" w:color="auto"/>
      </w:divBdr>
    </w:div>
    <w:div w:id="1168130799">
      <w:bodyDiv w:val="1"/>
      <w:marLeft w:val="0"/>
      <w:marRight w:val="0"/>
      <w:marTop w:val="0"/>
      <w:marBottom w:val="0"/>
      <w:divBdr>
        <w:top w:val="none" w:sz="0" w:space="0" w:color="auto"/>
        <w:left w:val="none" w:sz="0" w:space="0" w:color="auto"/>
        <w:bottom w:val="none" w:sz="0" w:space="0" w:color="auto"/>
        <w:right w:val="none" w:sz="0" w:space="0" w:color="auto"/>
      </w:divBdr>
    </w:div>
    <w:div w:id="1183596120">
      <w:bodyDiv w:val="1"/>
      <w:marLeft w:val="0"/>
      <w:marRight w:val="0"/>
      <w:marTop w:val="0"/>
      <w:marBottom w:val="0"/>
      <w:divBdr>
        <w:top w:val="none" w:sz="0" w:space="0" w:color="auto"/>
        <w:left w:val="none" w:sz="0" w:space="0" w:color="auto"/>
        <w:bottom w:val="none" w:sz="0" w:space="0" w:color="auto"/>
        <w:right w:val="none" w:sz="0" w:space="0" w:color="auto"/>
      </w:divBdr>
    </w:div>
    <w:div w:id="1440878969">
      <w:bodyDiv w:val="1"/>
      <w:marLeft w:val="0"/>
      <w:marRight w:val="0"/>
      <w:marTop w:val="0"/>
      <w:marBottom w:val="0"/>
      <w:divBdr>
        <w:top w:val="none" w:sz="0" w:space="0" w:color="auto"/>
        <w:left w:val="none" w:sz="0" w:space="0" w:color="auto"/>
        <w:bottom w:val="none" w:sz="0" w:space="0" w:color="auto"/>
        <w:right w:val="none" w:sz="0" w:space="0" w:color="auto"/>
      </w:divBdr>
    </w:div>
    <w:div w:id="1582444387">
      <w:bodyDiv w:val="1"/>
      <w:marLeft w:val="0"/>
      <w:marRight w:val="0"/>
      <w:marTop w:val="0"/>
      <w:marBottom w:val="0"/>
      <w:divBdr>
        <w:top w:val="none" w:sz="0" w:space="0" w:color="auto"/>
        <w:left w:val="none" w:sz="0" w:space="0" w:color="auto"/>
        <w:bottom w:val="none" w:sz="0" w:space="0" w:color="auto"/>
        <w:right w:val="none" w:sz="0" w:space="0" w:color="auto"/>
      </w:divBdr>
    </w:div>
    <w:div w:id="1613704329">
      <w:bodyDiv w:val="1"/>
      <w:marLeft w:val="0"/>
      <w:marRight w:val="0"/>
      <w:marTop w:val="0"/>
      <w:marBottom w:val="0"/>
      <w:divBdr>
        <w:top w:val="none" w:sz="0" w:space="0" w:color="auto"/>
        <w:left w:val="none" w:sz="0" w:space="0" w:color="auto"/>
        <w:bottom w:val="none" w:sz="0" w:space="0" w:color="auto"/>
        <w:right w:val="none" w:sz="0" w:space="0" w:color="auto"/>
      </w:divBdr>
    </w:div>
    <w:div w:id="1665932503">
      <w:bodyDiv w:val="1"/>
      <w:marLeft w:val="0"/>
      <w:marRight w:val="0"/>
      <w:marTop w:val="0"/>
      <w:marBottom w:val="0"/>
      <w:divBdr>
        <w:top w:val="none" w:sz="0" w:space="0" w:color="auto"/>
        <w:left w:val="none" w:sz="0" w:space="0" w:color="auto"/>
        <w:bottom w:val="none" w:sz="0" w:space="0" w:color="auto"/>
        <w:right w:val="none" w:sz="0" w:space="0" w:color="auto"/>
      </w:divBdr>
    </w:div>
    <w:div w:id="1716348090">
      <w:bodyDiv w:val="1"/>
      <w:marLeft w:val="0"/>
      <w:marRight w:val="0"/>
      <w:marTop w:val="0"/>
      <w:marBottom w:val="0"/>
      <w:divBdr>
        <w:top w:val="none" w:sz="0" w:space="0" w:color="auto"/>
        <w:left w:val="none" w:sz="0" w:space="0" w:color="auto"/>
        <w:bottom w:val="none" w:sz="0" w:space="0" w:color="auto"/>
        <w:right w:val="none" w:sz="0" w:space="0" w:color="auto"/>
      </w:divBdr>
    </w:div>
    <w:div w:id="1746029286">
      <w:bodyDiv w:val="1"/>
      <w:marLeft w:val="0"/>
      <w:marRight w:val="0"/>
      <w:marTop w:val="0"/>
      <w:marBottom w:val="0"/>
      <w:divBdr>
        <w:top w:val="none" w:sz="0" w:space="0" w:color="auto"/>
        <w:left w:val="none" w:sz="0" w:space="0" w:color="auto"/>
        <w:bottom w:val="none" w:sz="0" w:space="0" w:color="auto"/>
        <w:right w:val="none" w:sz="0" w:space="0" w:color="auto"/>
      </w:divBdr>
    </w:div>
    <w:div w:id="1823306242">
      <w:bodyDiv w:val="1"/>
      <w:marLeft w:val="0"/>
      <w:marRight w:val="0"/>
      <w:marTop w:val="0"/>
      <w:marBottom w:val="0"/>
      <w:divBdr>
        <w:top w:val="none" w:sz="0" w:space="0" w:color="auto"/>
        <w:left w:val="none" w:sz="0" w:space="0" w:color="auto"/>
        <w:bottom w:val="none" w:sz="0" w:space="0" w:color="auto"/>
        <w:right w:val="none" w:sz="0" w:space="0" w:color="auto"/>
      </w:divBdr>
    </w:div>
    <w:div w:id="1884712014">
      <w:bodyDiv w:val="1"/>
      <w:marLeft w:val="0"/>
      <w:marRight w:val="0"/>
      <w:marTop w:val="0"/>
      <w:marBottom w:val="0"/>
      <w:divBdr>
        <w:top w:val="none" w:sz="0" w:space="0" w:color="auto"/>
        <w:left w:val="none" w:sz="0" w:space="0" w:color="auto"/>
        <w:bottom w:val="none" w:sz="0" w:space="0" w:color="auto"/>
        <w:right w:val="none" w:sz="0" w:space="0" w:color="auto"/>
      </w:divBdr>
    </w:div>
    <w:div w:id="1894347871">
      <w:bodyDiv w:val="1"/>
      <w:marLeft w:val="0"/>
      <w:marRight w:val="0"/>
      <w:marTop w:val="0"/>
      <w:marBottom w:val="0"/>
      <w:divBdr>
        <w:top w:val="none" w:sz="0" w:space="0" w:color="auto"/>
        <w:left w:val="none" w:sz="0" w:space="0" w:color="auto"/>
        <w:bottom w:val="none" w:sz="0" w:space="0" w:color="auto"/>
        <w:right w:val="none" w:sz="0" w:space="0" w:color="auto"/>
      </w:divBdr>
    </w:div>
    <w:div w:id="2013023348">
      <w:bodyDiv w:val="1"/>
      <w:marLeft w:val="0"/>
      <w:marRight w:val="0"/>
      <w:marTop w:val="0"/>
      <w:marBottom w:val="0"/>
      <w:divBdr>
        <w:top w:val="none" w:sz="0" w:space="0" w:color="auto"/>
        <w:left w:val="none" w:sz="0" w:space="0" w:color="auto"/>
        <w:bottom w:val="none" w:sz="0" w:space="0" w:color="auto"/>
        <w:right w:val="none" w:sz="0" w:space="0" w:color="auto"/>
      </w:divBdr>
    </w:div>
    <w:div w:id="2053798188">
      <w:bodyDiv w:val="1"/>
      <w:marLeft w:val="0"/>
      <w:marRight w:val="0"/>
      <w:marTop w:val="0"/>
      <w:marBottom w:val="0"/>
      <w:divBdr>
        <w:top w:val="none" w:sz="0" w:space="0" w:color="auto"/>
        <w:left w:val="none" w:sz="0" w:space="0" w:color="auto"/>
        <w:bottom w:val="none" w:sz="0" w:space="0" w:color="auto"/>
        <w:right w:val="none" w:sz="0" w:space="0" w:color="auto"/>
      </w:divBdr>
    </w:div>
    <w:div w:id="20956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04FF-3A08-4873-BDE5-89D98102AAE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77A4D5F-4E8C-4DB8-AE0D-CC43BAED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1363</Words>
  <Characters>8181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KRETKOWSKI Zbigniew</dc:creator>
  <cp:keywords/>
  <dc:description/>
  <cp:lastModifiedBy>KRETKOWSKI Zbigniew</cp:lastModifiedBy>
  <cp:revision>10</cp:revision>
  <cp:lastPrinted>2021-03-02T11:14:00Z</cp:lastPrinted>
  <dcterms:created xsi:type="dcterms:W3CDTF">2022-05-06T06:18:00Z</dcterms:created>
  <dcterms:modified xsi:type="dcterms:W3CDTF">2022-05-09T07:14:00Z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f7fee2da-df78-47d5-b338-81b02d33f229</vt:lpwstr>
  </property>
  <property fmtid="{D5CDD505-2E9C-101B-9397-08002B2CF9AE}" pid="3" name="bjSaver">
    <vt:lpwstr>hbIxR7Us4qeZySmI5Q4xoPwDY0PTLc1R</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ies>
</file>