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3</w:t>
      </w:r>
      <w:r>
        <w:rPr>
          <w:rStyle w:val="Strong"/>
          <w:b/>
          <w:bCs/>
          <w:sz w:val="22"/>
          <w:szCs w:val="22"/>
        </w:rPr>
        <w:t>.20</w:t>
      </w:r>
      <w:r>
        <w:rPr>
          <w:rStyle w:val="Strong"/>
          <w:b/>
          <w:bCs/>
          <w:sz w:val="22"/>
          <w:szCs w:val="22"/>
        </w:rPr>
        <w:t>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6"/>
          <w:szCs w:val="26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Napraw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y cząstkowe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nawierzchni dróg gruntowych ulepszonych destruktem przy użyciu emulsji asfaltowej i grys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ów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 w miejscach wskazanych przez Zamawiającego na terenie miasta Legionowo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paragraph" w:styleId="St4-punkt">
    <w:name w:val="St4-punkt"/>
    <w:basedOn w:val="Normal"/>
    <w:qFormat/>
    <w:pPr>
      <w:autoSpaceDE w:val="false"/>
      <w:spacing w:before="0" w:after="0"/>
      <w:ind w:hanging="340" w:start="680" w:end="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2</Pages>
  <Words>222</Words>
  <Characters>1571</Characters>
  <CharactersWithSpaces>1774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2025-03-11T10:44:00Z</dcterms:created>
  <dc:creator/>
  <dc:description/>
  <dc:language>pl-PL</dc:language>
  <cp:lastModifiedBy/>
  <dcterms:modified xsi:type="dcterms:W3CDTF">2025-03-11T10:51:36Z</dcterms:modified>
  <cp:revision>2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