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FE" w:rsidRPr="00503979" w:rsidRDefault="00DE79FE" w:rsidP="009F332C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503979">
        <w:rPr>
          <w:rFonts w:ascii="Arial" w:hAnsi="Arial" w:cs="Arial"/>
          <w:b/>
          <w:bCs/>
          <w:sz w:val="24"/>
          <w:szCs w:val="24"/>
        </w:rPr>
        <w:t>SPECYFIKACJA WARUNKÓW ZAMÓWIENIA</w:t>
      </w:r>
    </w:p>
    <w:p w:rsidR="00DE79FE" w:rsidRPr="00503979" w:rsidRDefault="00DE79FE" w:rsidP="009F332C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E79FE" w:rsidRPr="00503979" w:rsidRDefault="000B13B1" w:rsidP="009F332C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Nazwa zamówienia</w:t>
      </w:r>
    </w:p>
    <w:p w:rsidR="005611D8" w:rsidRPr="00A41733" w:rsidRDefault="005611D8" w:rsidP="00B01800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503979">
        <w:rPr>
          <w:rFonts w:ascii="Arial" w:hAnsi="Arial" w:cs="Arial"/>
          <w:color w:val="000000"/>
          <w:sz w:val="20"/>
          <w:szCs w:val="20"/>
          <w:lang w:val="cs-CZ"/>
        </w:rPr>
        <w:t xml:space="preserve">Usługa </w:t>
      </w:r>
      <w:r w:rsidR="00ED5F92">
        <w:rPr>
          <w:rFonts w:ascii="Arial" w:hAnsi="Arial" w:cs="Arial"/>
          <w:color w:val="000000"/>
          <w:sz w:val="20"/>
          <w:szCs w:val="20"/>
          <w:lang w:val="cs-CZ"/>
        </w:rPr>
        <w:t xml:space="preserve">wykonania </w:t>
      </w:r>
      <w:r w:rsidR="00B01800" w:rsidRPr="00B01800">
        <w:rPr>
          <w:rFonts w:ascii="Arial" w:hAnsi="Arial" w:cs="Arial"/>
          <w:color w:val="000000"/>
          <w:sz w:val="20"/>
          <w:szCs w:val="20"/>
          <w:lang w:val="cs-CZ"/>
        </w:rPr>
        <w:t>nasadzeń roślin jednorocznych, bylin i krzewów</w:t>
      </w:r>
      <w:r w:rsidR="00B0180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="00B01800" w:rsidRPr="00B01800">
        <w:rPr>
          <w:rFonts w:ascii="Arial" w:hAnsi="Arial" w:cs="Arial"/>
          <w:color w:val="000000"/>
          <w:sz w:val="20"/>
          <w:szCs w:val="20"/>
          <w:lang w:val="cs-CZ"/>
        </w:rPr>
        <w:t>wraz z dostarczeniem materiału roślinnego oraz materiałów ogrodniczych</w:t>
      </w:r>
      <w:r w:rsidR="00B0180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="00B01800" w:rsidRPr="00B01800">
        <w:rPr>
          <w:rFonts w:ascii="Arial" w:hAnsi="Arial" w:cs="Arial"/>
          <w:color w:val="000000"/>
          <w:sz w:val="20"/>
          <w:szCs w:val="20"/>
          <w:lang w:val="cs-CZ"/>
        </w:rPr>
        <w:t>na terenach kompleksów wojskowych administrowanych</w:t>
      </w:r>
      <w:r w:rsidR="00B01800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="00B01800" w:rsidRPr="00B01800">
        <w:rPr>
          <w:rFonts w:ascii="Arial" w:hAnsi="Arial" w:cs="Arial"/>
          <w:color w:val="000000"/>
          <w:sz w:val="20"/>
          <w:szCs w:val="20"/>
          <w:lang w:val="cs-CZ"/>
        </w:rPr>
        <w:t>przez 35 Wojskowy Oddział Gospodarczy</w:t>
      </w:r>
    </w:p>
    <w:p w:rsidR="00422F78" w:rsidRPr="00503979" w:rsidRDefault="00422F78" w:rsidP="009F332C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Nazwa i adres Zamawiającego</w:t>
      </w:r>
    </w:p>
    <w:p w:rsidR="001242CF" w:rsidRPr="001E69BE" w:rsidRDefault="001242CF" w:rsidP="001242CF">
      <w:pPr>
        <w:pStyle w:val="Tekstpodstawowy3"/>
        <w:ind w:left="426"/>
        <w:jc w:val="left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Zamawiającym jest: </w:t>
      </w:r>
      <w:r>
        <w:rPr>
          <w:rFonts w:ascii="Arial" w:hAnsi="Arial" w:cs="Arial"/>
          <w:sz w:val="20"/>
          <w:szCs w:val="20"/>
        </w:rPr>
        <w:t>35 Wojskowy O</w:t>
      </w:r>
      <w:r w:rsidRPr="001E69BE">
        <w:rPr>
          <w:rFonts w:ascii="Arial" w:hAnsi="Arial" w:cs="Arial"/>
          <w:sz w:val="20"/>
          <w:szCs w:val="20"/>
        </w:rPr>
        <w:t>ddział G</w:t>
      </w:r>
      <w:r>
        <w:rPr>
          <w:rFonts w:ascii="Arial" w:hAnsi="Arial" w:cs="Arial"/>
          <w:sz w:val="20"/>
          <w:szCs w:val="20"/>
        </w:rPr>
        <w:t xml:space="preserve">ospodarczy z siedzibą w Rząsce, </w:t>
      </w:r>
      <w:r w:rsidRPr="001E69BE">
        <w:rPr>
          <w:rFonts w:ascii="Arial" w:hAnsi="Arial" w:cs="Arial"/>
          <w:sz w:val="20"/>
          <w:szCs w:val="20"/>
        </w:rPr>
        <w:t xml:space="preserve">ul. Krakowska </w:t>
      </w:r>
      <w:r>
        <w:rPr>
          <w:rFonts w:ascii="Arial" w:hAnsi="Arial" w:cs="Arial"/>
          <w:sz w:val="20"/>
          <w:szCs w:val="20"/>
        </w:rPr>
        <w:t>1</w:t>
      </w:r>
      <w:r w:rsidRPr="001E69BE">
        <w:rPr>
          <w:rFonts w:ascii="Arial" w:hAnsi="Arial" w:cs="Arial"/>
          <w:sz w:val="20"/>
          <w:szCs w:val="20"/>
        </w:rPr>
        <w:t>, 30-901 Kraków</w:t>
      </w:r>
    </w:p>
    <w:p w:rsidR="001242CF" w:rsidRPr="001E69BE" w:rsidRDefault="001242CF" w:rsidP="001242CF">
      <w:pPr>
        <w:pStyle w:val="Tekstpodstawowy3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tel. 261</w:t>
      </w:r>
      <w:r>
        <w:rPr>
          <w:rFonts w:ascii="Arial" w:hAnsi="Arial" w:cs="Arial"/>
          <w:sz w:val="20"/>
          <w:szCs w:val="20"/>
        </w:rPr>
        <w:t> </w:t>
      </w:r>
      <w:r w:rsidRPr="001E69BE">
        <w:rPr>
          <w:rFonts w:ascii="Arial" w:hAnsi="Arial" w:cs="Arial"/>
          <w:sz w:val="20"/>
          <w:szCs w:val="20"/>
        </w:rPr>
        <w:t>133</w:t>
      </w:r>
      <w:r>
        <w:rPr>
          <w:rFonts w:ascii="Arial" w:hAnsi="Arial" w:cs="Arial"/>
          <w:sz w:val="20"/>
          <w:szCs w:val="20"/>
        </w:rPr>
        <w:t xml:space="preserve"> 0</w:t>
      </w:r>
      <w:r w:rsidRPr="001E69BE">
        <w:rPr>
          <w:rFonts w:ascii="Arial" w:hAnsi="Arial" w:cs="Arial"/>
          <w:sz w:val="20"/>
          <w:szCs w:val="20"/>
        </w:rPr>
        <w:t>06</w:t>
      </w:r>
      <w:r>
        <w:rPr>
          <w:rFonts w:ascii="Arial" w:hAnsi="Arial" w:cs="Arial"/>
          <w:sz w:val="20"/>
          <w:szCs w:val="20"/>
        </w:rPr>
        <w:t xml:space="preserve"> – Sekcja Ochrony Środowiska</w:t>
      </w:r>
    </w:p>
    <w:p w:rsidR="001242CF" w:rsidRDefault="001242CF" w:rsidP="001242CF">
      <w:pPr>
        <w:pStyle w:val="Tekstpodstawowy3"/>
        <w:numPr>
          <w:ilvl w:val="0"/>
          <w:numId w:val="35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  <w:lang w:val="en-US"/>
        </w:rPr>
      </w:pPr>
      <w:r w:rsidRPr="001E69BE">
        <w:rPr>
          <w:rFonts w:ascii="Arial" w:hAnsi="Arial" w:cs="Arial"/>
          <w:sz w:val="20"/>
          <w:szCs w:val="20"/>
          <w:lang w:val="en-US"/>
        </w:rPr>
        <w:t xml:space="preserve">email: </w:t>
      </w:r>
      <w:r w:rsidRPr="001242CF">
        <w:rPr>
          <w:rFonts w:ascii="Arial" w:hAnsi="Arial" w:cs="Arial"/>
          <w:sz w:val="20"/>
          <w:szCs w:val="20"/>
          <w:lang w:val="en-US"/>
        </w:rPr>
        <w:t>35wog.sos@ron.mil.pl</w:t>
      </w:r>
    </w:p>
    <w:p w:rsidR="00422F78" w:rsidRPr="001242CF" w:rsidRDefault="001242CF" w:rsidP="001242CF">
      <w:pPr>
        <w:pStyle w:val="Tekstpodstawowy3"/>
        <w:numPr>
          <w:ilvl w:val="0"/>
          <w:numId w:val="35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  <w:lang w:val="en-US"/>
        </w:rPr>
      </w:pPr>
      <w:r w:rsidRPr="001242CF">
        <w:rPr>
          <w:rFonts w:ascii="Arial" w:hAnsi="Arial" w:cs="Arial"/>
          <w:sz w:val="20"/>
          <w:szCs w:val="20"/>
        </w:rPr>
        <w:t>NIP: 513-02-22-434</w:t>
      </w:r>
    </w:p>
    <w:p w:rsidR="001242CF" w:rsidRPr="00503979" w:rsidRDefault="001242CF" w:rsidP="001242CF">
      <w:pPr>
        <w:pStyle w:val="Tekstpodstawowy3"/>
        <w:tabs>
          <w:tab w:val="left" w:pos="1134"/>
        </w:tabs>
        <w:ind w:left="1146"/>
        <w:jc w:val="left"/>
        <w:rPr>
          <w:rFonts w:ascii="Arial" w:hAnsi="Arial" w:cs="Arial"/>
          <w:sz w:val="20"/>
          <w:szCs w:val="20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Tryb udzielania zamówienia</w:t>
      </w:r>
    </w:p>
    <w:p w:rsidR="00DE79FE" w:rsidRPr="00503979" w:rsidRDefault="00DE79FE" w:rsidP="009F332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Postępowanie</w:t>
      </w:r>
      <w:r w:rsidR="00F50075" w:rsidRPr="00503979">
        <w:rPr>
          <w:rFonts w:ascii="Arial" w:hAnsi="Arial" w:cs="Arial"/>
          <w:sz w:val="20"/>
          <w:szCs w:val="20"/>
        </w:rPr>
        <w:t xml:space="preserve"> jest prowadzone w trybie zamówienia publicznego o wartości</w:t>
      </w:r>
      <w:r w:rsidR="00F50075" w:rsidRPr="00503979">
        <w:rPr>
          <w:rFonts w:ascii="Arial" w:hAnsi="Arial" w:cs="Arial"/>
          <w:sz w:val="20"/>
          <w:szCs w:val="20"/>
        </w:rPr>
        <w:br/>
        <w:t xml:space="preserve">nie przekraczającej równowartości kwoty, o której mowa w art. 2 ust. </w:t>
      </w:r>
      <w:r w:rsidR="00F62398" w:rsidRPr="00503979">
        <w:rPr>
          <w:rFonts w:ascii="Arial" w:hAnsi="Arial" w:cs="Arial"/>
          <w:sz w:val="20"/>
          <w:szCs w:val="20"/>
        </w:rPr>
        <w:t>1</w:t>
      </w:r>
      <w:r w:rsidR="00F50075" w:rsidRPr="00503979">
        <w:rPr>
          <w:rFonts w:ascii="Arial" w:hAnsi="Arial" w:cs="Arial"/>
          <w:sz w:val="20"/>
          <w:szCs w:val="20"/>
        </w:rPr>
        <w:t xml:space="preserve"> pkt. 1 ustawy Prawo zamówień publicznych</w:t>
      </w:r>
      <w:r w:rsidR="009E0B71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9F332C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 xml:space="preserve">Opis przedmiotu </w:t>
      </w:r>
      <w:r w:rsidR="000B13B1" w:rsidRPr="00503979">
        <w:rPr>
          <w:rFonts w:ascii="Arial" w:hAnsi="Arial" w:cs="Arial"/>
          <w:b/>
          <w:bCs/>
          <w:sz w:val="20"/>
          <w:szCs w:val="20"/>
        </w:rPr>
        <w:t>zamówienia</w:t>
      </w:r>
    </w:p>
    <w:p w:rsidR="00DE79FE" w:rsidRPr="00503979" w:rsidRDefault="00DE79FE" w:rsidP="009F332C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Przedmiotem zamówienia jest usługa </w:t>
      </w:r>
      <w:r w:rsidR="00BE17DA">
        <w:rPr>
          <w:rFonts w:ascii="Arial" w:hAnsi="Arial" w:cs="Arial"/>
          <w:color w:val="000000"/>
          <w:sz w:val="20"/>
          <w:szCs w:val="20"/>
          <w:lang w:val="cs-CZ"/>
        </w:rPr>
        <w:t xml:space="preserve">wykonania nasadzeń 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roślin jednoroczn</w:t>
      </w:r>
      <w:r w:rsidR="00BE17DA">
        <w:rPr>
          <w:rFonts w:ascii="Arial" w:hAnsi="Arial" w:cs="Arial"/>
          <w:color w:val="000000"/>
          <w:sz w:val="20"/>
          <w:szCs w:val="20"/>
          <w:lang w:val="cs-CZ"/>
        </w:rPr>
        <w:t>ych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, bylin</w:t>
      </w:r>
      <w:r w:rsidR="00BE17DA">
        <w:rPr>
          <w:rFonts w:ascii="Arial" w:hAnsi="Arial" w:cs="Arial"/>
          <w:color w:val="000000"/>
          <w:sz w:val="20"/>
          <w:szCs w:val="20"/>
          <w:lang w:val="cs-CZ"/>
        </w:rPr>
        <w:t xml:space="preserve"> i 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krzew</w:t>
      </w:r>
      <w:r w:rsidR="00BE17DA">
        <w:rPr>
          <w:rFonts w:ascii="Arial" w:hAnsi="Arial" w:cs="Arial"/>
          <w:color w:val="000000"/>
          <w:sz w:val="20"/>
          <w:szCs w:val="20"/>
          <w:lang w:val="cs-CZ"/>
        </w:rPr>
        <w:t xml:space="preserve">ów 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wraz z dos</w:t>
      </w:r>
      <w:r w:rsidR="00BE17DA">
        <w:rPr>
          <w:rFonts w:ascii="Arial" w:hAnsi="Arial" w:cs="Arial"/>
          <w:color w:val="000000"/>
          <w:sz w:val="20"/>
          <w:szCs w:val="20"/>
          <w:lang w:val="cs-CZ"/>
        </w:rPr>
        <w:t xml:space="preserve">tarczeniem materiału roślinnego oraz materiałów ogrodniczych 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na</w:t>
      </w:r>
      <w:r w:rsidR="00BE17DA">
        <w:rPr>
          <w:rFonts w:ascii="Arial" w:hAnsi="Arial" w:cs="Arial"/>
          <w:color w:val="000000"/>
          <w:sz w:val="20"/>
          <w:szCs w:val="20"/>
          <w:lang w:val="cs-CZ"/>
        </w:rPr>
        <w:t> 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teren</w:t>
      </w:r>
      <w:r w:rsidR="00B01800">
        <w:rPr>
          <w:rFonts w:ascii="Arial" w:hAnsi="Arial" w:cs="Arial"/>
          <w:color w:val="000000"/>
          <w:sz w:val="20"/>
          <w:szCs w:val="20"/>
          <w:lang w:val="cs-CZ"/>
        </w:rPr>
        <w:t>ach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 xml:space="preserve"> komplek</w:t>
      </w:r>
      <w:r w:rsidR="00BE17DA">
        <w:rPr>
          <w:rFonts w:ascii="Arial" w:hAnsi="Arial" w:cs="Arial"/>
          <w:color w:val="000000"/>
          <w:sz w:val="20"/>
          <w:szCs w:val="20"/>
          <w:lang w:val="cs-CZ"/>
        </w:rPr>
        <w:t xml:space="preserve">sów wojskowych administrowanych 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przez 35 Wo</w:t>
      </w:r>
      <w:r w:rsidR="001242CF">
        <w:rPr>
          <w:rFonts w:ascii="Arial" w:hAnsi="Arial" w:cs="Arial"/>
          <w:color w:val="000000"/>
          <w:sz w:val="20"/>
          <w:szCs w:val="20"/>
          <w:lang w:val="cs-CZ"/>
        </w:rPr>
        <w:t>jskowy Oddział Gospodarczy</w:t>
      </w:r>
      <w:r w:rsidR="00CC6D8F">
        <w:rPr>
          <w:rFonts w:ascii="Arial" w:hAnsi="Arial" w:cs="Arial"/>
          <w:color w:val="000000"/>
          <w:sz w:val="20"/>
          <w:szCs w:val="20"/>
          <w:lang w:val="cs-CZ"/>
        </w:rPr>
        <w:t xml:space="preserve"> w 2025 roku</w:t>
      </w:r>
      <w:r w:rsidR="00BE17DA" w:rsidRPr="00A41733">
        <w:rPr>
          <w:rFonts w:ascii="Arial" w:hAnsi="Arial" w:cs="Arial"/>
          <w:color w:val="000000"/>
          <w:sz w:val="20"/>
          <w:szCs w:val="20"/>
          <w:lang w:val="cs-CZ"/>
        </w:rPr>
        <w:t>.</w:t>
      </w:r>
    </w:p>
    <w:p w:rsidR="00DE79FE" w:rsidRPr="00503979" w:rsidRDefault="00DE79FE" w:rsidP="009F332C">
      <w:pPr>
        <w:pStyle w:val="Tekstpodstawowy3"/>
        <w:numPr>
          <w:ilvl w:val="0"/>
          <w:numId w:val="10"/>
        </w:numPr>
        <w:tabs>
          <w:tab w:val="left" w:pos="660"/>
        </w:tabs>
        <w:ind w:left="709" w:hanging="283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Szczegółowe informacje o zakresie prac objętych umową zostały zawarte w </w:t>
      </w:r>
      <w:r w:rsidR="005611D8" w:rsidRPr="00503979">
        <w:rPr>
          <w:rFonts w:ascii="Arial" w:hAnsi="Arial" w:cs="Arial"/>
          <w:i/>
          <w:sz w:val="20"/>
          <w:szCs w:val="20"/>
        </w:rPr>
        <w:t>O</w:t>
      </w:r>
      <w:r w:rsidRPr="00503979">
        <w:rPr>
          <w:rFonts w:ascii="Arial" w:hAnsi="Arial" w:cs="Arial"/>
          <w:i/>
          <w:sz w:val="20"/>
          <w:szCs w:val="20"/>
        </w:rPr>
        <w:t>pisie przedmiotu</w:t>
      </w:r>
      <w:r w:rsidR="005611D8" w:rsidRPr="00503979">
        <w:rPr>
          <w:rFonts w:ascii="Arial" w:hAnsi="Arial" w:cs="Arial"/>
          <w:i/>
          <w:sz w:val="20"/>
          <w:szCs w:val="20"/>
        </w:rPr>
        <w:t xml:space="preserve"> zamówienia</w:t>
      </w:r>
      <w:r w:rsidRPr="00503979">
        <w:rPr>
          <w:rFonts w:ascii="Arial" w:hAnsi="Arial" w:cs="Arial"/>
          <w:sz w:val="20"/>
          <w:szCs w:val="20"/>
        </w:rPr>
        <w:t xml:space="preserve">, stanowiącym załącznik nr </w:t>
      </w:r>
      <w:r w:rsidR="00A41733">
        <w:rPr>
          <w:rFonts w:ascii="Arial" w:hAnsi="Arial" w:cs="Arial"/>
          <w:sz w:val="20"/>
          <w:szCs w:val="20"/>
        </w:rPr>
        <w:t>1</w:t>
      </w:r>
      <w:r w:rsidRPr="00503979">
        <w:rPr>
          <w:rFonts w:ascii="Arial" w:hAnsi="Arial" w:cs="Arial"/>
          <w:sz w:val="20"/>
          <w:szCs w:val="20"/>
        </w:rPr>
        <w:t xml:space="preserve"> do umowy</w:t>
      </w:r>
      <w:r w:rsidR="001242CF">
        <w:rPr>
          <w:rFonts w:ascii="Arial" w:hAnsi="Arial" w:cs="Arial"/>
          <w:sz w:val="20"/>
          <w:szCs w:val="20"/>
        </w:rPr>
        <w:t xml:space="preserve"> </w:t>
      </w:r>
      <w:r w:rsidR="001242CF" w:rsidRPr="001E69BE">
        <w:rPr>
          <w:rFonts w:ascii="Arial" w:hAnsi="Arial" w:cs="Arial"/>
          <w:sz w:val="20"/>
          <w:szCs w:val="20"/>
        </w:rPr>
        <w:t xml:space="preserve">oraz </w:t>
      </w:r>
      <w:r w:rsidR="001242CF" w:rsidRPr="001E69BE">
        <w:rPr>
          <w:rFonts w:ascii="Arial" w:hAnsi="Arial" w:cs="Arial"/>
          <w:i/>
          <w:sz w:val="20"/>
          <w:szCs w:val="20"/>
        </w:rPr>
        <w:t>Formularzu cenowym</w:t>
      </w:r>
      <w:r w:rsidR="001242CF" w:rsidRPr="001E69BE">
        <w:rPr>
          <w:rFonts w:ascii="Arial" w:hAnsi="Arial" w:cs="Arial"/>
          <w:sz w:val="20"/>
          <w:szCs w:val="20"/>
        </w:rPr>
        <w:t>, stanowiącym załącznik nr 1 do SWZ</w:t>
      </w:r>
      <w:r w:rsidRPr="00503979">
        <w:rPr>
          <w:rFonts w:ascii="Arial" w:hAnsi="Arial" w:cs="Arial"/>
          <w:sz w:val="20"/>
          <w:szCs w:val="20"/>
        </w:rPr>
        <w:t>.</w:t>
      </w:r>
    </w:p>
    <w:p w:rsidR="00DE79FE" w:rsidRPr="00503979" w:rsidRDefault="00DE79FE" w:rsidP="009F332C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Miejscem realizacji przedmiotu zamówienia są tereny zamknięte w rozumieniu art. 4 ust.</w:t>
      </w:r>
      <w:r w:rsidR="005611D8" w:rsidRPr="00503979">
        <w:rPr>
          <w:rFonts w:ascii="Arial" w:hAnsi="Arial" w:cs="Arial"/>
          <w:sz w:val="20"/>
          <w:szCs w:val="20"/>
        </w:rPr>
        <w:t xml:space="preserve"> </w:t>
      </w:r>
      <w:r w:rsidRPr="00503979">
        <w:rPr>
          <w:rFonts w:ascii="Arial" w:hAnsi="Arial" w:cs="Arial"/>
          <w:sz w:val="20"/>
          <w:szCs w:val="20"/>
        </w:rPr>
        <w:t>2a ustawy Prawo geode</w:t>
      </w:r>
      <w:r w:rsidR="001166BD" w:rsidRPr="00503979">
        <w:rPr>
          <w:rFonts w:ascii="Arial" w:hAnsi="Arial" w:cs="Arial"/>
          <w:sz w:val="20"/>
          <w:szCs w:val="20"/>
        </w:rPr>
        <w:t>zyjne i kartograficzne (</w:t>
      </w:r>
      <w:r w:rsidR="001242CF">
        <w:rPr>
          <w:rFonts w:ascii="Arial" w:hAnsi="Arial" w:cs="Arial"/>
          <w:sz w:val="20"/>
          <w:szCs w:val="20"/>
        </w:rPr>
        <w:t xml:space="preserve">t.j. </w:t>
      </w:r>
      <w:r w:rsidR="005529F5">
        <w:rPr>
          <w:rFonts w:ascii="Arial" w:hAnsi="Arial" w:cs="Arial"/>
          <w:sz w:val="20"/>
          <w:szCs w:val="20"/>
        </w:rPr>
        <w:t>Dz.</w:t>
      </w:r>
      <w:r w:rsidR="001242CF" w:rsidRPr="00AB47C0">
        <w:rPr>
          <w:rFonts w:ascii="Arial" w:hAnsi="Arial" w:cs="Arial"/>
          <w:sz w:val="20"/>
          <w:szCs w:val="20"/>
        </w:rPr>
        <w:t>U. 2024 poz. 1151</w:t>
      </w:r>
      <w:r w:rsidR="001242CF">
        <w:rPr>
          <w:rFonts w:ascii="Arial" w:hAnsi="Arial" w:cs="Arial"/>
          <w:sz w:val="20"/>
          <w:szCs w:val="20"/>
        </w:rPr>
        <w:t xml:space="preserve"> </w:t>
      </w:r>
      <w:r w:rsidR="00F50075" w:rsidRPr="00503979">
        <w:rPr>
          <w:rFonts w:ascii="Arial" w:hAnsi="Arial" w:cs="Arial"/>
          <w:sz w:val="20"/>
          <w:szCs w:val="20"/>
        </w:rPr>
        <w:t>z późn. zm.).</w:t>
      </w:r>
    </w:p>
    <w:p w:rsidR="00422F78" w:rsidRPr="00503979" w:rsidRDefault="00422F78" w:rsidP="00422F78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Kody CPV stosowan</w:t>
      </w:r>
      <w:r w:rsidR="000B13B1" w:rsidRPr="00503979">
        <w:rPr>
          <w:rFonts w:ascii="Arial" w:hAnsi="Arial" w:cs="Arial"/>
          <w:b/>
          <w:bCs/>
          <w:sz w:val="20"/>
          <w:szCs w:val="20"/>
        </w:rPr>
        <w:t>e we Wspólnym Słowniku Zamówień</w:t>
      </w:r>
    </w:p>
    <w:p w:rsidR="00057181" w:rsidRPr="00503979" w:rsidRDefault="00057181" w:rsidP="009F332C">
      <w:pPr>
        <w:pStyle w:val="Akapitzlist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 CPV </w:t>
      </w:r>
      <w:r w:rsidR="001242CF">
        <w:rPr>
          <w:rFonts w:ascii="Arial" w:hAnsi="Arial" w:cs="Arial"/>
          <w:sz w:val="20"/>
          <w:szCs w:val="20"/>
        </w:rPr>
        <w:t>77</w:t>
      </w:r>
      <w:r w:rsidR="00D27DE1">
        <w:rPr>
          <w:rFonts w:ascii="Arial" w:hAnsi="Arial" w:cs="Arial"/>
          <w:sz w:val="20"/>
          <w:szCs w:val="20"/>
        </w:rPr>
        <w:t>310000-6</w:t>
      </w:r>
      <w:r w:rsidR="001242CF">
        <w:rPr>
          <w:rFonts w:ascii="Arial" w:hAnsi="Arial" w:cs="Arial"/>
          <w:sz w:val="20"/>
          <w:szCs w:val="20"/>
        </w:rPr>
        <w:t xml:space="preserve"> </w:t>
      </w:r>
      <w:r w:rsidRPr="00503979">
        <w:rPr>
          <w:rFonts w:ascii="Arial" w:hAnsi="Arial" w:cs="Arial"/>
          <w:sz w:val="20"/>
          <w:szCs w:val="20"/>
        </w:rPr>
        <w:t xml:space="preserve"> usługi </w:t>
      </w:r>
      <w:r w:rsidR="00A41733">
        <w:rPr>
          <w:rFonts w:ascii="Arial" w:hAnsi="Arial" w:cs="Arial"/>
          <w:sz w:val="20"/>
          <w:szCs w:val="20"/>
        </w:rPr>
        <w:t>sadzenia roślin</w:t>
      </w:r>
    </w:p>
    <w:p w:rsidR="00422F78" w:rsidRPr="00503979" w:rsidRDefault="00422F78" w:rsidP="009F332C">
      <w:pPr>
        <w:pStyle w:val="Akapitzlist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Rodzaj zamówienia</w:t>
      </w:r>
    </w:p>
    <w:p w:rsidR="00DE79FE" w:rsidRPr="00503979" w:rsidRDefault="00DE79FE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Usługa</w:t>
      </w:r>
    </w:p>
    <w:p w:rsidR="00422F78" w:rsidRPr="00503979" w:rsidRDefault="00422F78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DE79FE" w:rsidRPr="00503979" w:rsidRDefault="000B13B1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Termin wykonania zamówienia</w:t>
      </w:r>
    </w:p>
    <w:p w:rsidR="00DE79FE" w:rsidRPr="00503979" w:rsidRDefault="001242CF" w:rsidP="001242CF">
      <w:pPr>
        <w:pStyle w:val="Tekstpodstawowy3"/>
        <w:numPr>
          <w:ilvl w:val="0"/>
          <w:numId w:val="37"/>
        </w:numPr>
        <w:tabs>
          <w:tab w:val="left" w:pos="993"/>
        </w:tabs>
        <w:ind w:left="993" w:hanging="20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rozpoczęcie: </w:t>
      </w:r>
      <w:r>
        <w:rPr>
          <w:rFonts w:ascii="Arial" w:hAnsi="Arial" w:cs="Arial"/>
          <w:sz w:val="20"/>
          <w:szCs w:val="20"/>
        </w:rPr>
        <w:tab/>
      </w:r>
      <w:r w:rsidR="005611D8" w:rsidRPr="00503979">
        <w:rPr>
          <w:rFonts w:ascii="Arial" w:hAnsi="Arial" w:cs="Arial"/>
          <w:sz w:val="20"/>
          <w:szCs w:val="20"/>
        </w:rPr>
        <w:t>od dnia podpisania umowy</w:t>
      </w:r>
    </w:p>
    <w:p w:rsidR="00DE79FE" w:rsidRPr="00E25F09" w:rsidRDefault="001242CF" w:rsidP="001242CF">
      <w:pPr>
        <w:pStyle w:val="Tekstpodstawowy3"/>
        <w:numPr>
          <w:ilvl w:val="0"/>
          <w:numId w:val="37"/>
        </w:numPr>
        <w:ind w:left="993" w:hanging="207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E79FE" w:rsidRPr="00503979">
        <w:rPr>
          <w:rFonts w:ascii="Arial" w:hAnsi="Arial" w:cs="Arial"/>
          <w:sz w:val="20"/>
          <w:szCs w:val="20"/>
        </w:rPr>
        <w:t xml:space="preserve">zakończenie: </w:t>
      </w:r>
      <w:r w:rsidR="00E25F09">
        <w:rPr>
          <w:rFonts w:ascii="Arial" w:hAnsi="Arial" w:cs="Arial"/>
          <w:sz w:val="20"/>
          <w:szCs w:val="20"/>
        </w:rPr>
        <w:tab/>
        <w:t>13 czerwca 2025 r.</w:t>
      </w:r>
    </w:p>
    <w:p w:rsidR="00422F78" w:rsidRPr="00503979" w:rsidRDefault="00422F78" w:rsidP="00422F78">
      <w:pPr>
        <w:pStyle w:val="Tekstpodstawowy3"/>
        <w:tabs>
          <w:tab w:val="left" w:pos="1843"/>
        </w:tabs>
        <w:ind w:left="849"/>
        <w:jc w:val="left"/>
        <w:rPr>
          <w:rFonts w:ascii="Arial" w:hAnsi="Arial" w:cs="Arial"/>
          <w:sz w:val="20"/>
          <w:szCs w:val="20"/>
        </w:rPr>
      </w:pPr>
    </w:p>
    <w:p w:rsidR="00057181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Warunki udziału w postępowaniu</w:t>
      </w:r>
    </w:p>
    <w:p w:rsidR="00F50075" w:rsidRPr="00503979" w:rsidRDefault="006831CC" w:rsidP="009F332C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u</w:t>
      </w:r>
      <w:r w:rsidR="00057181" w:rsidRPr="00503979">
        <w:rPr>
          <w:rFonts w:ascii="Arial" w:hAnsi="Arial" w:cs="Arial"/>
          <w:sz w:val="20"/>
          <w:szCs w:val="20"/>
        </w:rPr>
        <w:t xml:space="preserve">dzielenie zamówienia mogą ubiegać się </w:t>
      </w:r>
      <w:r w:rsidR="00D2477C">
        <w:rPr>
          <w:rFonts w:ascii="Arial" w:hAnsi="Arial" w:cs="Arial"/>
          <w:sz w:val="20"/>
          <w:szCs w:val="20"/>
        </w:rPr>
        <w:t>Oferenci</w:t>
      </w:r>
      <w:r w:rsidR="00057181" w:rsidRPr="00503979">
        <w:rPr>
          <w:rFonts w:ascii="Arial" w:hAnsi="Arial" w:cs="Arial"/>
          <w:sz w:val="20"/>
          <w:szCs w:val="20"/>
        </w:rPr>
        <w:t>, którzy</w:t>
      </w:r>
      <w:r w:rsidR="00F50075" w:rsidRPr="00503979">
        <w:rPr>
          <w:rFonts w:ascii="Arial" w:hAnsi="Arial" w:cs="Arial"/>
          <w:sz w:val="20"/>
          <w:szCs w:val="20"/>
        </w:rPr>
        <w:t>:</w:t>
      </w:r>
    </w:p>
    <w:p w:rsidR="00057181" w:rsidRPr="00503979" w:rsidRDefault="00F50075" w:rsidP="00A41733">
      <w:pPr>
        <w:pStyle w:val="Tekstpodstawowy2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posiadają wiedzę </w:t>
      </w:r>
      <w:r w:rsidR="00057181" w:rsidRPr="00503979">
        <w:rPr>
          <w:rFonts w:ascii="Arial" w:hAnsi="Arial" w:cs="Arial"/>
          <w:sz w:val="20"/>
          <w:szCs w:val="20"/>
        </w:rPr>
        <w:t>i doświadczenie oraz dysponują potencjałem tec</w:t>
      </w:r>
      <w:r w:rsidRPr="00503979">
        <w:rPr>
          <w:rFonts w:ascii="Arial" w:hAnsi="Arial" w:cs="Arial"/>
          <w:sz w:val="20"/>
          <w:szCs w:val="20"/>
        </w:rPr>
        <w:t xml:space="preserve">hnicznym i kadrowym niezbędnym </w:t>
      </w:r>
      <w:r w:rsidR="00057181" w:rsidRPr="00503979">
        <w:rPr>
          <w:rFonts w:ascii="Arial" w:hAnsi="Arial" w:cs="Arial"/>
          <w:sz w:val="20"/>
          <w:szCs w:val="20"/>
        </w:rPr>
        <w:t>do wykonania zamówienia</w:t>
      </w:r>
      <w:r w:rsidR="006831CC">
        <w:rPr>
          <w:rFonts w:ascii="Arial" w:hAnsi="Arial" w:cs="Arial"/>
          <w:sz w:val="20"/>
          <w:szCs w:val="20"/>
        </w:rPr>
        <w:t>,</w:t>
      </w:r>
    </w:p>
    <w:p w:rsidR="00D2477C" w:rsidRPr="00D2477C" w:rsidRDefault="00057181" w:rsidP="00D2477C">
      <w:pPr>
        <w:pStyle w:val="Akapitzlist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znajdują się w sytuacji ekonomicznej i finansowej zapewniającej</w:t>
      </w:r>
      <w:r w:rsidR="00A41733">
        <w:rPr>
          <w:rFonts w:ascii="Arial" w:hAnsi="Arial" w:cs="Arial"/>
          <w:sz w:val="20"/>
          <w:szCs w:val="20"/>
        </w:rPr>
        <w:t xml:space="preserve"> możliwość wykonania zamówienia.</w:t>
      </w:r>
    </w:p>
    <w:p w:rsidR="00D2477C" w:rsidRPr="00D2477C" w:rsidRDefault="00D2477C" w:rsidP="00D2477C">
      <w:pPr>
        <w:pStyle w:val="Akapitzlist"/>
        <w:numPr>
          <w:ilvl w:val="1"/>
          <w:numId w:val="10"/>
        </w:numPr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wykażą</w:t>
      </w:r>
      <w:r w:rsidRPr="00D2477C">
        <w:rPr>
          <w:rFonts w:ascii="Arial" w:hAnsi="Arial" w:cs="Arial"/>
          <w:sz w:val="20"/>
          <w:szCs w:val="20"/>
        </w:rPr>
        <w:t>, że wykona</w:t>
      </w:r>
      <w:r>
        <w:rPr>
          <w:rFonts w:ascii="Arial" w:hAnsi="Arial" w:cs="Arial"/>
          <w:sz w:val="20"/>
          <w:szCs w:val="20"/>
        </w:rPr>
        <w:t>li</w:t>
      </w:r>
      <w:r w:rsidRPr="00D2477C">
        <w:rPr>
          <w:rFonts w:ascii="Arial" w:hAnsi="Arial" w:cs="Arial"/>
          <w:sz w:val="20"/>
          <w:szCs w:val="20"/>
        </w:rPr>
        <w:t xml:space="preserve"> w okresie </w:t>
      </w:r>
      <w:r w:rsidRPr="00D2477C">
        <w:rPr>
          <w:rFonts w:ascii="Arial" w:hAnsi="Arial" w:cs="Arial"/>
          <w:sz w:val="20"/>
          <w:szCs w:val="20"/>
          <w:u w:val="single"/>
        </w:rPr>
        <w:t>ostatnich trzech lat</w:t>
      </w:r>
      <w:r w:rsidRPr="00D2477C">
        <w:rPr>
          <w:rFonts w:ascii="Arial" w:hAnsi="Arial" w:cs="Arial"/>
          <w:sz w:val="20"/>
          <w:szCs w:val="20"/>
        </w:rPr>
        <w:t xml:space="preserve"> przed upływem terminu składania ofert, a jeżeli okres prowadzenia działalności jest krótszy – w tym okresie, co najmniej </w:t>
      </w:r>
      <w:r w:rsidRPr="00D2477C">
        <w:rPr>
          <w:rFonts w:ascii="Arial" w:hAnsi="Arial" w:cs="Arial"/>
          <w:sz w:val="20"/>
          <w:szCs w:val="20"/>
          <w:u w:val="single"/>
        </w:rPr>
        <w:t>dwie usługi</w:t>
      </w:r>
      <w:r w:rsidRPr="00D2477C">
        <w:rPr>
          <w:rFonts w:ascii="Arial" w:hAnsi="Arial" w:cs="Arial"/>
          <w:sz w:val="20"/>
          <w:szCs w:val="20"/>
        </w:rPr>
        <w:t xml:space="preserve"> obejmujące dostawę roślin wraz z ich zagospodarowaniem</w:t>
      </w:r>
    </w:p>
    <w:p w:rsidR="00D2477C" w:rsidRPr="00D2477C" w:rsidRDefault="00D2477C" w:rsidP="00D2477C">
      <w:pPr>
        <w:pStyle w:val="Akapitzlist"/>
        <w:numPr>
          <w:ilvl w:val="1"/>
          <w:numId w:val="40"/>
        </w:numPr>
        <w:spacing w:after="0" w:line="240" w:lineRule="auto"/>
        <w:ind w:left="1134" w:hanging="284"/>
        <w:jc w:val="both"/>
        <w:rPr>
          <w:rFonts w:ascii="Arial" w:hAnsi="Arial" w:cs="Arial"/>
          <w:sz w:val="20"/>
          <w:szCs w:val="20"/>
        </w:rPr>
      </w:pPr>
      <w:r w:rsidRPr="00D2477C">
        <w:rPr>
          <w:rFonts w:ascii="Arial" w:hAnsi="Arial" w:cs="Arial"/>
          <w:sz w:val="20"/>
          <w:szCs w:val="20"/>
        </w:rPr>
        <w:t>Dowody powinny zawierać potwierdzenie, że usługi zostały wykonane lub są wykonywane należycie</w:t>
      </w:r>
      <w:r>
        <w:rPr>
          <w:rFonts w:ascii="Arial" w:hAnsi="Arial" w:cs="Arial"/>
          <w:sz w:val="20"/>
          <w:szCs w:val="20"/>
        </w:rPr>
        <w:t>.</w:t>
      </w:r>
    </w:p>
    <w:p w:rsidR="00D2477C" w:rsidRDefault="00D2477C" w:rsidP="00D2477C">
      <w:pPr>
        <w:numPr>
          <w:ilvl w:val="1"/>
          <w:numId w:val="40"/>
        </w:numPr>
        <w:spacing w:after="0" w:line="240" w:lineRule="auto"/>
        <w:ind w:left="1134" w:hanging="284"/>
        <w:jc w:val="both"/>
        <w:rPr>
          <w:rFonts w:ascii="Arial" w:hAnsi="Arial" w:cs="Arial"/>
          <w:sz w:val="20"/>
          <w:szCs w:val="20"/>
        </w:rPr>
      </w:pPr>
      <w:r w:rsidRPr="00D2477C">
        <w:rPr>
          <w:rFonts w:ascii="Arial" w:hAnsi="Arial" w:cs="Arial"/>
          <w:sz w:val="20"/>
          <w:szCs w:val="20"/>
        </w:rPr>
        <w:t>W przypadku świadczeń powtarzających się lub ciągłych nadal wykonywanych referencje bądź inne dokumenty potwierdzające ich należyte wykonanie muszą być wystawione w okresie ostatnich trzech miesięcy przed terminem składania ofert</w:t>
      </w:r>
      <w:r>
        <w:rPr>
          <w:rFonts w:ascii="Arial" w:hAnsi="Arial" w:cs="Arial"/>
          <w:sz w:val="20"/>
          <w:szCs w:val="20"/>
        </w:rPr>
        <w:t>.</w:t>
      </w:r>
    </w:p>
    <w:p w:rsidR="00CC6D8F" w:rsidRDefault="00D2477C" w:rsidP="00CC6D8F">
      <w:pPr>
        <w:numPr>
          <w:ilvl w:val="1"/>
          <w:numId w:val="40"/>
        </w:numPr>
        <w:spacing w:after="0" w:line="240" w:lineRule="auto"/>
        <w:ind w:left="1134" w:hanging="284"/>
        <w:jc w:val="both"/>
        <w:rPr>
          <w:rFonts w:ascii="Arial" w:hAnsi="Arial" w:cs="Arial"/>
          <w:sz w:val="20"/>
          <w:szCs w:val="20"/>
        </w:rPr>
      </w:pPr>
      <w:r w:rsidRPr="00CC6D8F">
        <w:rPr>
          <w:rFonts w:ascii="Arial" w:hAnsi="Arial" w:cs="Arial"/>
          <w:sz w:val="20"/>
          <w:szCs w:val="20"/>
        </w:rPr>
        <w:t>Pod pojęciem jednej usługi Zamawiający rozumie usługę realizowaną w ramach jednej umowy.</w:t>
      </w:r>
    </w:p>
    <w:p w:rsidR="00057181" w:rsidRDefault="00057181" w:rsidP="00CC6D8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C6D8F">
        <w:rPr>
          <w:rFonts w:ascii="Arial" w:hAnsi="Arial" w:cs="Arial"/>
          <w:b/>
          <w:sz w:val="20"/>
          <w:szCs w:val="20"/>
        </w:rPr>
        <w:t xml:space="preserve">Złożenie oferty przez </w:t>
      </w:r>
      <w:r w:rsidR="00F31B50" w:rsidRPr="00CC6D8F">
        <w:rPr>
          <w:rFonts w:ascii="Arial" w:hAnsi="Arial" w:cs="Arial"/>
          <w:b/>
          <w:sz w:val="20"/>
          <w:szCs w:val="20"/>
        </w:rPr>
        <w:t>Oferenta</w:t>
      </w:r>
      <w:r w:rsidRPr="00CC6D8F">
        <w:rPr>
          <w:rFonts w:ascii="Arial" w:hAnsi="Arial" w:cs="Arial"/>
          <w:b/>
          <w:sz w:val="20"/>
          <w:szCs w:val="20"/>
        </w:rPr>
        <w:t xml:space="preserve"> oznacza jednocześnie spełnienie powyższych warunków stawianych przez Zamawiającego, umożliwiających realizację usługi</w:t>
      </w:r>
      <w:r w:rsidRPr="00CC6D8F">
        <w:rPr>
          <w:rFonts w:ascii="Arial" w:hAnsi="Arial" w:cs="Arial"/>
          <w:sz w:val="20"/>
          <w:szCs w:val="20"/>
        </w:rPr>
        <w:t>.</w:t>
      </w:r>
    </w:p>
    <w:p w:rsidR="00CC6D8F" w:rsidRPr="00CC6D8F" w:rsidRDefault="00CC6D8F" w:rsidP="00CC6D8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22F78" w:rsidRPr="00503979" w:rsidRDefault="00422F78" w:rsidP="00422F78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422F7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lastRenderedPageBreak/>
        <w:t>Zawartość oferty</w:t>
      </w:r>
    </w:p>
    <w:p w:rsidR="00DE79FE" w:rsidRPr="00503979" w:rsidRDefault="00DE79FE" w:rsidP="00422F78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Celem wzięcia udziału w postępowaniu Oferent winien złożyć:</w:t>
      </w:r>
    </w:p>
    <w:p w:rsidR="00DE79FE" w:rsidRPr="00503979" w:rsidRDefault="00DE79FE" w:rsidP="006831CC">
      <w:pPr>
        <w:numPr>
          <w:ilvl w:val="0"/>
          <w:numId w:val="7"/>
        </w:numPr>
        <w:spacing w:after="0" w:line="24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1 do </w:t>
      </w:r>
      <w:r w:rsidR="00A564AD" w:rsidRPr="00503979">
        <w:rPr>
          <w:rFonts w:ascii="Arial" w:hAnsi="Arial" w:cs="Arial"/>
          <w:sz w:val="20"/>
          <w:szCs w:val="20"/>
        </w:rPr>
        <w:t>SWZ</w:t>
      </w:r>
      <w:r w:rsidRPr="00503979">
        <w:rPr>
          <w:rFonts w:ascii="Arial" w:hAnsi="Arial" w:cs="Arial"/>
          <w:sz w:val="20"/>
          <w:szCs w:val="20"/>
        </w:rPr>
        <w:t xml:space="preserve"> – </w:t>
      </w:r>
      <w:r w:rsidR="00E21BC6" w:rsidRPr="00503979">
        <w:rPr>
          <w:rFonts w:ascii="Arial" w:hAnsi="Arial" w:cs="Arial"/>
          <w:sz w:val="20"/>
          <w:szCs w:val="20"/>
        </w:rPr>
        <w:t>F</w:t>
      </w:r>
      <w:r w:rsidRPr="00503979">
        <w:rPr>
          <w:rFonts w:ascii="Arial" w:hAnsi="Arial" w:cs="Arial"/>
          <w:sz w:val="20"/>
          <w:szCs w:val="20"/>
        </w:rPr>
        <w:t>ormularz cenowy</w:t>
      </w:r>
      <w:r w:rsidR="005529F5">
        <w:rPr>
          <w:rFonts w:ascii="Arial" w:hAnsi="Arial" w:cs="Arial"/>
          <w:sz w:val="20"/>
          <w:szCs w:val="20"/>
        </w:rPr>
        <w:t>;</w:t>
      </w:r>
    </w:p>
    <w:p w:rsidR="00A564AD" w:rsidRPr="00503979" w:rsidRDefault="00A564AD" w:rsidP="006831CC">
      <w:pPr>
        <w:numPr>
          <w:ilvl w:val="0"/>
          <w:numId w:val="7"/>
        </w:numPr>
        <w:spacing w:after="0" w:line="24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1805E9" w:rsidRPr="00503979">
        <w:rPr>
          <w:rFonts w:ascii="Arial" w:hAnsi="Arial" w:cs="Arial"/>
          <w:sz w:val="20"/>
          <w:szCs w:val="20"/>
        </w:rPr>
        <w:t>2</w:t>
      </w:r>
      <w:r w:rsidRPr="00503979">
        <w:rPr>
          <w:rFonts w:ascii="Arial" w:hAnsi="Arial" w:cs="Arial"/>
          <w:sz w:val="20"/>
          <w:szCs w:val="20"/>
        </w:rPr>
        <w:t xml:space="preserve"> do SWZ – Oświadczenie wymagane od Wykonawcy w zakresie wypełnienia obowiązków informacyjnych przewidzianych w art. 13 lub art. 14 RODO</w:t>
      </w:r>
      <w:r w:rsidR="005529F5">
        <w:rPr>
          <w:rFonts w:ascii="Arial" w:hAnsi="Arial" w:cs="Arial"/>
          <w:sz w:val="20"/>
          <w:szCs w:val="20"/>
        </w:rPr>
        <w:t>;</w:t>
      </w:r>
    </w:p>
    <w:p w:rsidR="00F62398" w:rsidRPr="00503979" w:rsidRDefault="006831CC" w:rsidP="006831CC">
      <w:pPr>
        <w:numPr>
          <w:ilvl w:val="0"/>
          <w:numId w:val="7"/>
        </w:numPr>
        <w:spacing w:after="0" w:line="24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</w:t>
      </w:r>
      <w:r w:rsidRPr="00503979">
        <w:rPr>
          <w:rFonts w:ascii="Arial" w:hAnsi="Arial" w:cs="Arial"/>
          <w:sz w:val="20"/>
          <w:szCs w:val="20"/>
        </w:rPr>
        <w:t>nr 3 do SWZ</w:t>
      </w:r>
      <w:r>
        <w:rPr>
          <w:rFonts w:ascii="Arial" w:hAnsi="Arial" w:cs="Arial"/>
          <w:sz w:val="20"/>
          <w:szCs w:val="20"/>
        </w:rPr>
        <w:t xml:space="preserve"> - O</w:t>
      </w:r>
      <w:r w:rsidR="00F62398" w:rsidRPr="00503979">
        <w:rPr>
          <w:rFonts w:ascii="Arial" w:hAnsi="Arial" w:cs="Arial"/>
          <w:sz w:val="20"/>
          <w:szCs w:val="20"/>
        </w:rPr>
        <w:t>świadczenie Wykonawcy dotyczące przesła</w:t>
      </w:r>
      <w:r>
        <w:rPr>
          <w:rFonts w:ascii="Arial" w:hAnsi="Arial" w:cs="Arial"/>
          <w:sz w:val="20"/>
          <w:szCs w:val="20"/>
        </w:rPr>
        <w:t>nek wykluczenia z postępowania</w:t>
      </w:r>
      <w:r w:rsidR="005529F5">
        <w:rPr>
          <w:rFonts w:ascii="Arial" w:hAnsi="Arial" w:cs="Arial"/>
          <w:sz w:val="20"/>
          <w:szCs w:val="20"/>
        </w:rPr>
        <w:t>;</w:t>
      </w:r>
    </w:p>
    <w:p w:rsidR="00A41733" w:rsidRDefault="00057181" w:rsidP="006831CC">
      <w:pPr>
        <w:numPr>
          <w:ilvl w:val="0"/>
          <w:numId w:val="7"/>
        </w:numPr>
        <w:spacing w:after="0" w:line="24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2 do umowy – </w:t>
      </w:r>
      <w:r w:rsidR="00A564AD" w:rsidRPr="00503979">
        <w:rPr>
          <w:rFonts w:ascii="Arial" w:hAnsi="Arial" w:cs="Arial"/>
          <w:sz w:val="20"/>
          <w:szCs w:val="20"/>
        </w:rPr>
        <w:t xml:space="preserve">Wykaz pracowników i pojazdów przewidzianych do realizacji umowy </w:t>
      </w:r>
      <w:r w:rsidRPr="00503979">
        <w:rPr>
          <w:rFonts w:ascii="Arial" w:hAnsi="Arial" w:cs="Arial"/>
          <w:sz w:val="20"/>
          <w:szCs w:val="20"/>
        </w:rPr>
        <w:t>(wykaz osób może zostać dołączony do oferty lub uzupełniony w dniu podpisania umowy)</w:t>
      </w:r>
      <w:r w:rsidR="005529F5">
        <w:rPr>
          <w:rFonts w:ascii="Arial" w:hAnsi="Arial" w:cs="Arial"/>
          <w:sz w:val="20"/>
          <w:szCs w:val="20"/>
        </w:rPr>
        <w:t>;</w:t>
      </w:r>
    </w:p>
    <w:p w:rsidR="00A41733" w:rsidRDefault="006831CC" w:rsidP="006831CC">
      <w:pPr>
        <w:numPr>
          <w:ilvl w:val="0"/>
          <w:numId w:val="7"/>
        </w:numPr>
        <w:spacing w:after="0" w:line="24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057181" w:rsidRPr="00A41733">
        <w:rPr>
          <w:rFonts w:ascii="Arial" w:hAnsi="Arial" w:cs="Arial"/>
          <w:sz w:val="20"/>
          <w:szCs w:val="20"/>
        </w:rPr>
        <w:t>ryginały lub kopie (w zależności od charakteru prowadzonej działalności gospodarczej) wpisu do centralnej ewidencji i informacji o działalności gospodarczej CEIDG lub odpis</w:t>
      </w:r>
      <w:r w:rsidR="00A41733" w:rsidRPr="00A41733">
        <w:rPr>
          <w:rFonts w:ascii="Arial" w:hAnsi="Arial" w:cs="Arial"/>
          <w:sz w:val="20"/>
          <w:szCs w:val="20"/>
        </w:rPr>
        <w:t xml:space="preserve"> z rejestru przedsiębiorców KRS</w:t>
      </w:r>
      <w:r w:rsidR="00D2477C">
        <w:rPr>
          <w:rFonts w:ascii="Arial" w:hAnsi="Arial" w:cs="Arial"/>
          <w:sz w:val="20"/>
          <w:szCs w:val="20"/>
        </w:rPr>
        <w:t>.</w:t>
      </w:r>
    </w:p>
    <w:p w:rsidR="00D2477C" w:rsidRPr="00A41733" w:rsidRDefault="00D2477C" w:rsidP="00D2477C">
      <w:p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:rsidR="00A41733" w:rsidRDefault="00A41733" w:rsidP="00A41733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A41733">
        <w:rPr>
          <w:rFonts w:ascii="Arial" w:hAnsi="Arial" w:cs="Arial"/>
          <w:b/>
          <w:sz w:val="20"/>
          <w:szCs w:val="20"/>
        </w:rPr>
        <w:t xml:space="preserve">Wszystkie powyższe dokumenty muszą zawierać podpis i pieczęć </w:t>
      </w:r>
      <w:r w:rsidR="006831CC">
        <w:rPr>
          <w:rFonts w:ascii="Arial" w:hAnsi="Arial" w:cs="Arial"/>
          <w:b/>
          <w:sz w:val="20"/>
          <w:szCs w:val="20"/>
        </w:rPr>
        <w:t>Oferenta</w:t>
      </w:r>
      <w:r w:rsidRPr="00A41733">
        <w:rPr>
          <w:rFonts w:ascii="Arial" w:hAnsi="Arial" w:cs="Arial"/>
          <w:b/>
          <w:sz w:val="20"/>
          <w:szCs w:val="20"/>
        </w:rPr>
        <w:t>.</w:t>
      </w:r>
    </w:p>
    <w:p w:rsidR="002C4FFF" w:rsidRDefault="002C4FFF" w:rsidP="00A41733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</w:p>
    <w:p w:rsidR="002C4FFF" w:rsidRPr="00503979" w:rsidRDefault="002C4FFF" w:rsidP="002C4FFF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Podwykonawcy</w:t>
      </w:r>
    </w:p>
    <w:p w:rsidR="002C4FFF" w:rsidRPr="004E765C" w:rsidRDefault="002C4FFF" w:rsidP="002C4FFF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765C">
        <w:rPr>
          <w:rFonts w:ascii="Arial" w:hAnsi="Arial" w:cs="Arial"/>
          <w:sz w:val="20"/>
          <w:szCs w:val="20"/>
        </w:rPr>
        <w:t>Zamawiający nie dopuszcza składania ofert, w których Wykonawca będzie powierzał wykonanie zamówienia podwykonawcom.</w:t>
      </w:r>
    </w:p>
    <w:p w:rsidR="00A41733" w:rsidRDefault="00A41733" w:rsidP="00A41733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Kryteria oceny ofert</w:t>
      </w:r>
    </w:p>
    <w:p w:rsidR="001166BD" w:rsidRPr="00503979" w:rsidRDefault="00DE79FE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:rsidR="00422F78" w:rsidRPr="00503979" w:rsidRDefault="00422F78" w:rsidP="009F332C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0B13B1" w:rsidRPr="00503979" w:rsidRDefault="00DE79FE" w:rsidP="00422F7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5" w:hanging="425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Wybór najkorzystniejszej oferty</w:t>
      </w:r>
    </w:p>
    <w:p w:rsidR="00DE79FE" w:rsidRPr="00503979" w:rsidRDefault="00DE79FE" w:rsidP="00F62398">
      <w:pPr>
        <w:pStyle w:val="Akapitzlist"/>
        <w:shd w:val="clear" w:color="auto" w:fill="FFFFFF"/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Wybrana zostanie oferta, która odpowiada wszystkim wymaganiom postawionym</w:t>
      </w:r>
      <w:r w:rsidR="00E21BC6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 xml:space="preserve">przez Zamawiającego w </w:t>
      </w:r>
      <w:r w:rsidR="005E1F4B" w:rsidRPr="005E1F4B">
        <w:rPr>
          <w:rFonts w:ascii="Arial" w:hAnsi="Arial" w:cs="Arial"/>
          <w:i/>
          <w:sz w:val="20"/>
          <w:szCs w:val="20"/>
        </w:rPr>
        <w:t>O</w:t>
      </w:r>
      <w:r w:rsidRPr="005E1F4B">
        <w:rPr>
          <w:rFonts w:ascii="Arial" w:hAnsi="Arial" w:cs="Arial"/>
          <w:i/>
          <w:sz w:val="20"/>
          <w:szCs w:val="20"/>
        </w:rPr>
        <w:t>pisie przedmiotu zamówienia</w:t>
      </w:r>
      <w:r w:rsidRPr="00503979">
        <w:rPr>
          <w:rFonts w:ascii="Arial" w:hAnsi="Arial" w:cs="Arial"/>
          <w:sz w:val="20"/>
          <w:szCs w:val="20"/>
        </w:rPr>
        <w:t xml:space="preserve"> oraz </w:t>
      </w:r>
      <w:r w:rsidR="00E21BC6" w:rsidRPr="00503979">
        <w:rPr>
          <w:rFonts w:ascii="Arial" w:hAnsi="Arial" w:cs="Arial"/>
          <w:sz w:val="20"/>
          <w:szCs w:val="20"/>
        </w:rPr>
        <w:t>wskazuje</w:t>
      </w:r>
      <w:r w:rsidRPr="00503979">
        <w:rPr>
          <w:rFonts w:ascii="Arial" w:hAnsi="Arial" w:cs="Arial"/>
          <w:sz w:val="20"/>
          <w:szCs w:val="20"/>
        </w:rPr>
        <w:t xml:space="preserve"> najniższą cenę</w:t>
      </w:r>
      <w:r w:rsidR="00E21BC6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>na wykonanie przedmiotu zamówienia</w:t>
      </w:r>
      <w:r w:rsidR="00282E9E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422F78">
      <w:pPr>
        <w:pStyle w:val="Akapitzlist"/>
        <w:shd w:val="clear" w:color="auto" w:fill="FFFFFF"/>
        <w:spacing w:after="0" w:line="240" w:lineRule="auto"/>
        <w:ind w:left="425"/>
        <w:rPr>
          <w:rFonts w:ascii="Arial" w:hAnsi="Arial" w:cs="Arial"/>
          <w:b/>
          <w:bCs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Informacje o formie porozumiewania się Zamawiającego z </w:t>
      </w:r>
      <w:r w:rsidR="006831CC">
        <w:rPr>
          <w:rFonts w:ascii="Arial" w:hAnsi="Arial" w:cs="Arial"/>
          <w:b/>
          <w:bCs/>
          <w:sz w:val="20"/>
          <w:szCs w:val="20"/>
        </w:rPr>
        <w:t>Oferentami</w:t>
      </w:r>
      <w:r w:rsidRPr="0050397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831CC" w:rsidRPr="001E69BE" w:rsidRDefault="006831CC" w:rsidP="006831C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 xml:space="preserve">Dokumentacja i załączniki dostępne są na stronie internetowej </w:t>
      </w:r>
      <w:r w:rsidRPr="001E69BE">
        <w:rPr>
          <w:rFonts w:ascii="Arial" w:hAnsi="Arial" w:cs="Arial"/>
          <w:sz w:val="20"/>
          <w:szCs w:val="20"/>
          <w:u w:val="single"/>
        </w:rPr>
        <w:t>www.platforma</w:t>
      </w:r>
      <w:r>
        <w:rPr>
          <w:rFonts w:ascii="Arial" w:hAnsi="Arial" w:cs="Arial"/>
          <w:sz w:val="20"/>
          <w:szCs w:val="20"/>
          <w:u w:val="single"/>
        </w:rPr>
        <w:t>zakupowa</w:t>
      </w:r>
      <w:r w:rsidRPr="001E69BE">
        <w:rPr>
          <w:rFonts w:ascii="Arial" w:hAnsi="Arial" w:cs="Arial"/>
          <w:sz w:val="20"/>
          <w:szCs w:val="20"/>
          <w:u w:val="single"/>
        </w:rPr>
        <w:t>.pl</w:t>
      </w:r>
    </w:p>
    <w:p w:rsidR="006831CC" w:rsidRPr="00A1112A" w:rsidRDefault="006831CC" w:rsidP="006831C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1112A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A1112A">
        <w:rPr>
          <w:rFonts w:ascii="Arial" w:hAnsi="Arial" w:cs="Arial"/>
          <w:sz w:val="20"/>
          <w:szCs w:val="20"/>
        </w:rPr>
        <w:br/>
        <w:t xml:space="preserve">do </w:t>
      </w:r>
      <w:r w:rsidR="005E1F4B">
        <w:rPr>
          <w:rFonts w:ascii="Arial" w:hAnsi="Arial" w:cs="Arial"/>
          <w:sz w:val="20"/>
          <w:szCs w:val="20"/>
        </w:rPr>
        <w:t>Oferenta</w:t>
      </w:r>
      <w:r w:rsidRPr="00A1112A">
        <w:rPr>
          <w:rFonts w:ascii="Arial" w:hAnsi="Arial" w:cs="Arial"/>
          <w:sz w:val="20"/>
          <w:szCs w:val="20"/>
        </w:rPr>
        <w:t xml:space="preserve"> poprzez </w:t>
      </w:r>
      <w:r w:rsidRPr="00A1112A">
        <w:rPr>
          <w:rFonts w:ascii="Arial" w:hAnsi="Arial" w:cs="Arial"/>
          <w:sz w:val="20"/>
          <w:szCs w:val="20"/>
          <w:u w:val="single"/>
        </w:rPr>
        <w:t>www.platformazakupowa.pl</w:t>
      </w:r>
    </w:p>
    <w:p w:rsidR="006831CC" w:rsidRPr="00A1112A" w:rsidRDefault="006831CC" w:rsidP="006831C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A1112A">
        <w:rPr>
          <w:rFonts w:ascii="Arial" w:hAnsi="Arial" w:cs="Arial"/>
          <w:sz w:val="20"/>
          <w:szCs w:val="20"/>
        </w:rPr>
        <w:t>Zamawiający urzęduje w dni robocze od poniedziałku do piątku od godz. 8.00 do 15.00.</w:t>
      </w:r>
    </w:p>
    <w:p w:rsidR="006831CC" w:rsidRPr="0081736A" w:rsidRDefault="006831CC" w:rsidP="006831C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1736A">
        <w:rPr>
          <w:rFonts w:ascii="Arial" w:hAnsi="Arial" w:cs="Arial"/>
          <w:sz w:val="20"/>
          <w:szCs w:val="20"/>
        </w:rPr>
        <w:t xml:space="preserve">Pytania dotyczące treści Specyfikacji i warunków zamówienia </w:t>
      </w:r>
      <w:r w:rsidR="005E1F4B">
        <w:rPr>
          <w:rFonts w:ascii="Arial" w:hAnsi="Arial" w:cs="Arial"/>
          <w:sz w:val="20"/>
          <w:szCs w:val="20"/>
        </w:rPr>
        <w:t>należy</w:t>
      </w:r>
      <w:r w:rsidRPr="0081736A">
        <w:rPr>
          <w:rFonts w:ascii="Arial" w:hAnsi="Arial" w:cs="Arial"/>
          <w:sz w:val="20"/>
          <w:szCs w:val="20"/>
        </w:rPr>
        <w:t xml:space="preserve"> kierować</w:t>
      </w:r>
      <w:r w:rsidRPr="0081736A">
        <w:rPr>
          <w:rFonts w:ascii="Arial" w:hAnsi="Arial" w:cs="Arial"/>
          <w:sz w:val="20"/>
          <w:szCs w:val="20"/>
        </w:rPr>
        <w:br/>
        <w:t>poprzez przycisk „Pytania do postępowania” – „Zadaj pytanie”.</w:t>
      </w:r>
    </w:p>
    <w:p w:rsidR="00DE79FE" w:rsidRPr="00503979" w:rsidRDefault="006831CC" w:rsidP="006831CC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1E69BE">
        <w:rPr>
          <w:rFonts w:ascii="Arial" w:hAnsi="Arial" w:cs="Arial"/>
          <w:sz w:val="20"/>
          <w:szCs w:val="20"/>
        </w:rPr>
        <w:t>Jeżeli do Zamawiającego wpłynie zapyta</w:t>
      </w:r>
      <w:r>
        <w:rPr>
          <w:rFonts w:ascii="Arial" w:hAnsi="Arial" w:cs="Arial"/>
          <w:sz w:val="20"/>
          <w:szCs w:val="20"/>
        </w:rPr>
        <w:t xml:space="preserve">nie </w:t>
      </w:r>
      <w:r w:rsidR="005E1F4B">
        <w:rPr>
          <w:rFonts w:ascii="Arial" w:hAnsi="Arial" w:cs="Arial"/>
          <w:sz w:val="20"/>
          <w:szCs w:val="20"/>
        </w:rPr>
        <w:t>Oferenta</w:t>
      </w:r>
      <w:r>
        <w:rPr>
          <w:rFonts w:ascii="Arial" w:hAnsi="Arial" w:cs="Arial"/>
          <w:sz w:val="20"/>
          <w:szCs w:val="20"/>
        </w:rPr>
        <w:t xml:space="preserve"> dotyczące treści </w:t>
      </w:r>
      <w:r w:rsidRPr="001A0997">
        <w:rPr>
          <w:rFonts w:ascii="Arial" w:hAnsi="Arial" w:cs="Arial"/>
          <w:i/>
          <w:sz w:val="20"/>
          <w:szCs w:val="20"/>
        </w:rPr>
        <w:t>Specyfikacji warunków zamówienia</w:t>
      </w:r>
      <w:r w:rsidRPr="001E69BE">
        <w:rPr>
          <w:rFonts w:ascii="Arial" w:hAnsi="Arial" w:cs="Arial"/>
          <w:sz w:val="20"/>
          <w:szCs w:val="20"/>
        </w:rPr>
        <w:t>, Zamawiający udziela mu wyjaśnień. Wyjaśnień</w:t>
      </w:r>
      <w:r w:rsidRPr="001E69BE">
        <w:rPr>
          <w:rFonts w:ascii="Arial" w:hAnsi="Arial" w:cs="Arial"/>
          <w:sz w:val="20"/>
          <w:szCs w:val="20"/>
        </w:rPr>
        <w:br/>
        <w:t>można nie udzielić, jeżeli zapytanie wpłynęło do Zamawiającego na mniej niż 3 dni</w:t>
      </w:r>
      <w:r w:rsidRPr="001E69BE">
        <w:rPr>
          <w:rFonts w:ascii="Arial" w:hAnsi="Arial" w:cs="Arial"/>
          <w:sz w:val="20"/>
          <w:szCs w:val="20"/>
        </w:rPr>
        <w:br/>
        <w:t>przed terminem składania ofert.</w:t>
      </w:r>
    </w:p>
    <w:p w:rsidR="00422F78" w:rsidRPr="00503979" w:rsidRDefault="00422F78" w:rsidP="00422F78">
      <w:pPr>
        <w:pStyle w:val="Tekstpodstawowy2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Wadium i zabezpieczenie należytego wykonania umowy</w:t>
      </w:r>
    </w:p>
    <w:p w:rsidR="00DE79FE" w:rsidRDefault="00DE79FE" w:rsidP="009F332C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b w:val="0"/>
          <w:bCs w:val="0"/>
          <w:sz w:val="20"/>
          <w:szCs w:val="20"/>
        </w:rPr>
        <w:t>Wadium i zabezpieczenie należytego wykonania umowy nie są wymagane.</w:t>
      </w:r>
      <w:r w:rsidRPr="00503979">
        <w:rPr>
          <w:rFonts w:ascii="Arial" w:hAnsi="Arial" w:cs="Arial"/>
          <w:sz w:val="20"/>
          <w:szCs w:val="20"/>
        </w:rPr>
        <w:tab/>
      </w:r>
    </w:p>
    <w:p w:rsidR="00A41733" w:rsidRPr="00503979" w:rsidRDefault="00A41733" w:rsidP="009F332C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Opis sposobu przygotowywania ofert</w:t>
      </w:r>
    </w:p>
    <w:p w:rsidR="00DE79FE" w:rsidRPr="00503979" w:rsidRDefault="00DE79FE" w:rsidP="009F332C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Oferta musi być przygotowana na podstawie wymagań zawartych w niniejszym zapytaniu, według następujących zasad:</w:t>
      </w:r>
    </w:p>
    <w:p w:rsidR="00DE79FE" w:rsidRPr="00503979" w:rsidRDefault="00DE79FE" w:rsidP="00C4637E">
      <w:pPr>
        <w:pStyle w:val="Akapitzlist"/>
        <w:numPr>
          <w:ilvl w:val="2"/>
          <w:numId w:val="38"/>
        </w:numPr>
        <w:spacing w:after="0" w:line="240" w:lineRule="auto"/>
        <w:ind w:left="993" w:right="-157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każdy </w:t>
      </w:r>
      <w:r w:rsidR="00C4637E">
        <w:rPr>
          <w:rFonts w:ascii="Arial" w:hAnsi="Arial" w:cs="Arial"/>
          <w:sz w:val="20"/>
          <w:szCs w:val="20"/>
        </w:rPr>
        <w:t>Oferent</w:t>
      </w:r>
      <w:r w:rsidRPr="00503979">
        <w:rPr>
          <w:rFonts w:ascii="Arial" w:hAnsi="Arial" w:cs="Arial"/>
          <w:sz w:val="20"/>
          <w:szCs w:val="20"/>
        </w:rPr>
        <w:t xml:space="preserve"> może złożyć tylko jedną ofertę;</w:t>
      </w:r>
    </w:p>
    <w:p w:rsidR="00DE79FE" w:rsidRPr="00503979" w:rsidRDefault="00DE79FE" w:rsidP="00C4637E">
      <w:pPr>
        <w:pStyle w:val="Podtytu"/>
        <w:numPr>
          <w:ilvl w:val="2"/>
          <w:numId w:val="38"/>
        </w:numPr>
        <w:ind w:left="993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503979">
        <w:rPr>
          <w:rFonts w:ascii="Arial" w:hAnsi="Arial" w:cs="Arial"/>
          <w:b w:val="0"/>
          <w:bCs w:val="0"/>
          <w:sz w:val="20"/>
          <w:szCs w:val="20"/>
        </w:rPr>
        <w:t xml:space="preserve">treść oferty musi odpowiadać treści </w:t>
      </w:r>
      <w:r w:rsidR="00EA5BAB" w:rsidRPr="00C4637E">
        <w:rPr>
          <w:rFonts w:ascii="Arial" w:hAnsi="Arial" w:cs="Arial"/>
          <w:b w:val="0"/>
          <w:bCs w:val="0"/>
          <w:i/>
          <w:sz w:val="20"/>
          <w:szCs w:val="20"/>
        </w:rPr>
        <w:t>S</w:t>
      </w:r>
      <w:r w:rsidRPr="00C4637E">
        <w:rPr>
          <w:rFonts w:ascii="Arial" w:hAnsi="Arial" w:cs="Arial"/>
          <w:b w:val="0"/>
          <w:bCs w:val="0"/>
          <w:i/>
          <w:sz w:val="20"/>
          <w:szCs w:val="20"/>
        </w:rPr>
        <w:t>pecyfikacji warunków zamówienia</w:t>
      </w:r>
      <w:r w:rsidRPr="00503979">
        <w:rPr>
          <w:rFonts w:ascii="Arial" w:hAnsi="Arial" w:cs="Arial"/>
          <w:b w:val="0"/>
          <w:bCs w:val="0"/>
          <w:sz w:val="20"/>
          <w:szCs w:val="20"/>
        </w:rPr>
        <w:t>;</w:t>
      </w:r>
    </w:p>
    <w:p w:rsidR="00DE79FE" w:rsidRPr="00503979" w:rsidRDefault="00DE79FE" w:rsidP="00C4637E">
      <w:pPr>
        <w:pStyle w:val="Akapitzlist"/>
        <w:numPr>
          <w:ilvl w:val="2"/>
          <w:numId w:val="38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:rsidR="00DE79FE" w:rsidRPr="00503979" w:rsidRDefault="00DE79FE" w:rsidP="00C4637E">
      <w:pPr>
        <w:pStyle w:val="Akapitzlist"/>
        <w:numPr>
          <w:ilvl w:val="2"/>
          <w:numId w:val="38"/>
        </w:numPr>
        <w:spacing w:after="0" w:line="240" w:lineRule="auto"/>
        <w:ind w:left="993" w:right="-2"/>
        <w:jc w:val="both"/>
        <w:rPr>
          <w:rFonts w:ascii="Arial" w:hAnsi="Arial" w:cs="Arial"/>
          <w:sz w:val="20"/>
          <w:szCs w:val="20"/>
          <w:u w:val="single"/>
        </w:rPr>
      </w:pPr>
      <w:r w:rsidRPr="00503979">
        <w:rPr>
          <w:rFonts w:ascii="Arial" w:hAnsi="Arial" w:cs="Arial"/>
          <w:sz w:val="20"/>
          <w:szCs w:val="20"/>
        </w:rPr>
        <w:t xml:space="preserve">załączniki do oferty muszą być podpisane i opieczętowane pieczęcią imienną i firmową przez upoważnionego przedstawiciela (przedstawicieli) </w:t>
      </w:r>
      <w:r w:rsidR="00C4637E">
        <w:rPr>
          <w:rFonts w:ascii="Arial" w:hAnsi="Arial" w:cs="Arial"/>
          <w:sz w:val="20"/>
          <w:szCs w:val="20"/>
        </w:rPr>
        <w:t>Oferenta</w:t>
      </w:r>
      <w:r w:rsidRPr="00503979">
        <w:rPr>
          <w:rFonts w:ascii="Arial" w:hAnsi="Arial" w:cs="Arial"/>
          <w:sz w:val="20"/>
          <w:szCs w:val="20"/>
        </w:rPr>
        <w:t>, a wszelkie poprawki</w:t>
      </w:r>
      <w:r w:rsidR="008A0EA3" w:rsidRPr="00503979">
        <w:rPr>
          <w:rFonts w:ascii="Arial" w:hAnsi="Arial" w:cs="Arial"/>
          <w:sz w:val="20"/>
          <w:szCs w:val="20"/>
        </w:rPr>
        <w:br/>
      </w:r>
      <w:r w:rsidRPr="00503979">
        <w:rPr>
          <w:rFonts w:ascii="Arial" w:hAnsi="Arial" w:cs="Arial"/>
          <w:sz w:val="20"/>
          <w:szCs w:val="20"/>
        </w:rPr>
        <w:t>lub zmiany w tekście oferty muszą być parafowane przez osobę podpisującą ofertę;</w:t>
      </w:r>
    </w:p>
    <w:p w:rsidR="00A8752D" w:rsidRDefault="00DE79FE" w:rsidP="00C4637E">
      <w:pPr>
        <w:pStyle w:val="Akapitzlist"/>
        <w:numPr>
          <w:ilvl w:val="2"/>
          <w:numId w:val="38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wszystkie ceny przedstawione w </w:t>
      </w:r>
      <w:r w:rsidR="006831CC" w:rsidRPr="006831CC">
        <w:rPr>
          <w:rFonts w:ascii="Arial" w:hAnsi="Arial" w:cs="Arial"/>
          <w:i/>
          <w:sz w:val="20"/>
          <w:szCs w:val="20"/>
        </w:rPr>
        <w:t>Formularzu cenowym</w:t>
      </w:r>
      <w:r w:rsidR="006831CC" w:rsidRPr="00503979">
        <w:rPr>
          <w:rFonts w:ascii="Arial" w:hAnsi="Arial" w:cs="Arial"/>
          <w:sz w:val="20"/>
          <w:szCs w:val="20"/>
        </w:rPr>
        <w:t xml:space="preserve"> </w:t>
      </w:r>
      <w:r w:rsidRPr="00503979">
        <w:rPr>
          <w:rFonts w:ascii="Arial" w:hAnsi="Arial" w:cs="Arial"/>
          <w:sz w:val="20"/>
          <w:szCs w:val="20"/>
        </w:rPr>
        <w:t xml:space="preserve">powinny uwzględniać całość kosztów niezbędnych do wykonania całości zamówienia </w:t>
      </w:r>
      <w:r w:rsidR="00445996">
        <w:rPr>
          <w:rFonts w:ascii="Arial" w:hAnsi="Arial" w:cs="Arial"/>
          <w:sz w:val="20"/>
          <w:szCs w:val="20"/>
        </w:rPr>
        <w:t xml:space="preserve">oraz należnych podatków zgodnie </w:t>
      </w:r>
      <w:r w:rsidR="00A8752D">
        <w:rPr>
          <w:rFonts w:ascii="Arial" w:hAnsi="Arial" w:cs="Arial"/>
          <w:sz w:val="20"/>
          <w:szCs w:val="20"/>
        </w:rPr>
        <w:t>z obowiązującymi przepisami;</w:t>
      </w:r>
      <w:r w:rsidRPr="00503979">
        <w:rPr>
          <w:rFonts w:ascii="Arial" w:hAnsi="Arial" w:cs="Arial"/>
          <w:sz w:val="20"/>
          <w:szCs w:val="20"/>
        </w:rPr>
        <w:t xml:space="preserve"> </w:t>
      </w:r>
    </w:p>
    <w:p w:rsidR="001166BD" w:rsidRPr="00503979" w:rsidRDefault="00A8752D" w:rsidP="00C4637E">
      <w:pPr>
        <w:pStyle w:val="Akapitzlist"/>
        <w:numPr>
          <w:ilvl w:val="2"/>
          <w:numId w:val="38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DE79FE" w:rsidRPr="00503979">
        <w:rPr>
          <w:rFonts w:ascii="Arial" w:hAnsi="Arial" w:cs="Arial"/>
          <w:sz w:val="20"/>
          <w:szCs w:val="20"/>
        </w:rPr>
        <w:t>yliczenia dokonywane w </w:t>
      </w:r>
      <w:r>
        <w:rPr>
          <w:rFonts w:ascii="Arial" w:hAnsi="Arial" w:cs="Arial"/>
          <w:i/>
          <w:sz w:val="20"/>
          <w:szCs w:val="20"/>
        </w:rPr>
        <w:t>F</w:t>
      </w:r>
      <w:r w:rsidR="00DE79FE" w:rsidRPr="00A8752D">
        <w:rPr>
          <w:rFonts w:ascii="Arial" w:hAnsi="Arial" w:cs="Arial"/>
          <w:i/>
          <w:sz w:val="20"/>
          <w:szCs w:val="20"/>
        </w:rPr>
        <w:t>ormularzu cenowym</w:t>
      </w:r>
      <w:r w:rsidR="00DE79FE" w:rsidRPr="00503979">
        <w:rPr>
          <w:rFonts w:ascii="Arial" w:hAnsi="Arial" w:cs="Arial"/>
          <w:sz w:val="20"/>
          <w:szCs w:val="20"/>
        </w:rPr>
        <w:t xml:space="preserve"> należy obliczać z dokładnością do dwóch miejsc po przecinku zgodnie z matem</w:t>
      </w:r>
      <w:r w:rsidR="000B13B1" w:rsidRPr="00503979">
        <w:rPr>
          <w:rFonts w:ascii="Arial" w:hAnsi="Arial" w:cs="Arial"/>
          <w:sz w:val="20"/>
          <w:szCs w:val="20"/>
        </w:rPr>
        <w:t>atycznymi regułami zaokrąglania.</w:t>
      </w:r>
    </w:p>
    <w:p w:rsidR="00A41733" w:rsidRPr="00503979" w:rsidRDefault="00A41733" w:rsidP="00422F78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DE79FE" w:rsidRPr="00503979" w:rsidRDefault="00DE79FE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lastRenderedPageBreak/>
        <w:t>Miejsce oraz termin składania ofert</w:t>
      </w:r>
    </w:p>
    <w:p w:rsidR="00DE79FE" w:rsidRPr="00503979" w:rsidRDefault="00DE79FE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Oferty </w:t>
      </w:r>
      <w:r w:rsidR="00503979" w:rsidRPr="00503979">
        <w:rPr>
          <w:rFonts w:ascii="Arial" w:hAnsi="Arial" w:cs="Arial"/>
          <w:sz w:val="20"/>
          <w:szCs w:val="20"/>
        </w:rPr>
        <w:t xml:space="preserve">mają być składane drogą elektroniczną jako skany dokumentów podpisanych tradycyjnie lub przy użyciu podpisu kwalifikowanego za pośrednictwem </w:t>
      </w:r>
      <w:r w:rsidR="00445996" w:rsidRPr="00B0059C">
        <w:rPr>
          <w:rFonts w:ascii="Arial" w:hAnsi="Arial" w:cs="Arial"/>
          <w:sz w:val="20"/>
          <w:szCs w:val="20"/>
          <w:u w:val="single"/>
        </w:rPr>
        <w:t>www.platforma</w:t>
      </w:r>
      <w:r w:rsidR="00445996">
        <w:rPr>
          <w:rFonts w:ascii="Arial" w:hAnsi="Arial" w:cs="Arial"/>
          <w:sz w:val="20"/>
          <w:szCs w:val="20"/>
          <w:u w:val="single"/>
        </w:rPr>
        <w:t>zakupowa</w:t>
      </w:r>
      <w:r w:rsidR="00445996" w:rsidRPr="00B0059C">
        <w:rPr>
          <w:rFonts w:ascii="Arial" w:hAnsi="Arial" w:cs="Arial"/>
          <w:sz w:val="20"/>
          <w:szCs w:val="20"/>
          <w:u w:val="single"/>
        </w:rPr>
        <w:t>.pl</w:t>
      </w:r>
      <w:r w:rsidR="00445996" w:rsidRPr="00B0059C">
        <w:rPr>
          <w:rFonts w:ascii="Arial" w:hAnsi="Arial" w:cs="Arial"/>
          <w:sz w:val="20"/>
          <w:szCs w:val="20"/>
        </w:rPr>
        <w:t xml:space="preserve"> </w:t>
      </w:r>
      <w:r w:rsidR="00503979" w:rsidRPr="00503979">
        <w:rPr>
          <w:rFonts w:ascii="Arial" w:hAnsi="Arial" w:cs="Arial"/>
          <w:sz w:val="20"/>
          <w:szCs w:val="20"/>
        </w:rPr>
        <w:t xml:space="preserve">nie </w:t>
      </w:r>
      <w:r w:rsidR="00503979" w:rsidRPr="00224A29">
        <w:rPr>
          <w:rFonts w:ascii="Arial" w:hAnsi="Arial" w:cs="Arial"/>
          <w:sz w:val="20"/>
          <w:szCs w:val="20"/>
        </w:rPr>
        <w:t xml:space="preserve">później niż do dnia </w:t>
      </w:r>
      <w:r w:rsidR="00247B95" w:rsidRPr="00224A29">
        <w:rPr>
          <w:rFonts w:ascii="Arial" w:hAnsi="Arial" w:cs="Arial"/>
          <w:b/>
          <w:sz w:val="20"/>
          <w:szCs w:val="20"/>
        </w:rPr>
        <w:t>2</w:t>
      </w:r>
      <w:r w:rsidR="00224A29" w:rsidRPr="00224A29">
        <w:rPr>
          <w:rFonts w:ascii="Arial" w:hAnsi="Arial" w:cs="Arial"/>
          <w:b/>
          <w:sz w:val="20"/>
          <w:szCs w:val="20"/>
        </w:rPr>
        <w:t>6</w:t>
      </w:r>
      <w:r w:rsidR="00503979" w:rsidRPr="00224A29">
        <w:rPr>
          <w:rFonts w:ascii="Arial" w:hAnsi="Arial" w:cs="Arial"/>
          <w:b/>
          <w:sz w:val="20"/>
          <w:szCs w:val="20"/>
        </w:rPr>
        <w:t xml:space="preserve"> </w:t>
      </w:r>
      <w:r w:rsidR="00247B95" w:rsidRPr="00224A29">
        <w:rPr>
          <w:rFonts w:ascii="Arial" w:hAnsi="Arial" w:cs="Arial"/>
          <w:b/>
          <w:sz w:val="20"/>
          <w:szCs w:val="20"/>
        </w:rPr>
        <w:t>marca</w:t>
      </w:r>
      <w:r w:rsidR="00503979" w:rsidRPr="00224A29">
        <w:rPr>
          <w:rFonts w:ascii="Arial" w:hAnsi="Arial" w:cs="Arial"/>
          <w:b/>
          <w:sz w:val="20"/>
          <w:szCs w:val="20"/>
        </w:rPr>
        <w:t xml:space="preserve"> 202</w:t>
      </w:r>
      <w:r w:rsidR="00C4637E" w:rsidRPr="00224A29">
        <w:rPr>
          <w:rFonts w:ascii="Arial" w:hAnsi="Arial" w:cs="Arial"/>
          <w:b/>
          <w:sz w:val="20"/>
          <w:szCs w:val="20"/>
        </w:rPr>
        <w:t>5</w:t>
      </w:r>
      <w:r w:rsidR="00503979" w:rsidRPr="00224A29">
        <w:rPr>
          <w:rFonts w:ascii="Arial" w:hAnsi="Arial" w:cs="Arial"/>
          <w:b/>
          <w:sz w:val="20"/>
          <w:szCs w:val="20"/>
        </w:rPr>
        <w:t>r. godz. 1</w:t>
      </w:r>
      <w:r w:rsidR="00C4637E" w:rsidRPr="00224A29">
        <w:rPr>
          <w:rFonts w:ascii="Arial" w:hAnsi="Arial" w:cs="Arial"/>
          <w:b/>
          <w:sz w:val="20"/>
          <w:szCs w:val="20"/>
        </w:rPr>
        <w:t>5</w:t>
      </w:r>
      <w:r w:rsidR="00503979" w:rsidRPr="00224A29">
        <w:rPr>
          <w:rFonts w:ascii="Arial" w:hAnsi="Arial" w:cs="Arial"/>
          <w:b/>
          <w:sz w:val="20"/>
          <w:szCs w:val="20"/>
        </w:rPr>
        <w:t>:00</w:t>
      </w:r>
      <w:r w:rsidRPr="00224A29">
        <w:rPr>
          <w:rFonts w:ascii="Arial" w:hAnsi="Arial" w:cs="Arial"/>
          <w:b/>
          <w:sz w:val="20"/>
          <w:szCs w:val="20"/>
        </w:rPr>
        <w:t>.</w:t>
      </w:r>
    </w:p>
    <w:p w:rsidR="00422F78" w:rsidRPr="00503979" w:rsidRDefault="00422F78" w:rsidP="009F332C">
      <w:pPr>
        <w:pStyle w:val="Tekstpodstawowy3"/>
        <w:ind w:left="426"/>
        <w:rPr>
          <w:rFonts w:ascii="Arial" w:hAnsi="Arial" w:cs="Arial"/>
          <w:b/>
          <w:sz w:val="20"/>
          <w:szCs w:val="20"/>
        </w:rPr>
      </w:pPr>
    </w:p>
    <w:p w:rsidR="00DE79FE" w:rsidRPr="00503979" w:rsidRDefault="002A40D0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Dodatkowe informacje dotyczące przedmiotu zamówienia</w:t>
      </w:r>
    </w:p>
    <w:p w:rsidR="00763B4A" w:rsidRPr="00503979" w:rsidRDefault="00BE6052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Postępowanie prowadzone jest</w:t>
      </w:r>
      <w:r w:rsidR="00763B4A" w:rsidRPr="00503979">
        <w:rPr>
          <w:rFonts w:ascii="Arial" w:hAnsi="Arial" w:cs="Arial"/>
          <w:sz w:val="20"/>
          <w:szCs w:val="20"/>
        </w:rPr>
        <w:t xml:space="preserve"> w trybie zap</w:t>
      </w:r>
      <w:r w:rsidR="009F332C" w:rsidRPr="00503979">
        <w:rPr>
          <w:rFonts w:ascii="Arial" w:hAnsi="Arial" w:cs="Arial"/>
          <w:sz w:val="20"/>
          <w:szCs w:val="20"/>
        </w:rPr>
        <w:t xml:space="preserve">ytania ofertowego na podstawie </w:t>
      </w:r>
      <w:r w:rsidR="00763B4A" w:rsidRPr="00503979">
        <w:rPr>
          <w:rFonts w:ascii="Arial" w:hAnsi="Arial" w:cs="Arial"/>
          <w:i/>
          <w:sz w:val="20"/>
          <w:szCs w:val="20"/>
        </w:rPr>
        <w:t xml:space="preserve">Regulaminu </w:t>
      </w:r>
      <w:bookmarkStart w:id="0" w:name="_GoBack"/>
      <w:bookmarkEnd w:id="0"/>
      <w:r w:rsidR="00763B4A" w:rsidRPr="00503979">
        <w:rPr>
          <w:rFonts w:ascii="Arial" w:hAnsi="Arial" w:cs="Arial"/>
          <w:i/>
          <w:sz w:val="20"/>
          <w:szCs w:val="20"/>
        </w:rPr>
        <w:t>35 Wojskowego Oddziału Gospodarczego dotyczącego udzielania zamówień publicznych wyłączonych ze stosowania ustawy Prawo zamówień publicznych</w:t>
      </w:r>
      <w:r w:rsidR="00763B4A" w:rsidRPr="00503979">
        <w:rPr>
          <w:rFonts w:ascii="Arial" w:hAnsi="Arial" w:cs="Arial"/>
          <w:sz w:val="20"/>
          <w:szCs w:val="20"/>
        </w:rPr>
        <w:t xml:space="preserve"> o wartości</w:t>
      </w:r>
      <w:r w:rsidR="009F332C" w:rsidRPr="00503979">
        <w:rPr>
          <w:rFonts w:ascii="Arial" w:hAnsi="Arial" w:cs="Arial"/>
          <w:sz w:val="20"/>
          <w:szCs w:val="20"/>
        </w:rPr>
        <w:br/>
      </w:r>
      <w:r w:rsidR="00763B4A" w:rsidRPr="00503979">
        <w:rPr>
          <w:rFonts w:ascii="Arial" w:hAnsi="Arial" w:cs="Arial"/>
          <w:sz w:val="20"/>
          <w:szCs w:val="20"/>
        </w:rPr>
        <w:t xml:space="preserve">nie przekraczającej równowartości kwoty, o której mowa w art. 2 ust. </w:t>
      </w:r>
      <w:r w:rsidR="00503979" w:rsidRPr="00503979">
        <w:rPr>
          <w:rFonts w:ascii="Arial" w:hAnsi="Arial" w:cs="Arial"/>
          <w:sz w:val="20"/>
          <w:szCs w:val="20"/>
        </w:rPr>
        <w:t>1</w:t>
      </w:r>
      <w:r w:rsidR="00763B4A" w:rsidRPr="00503979">
        <w:rPr>
          <w:rFonts w:ascii="Arial" w:hAnsi="Arial" w:cs="Arial"/>
          <w:sz w:val="20"/>
          <w:szCs w:val="20"/>
        </w:rPr>
        <w:t xml:space="preserve"> pkt. 1 ustawy Prawo zamówień publicznych.</w:t>
      </w:r>
    </w:p>
    <w:p w:rsidR="00763B4A" w:rsidRPr="00BE6052" w:rsidRDefault="00763B4A" w:rsidP="00BE6052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D</w:t>
      </w:r>
      <w:r w:rsidR="009F332C" w:rsidRPr="00503979">
        <w:rPr>
          <w:rFonts w:ascii="Arial" w:hAnsi="Arial" w:cs="Arial"/>
          <w:sz w:val="20"/>
          <w:szCs w:val="20"/>
        </w:rPr>
        <w:t>o postępowania nie mają zastosowania przepisy ustawy Prawo zamówień publicznych</w:t>
      </w:r>
      <w:r w:rsidRPr="00503979">
        <w:rPr>
          <w:rFonts w:ascii="Arial" w:hAnsi="Arial" w:cs="Arial"/>
          <w:sz w:val="20"/>
          <w:szCs w:val="20"/>
        </w:rPr>
        <w:t>.</w:t>
      </w:r>
    </w:p>
    <w:p w:rsidR="00763B4A" w:rsidRPr="00503979" w:rsidRDefault="009F332C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Brak odpowiedzi na ofertę oraz podjęcia negocjacji nie oznacza przyjęcia oferty</w:t>
      </w:r>
      <w:r w:rsidR="00763B4A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422F78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9F332C" w:rsidRPr="00503979" w:rsidRDefault="009F332C" w:rsidP="009F332C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03979">
        <w:rPr>
          <w:rFonts w:ascii="Arial" w:hAnsi="Arial" w:cs="Arial"/>
          <w:b/>
          <w:sz w:val="20"/>
          <w:szCs w:val="20"/>
        </w:rPr>
        <w:t xml:space="preserve">Informacje stanowiące tajemnice przedsiębiorstwa </w:t>
      </w:r>
    </w:p>
    <w:p w:rsidR="009F332C" w:rsidRPr="00503979" w:rsidRDefault="00CC6D8F" w:rsidP="009F332C">
      <w:pPr>
        <w:pStyle w:val="Akapitzlist"/>
        <w:spacing w:after="0" w:line="24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ma możliwość zastrzeżenia informacji stanowiących tajemnicę przedsiębiorstwa. </w:t>
      </w:r>
      <w:r w:rsidR="009F332C" w:rsidRPr="00503979">
        <w:rPr>
          <w:rFonts w:ascii="Arial" w:hAnsi="Arial" w:cs="Arial"/>
          <w:sz w:val="20"/>
          <w:szCs w:val="20"/>
        </w:rPr>
        <w:t xml:space="preserve">Zamawiający informuje o możliwości zastrzeżenia przez </w:t>
      </w:r>
      <w:r w:rsidR="00BE6052">
        <w:rPr>
          <w:rFonts w:ascii="Arial" w:hAnsi="Arial" w:cs="Arial"/>
          <w:sz w:val="20"/>
          <w:szCs w:val="20"/>
        </w:rPr>
        <w:t>Oferenta</w:t>
      </w:r>
      <w:r w:rsidR="009F332C" w:rsidRPr="00503979">
        <w:rPr>
          <w:rFonts w:ascii="Arial" w:hAnsi="Arial" w:cs="Arial"/>
          <w:sz w:val="20"/>
          <w:szCs w:val="20"/>
        </w:rPr>
        <w:t xml:space="preserve"> informacji stanowiących tajemnicę przedsiębiorstwa ze wskazaniem, że informacje te powinny zostać przekazane</w:t>
      </w:r>
      <w:r w:rsidR="009F332C" w:rsidRPr="00503979">
        <w:rPr>
          <w:rFonts w:ascii="Arial" w:hAnsi="Arial" w:cs="Arial"/>
          <w:sz w:val="20"/>
          <w:szCs w:val="20"/>
        </w:rPr>
        <w:br/>
        <w:t>w formie umożliwiającej zachowanie ich poufności wraz z oświadczeniem na piśmie, że dane</w:t>
      </w:r>
      <w:r w:rsidR="009F332C" w:rsidRPr="00503979">
        <w:rPr>
          <w:rFonts w:ascii="Arial" w:hAnsi="Arial" w:cs="Arial"/>
          <w:sz w:val="20"/>
          <w:szCs w:val="20"/>
        </w:rPr>
        <w:br/>
        <w:t xml:space="preserve">w tym zakresie stanowią tajemnicę </w:t>
      </w:r>
      <w:r w:rsidR="00BE6052">
        <w:rPr>
          <w:rFonts w:ascii="Arial" w:hAnsi="Arial" w:cs="Arial"/>
          <w:sz w:val="20"/>
          <w:szCs w:val="20"/>
        </w:rPr>
        <w:t>przedsiębiorstwa</w:t>
      </w:r>
      <w:r w:rsidR="009F332C" w:rsidRPr="00503979">
        <w:rPr>
          <w:rFonts w:ascii="Arial" w:hAnsi="Arial" w:cs="Arial"/>
          <w:sz w:val="20"/>
          <w:szCs w:val="20"/>
        </w:rPr>
        <w:t xml:space="preserve"> i nie mogą być ogólnie udostępnione</w:t>
      </w:r>
      <w:r w:rsidR="00422F78" w:rsidRPr="00503979">
        <w:rPr>
          <w:rFonts w:ascii="Arial" w:hAnsi="Arial" w:cs="Arial"/>
          <w:sz w:val="20"/>
          <w:szCs w:val="20"/>
        </w:rPr>
        <w:t>.</w:t>
      </w:r>
    </w:p>
    <w:p w:rsidR="00422F78" w:rsidRPr="00503979" w:rsidRDefault="00422F78" w:rsidP="009F332C">
      <w:pPr>
        <w:pStyle w:val="Akapitzlist"/>
        <w:spacing w:after="0" w:line="240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F332C" w:rsidRPr="00503979" w:rsidRDefault="009F332C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Podpisanie umowy</w:t>
      </w:r>
    </w:p>
    <w:p w:rsidR="003E6D6E" w:rsidRDefault="009F332C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Zamawiający informuje, </w:t>
      </w:r>
      <w:r w:rsidR="003E6D6E">
        <w:rPr>
          <w:rFonts w:ascii="Arial" w:hAnsi="Arial" w:cs="Arial"/>
          <w:sz w:val="20"/>
          <w:szCs w:val="20"/>
        </w:rPr>
        <w:t>że podpisanie umowy z wybranym O</w:t>
      </w:r>
      <w:r w:rsidRPr="00503979">
        <w:rPr>
          <w:rFonts w:ascii="Arial" w:hAnsi="Arial" w:cs="Arial"/>
          <w:sz w:val="20"/>
          <w:szCs w:val="20"/>
        </w:rPr>
        <w:t>ferentem odbędzie</w:t>
      </w:r>
      <w:r w:rsidRPr="00503979">
        <w:rPr>
          <w:rFonts w:ascii="Arial" w:hAnsi="Arial" w:cs="Arial"/>
          <w:sz w:val="20"/>
          <w:szCs w:val="20"/>
        </w:rPr>
        <w:br/>
        <w:t xml:space="preserve">się w siedzibie Zamawiającego tj. 35 Wojskowy </w:t>
      </w:r>
      <w:r w:rsidR="002E2A69">
        <w:rPr>
          <w:rFonts w:ascii="Arial" w:hAnsi="Arial" w:cs="Arial"/>
          <w:sz w:val="20"/>
          <w:szCs w:val="20"/>
        </w:rPr>
        <w:t>O</w:t>
      </w:r>
      <w:r w:rsidRPr="00503979">
        <w:rPr>
          <w:rFonts w:ascii="Arial" w:hAnsi="Arial" w:cs="Arial"/>
          <w:sz w:val="20"/>
          <w:szCs w:val="20"/>
        </w:rPr>
        <w:t>ddział Gospodarczy z siedzib</w:t>
      </w:r>
      <w:r w:rsidR="002E2A69">
        <w:rPr>
          <w:rFonts w:ascii="Arial" w:hAnsi="Arial" w:cs="Arial"/>
          <w:sz w:val="20"/>
          <w:szCs w:val="20"/>
        </w:rPr>
        <w:t>ą</w:t>
      </w:r>
      <w:r w:rsidRPr="00503979">
        <w:rPr>
          <w:rFonts w:ascii="Arial" w:hAnsi="Arial" w:cs="Arial"/>
          <w:sz w:val="20"/>
          <w:szCs w:val="20"/>
        </w:rPr>
        <w:t xml:space="preserve"> w Rząsce,</w:t>
      </w:r>
      <w:r w:rsidRPr="00503979">
        <w:rPr>
          <w:rFonts w:ascii="Arial" w:hAnsi="Arial" w:cs="Arial"/>
          <w:sz w:val="20"/>
          <w:szCs w:val="20"/>
        </w:rPr>
        <w:br/>
        <w:t xml:space="preserve">ul. Krakowska </w:t>
      </w:r>
      <w:r w:rsidR="002E2A69">
        <w:rPr>
          <w:rFonts w:ascii="Arial" w:hAnsi="Arial" w:cs="Arial"/>
          <w:sz w:val="20"/>
          <w:szCs w:val="20"/>
        </w:rPr>
        <w:t>1</w:t>
      </w:r>
      <w:r w:rsidRPr="00503979">
        <w:rPr>
          <w:rFonts w:ascii="Arial" w:hAnsi="Arial" w:cs="Arial"/>
          <w:sz w:val="20"/>
          <w:szCs w:val="20"/>
        </w:rPr>
        <w:t xml:space="preserve">, 30-901 Kraków - budynek nr 1. Zamawiający, odpowiednim pismem, poinformuje o terminie podpisania umowy. W piśmie skierowanym do wybranego </w:t>
      </w:r>
      <w:r w:rsidR="003E6D6E">
        <w:rPr>
          <w:rFonts w:ascii="Arial" w:hAnsi="Arial" w:cs="Arial"/>
          <w:sz w:val="20"/>
          <w:szCs w:val="20"/>
        </w:rPr>
        <w:t>Oferenta</w:t>
      </w:r>
      <w:r w:rsidRPr="00503979">
        <w:rPr>
          <w:rFonts w:ascii="Arial" w:hAnsi="Arial" w:cs="Arial"/>
          <w:sz w:val="20"/>
          <w:szCs w:val="20"/>
        </w:rPr>
        <w:t xml:space="preserve"> Zamawiający określi dokumenty, które </w:t>
      </w:r>
      <w:r w:rsidR="003E6D6E">
        <w:rPr>
          <w:rFonts w:ascii="Arial" w:hAnsi="Arial" w:cs="Arial"/>
          <w:sz w:val="20"/>
          <w:szCs w:val="20"/>
        </w:rPr>
        <w:t>Oferent</w:t>
      </w:r>
      <w:r w:rsidRPr="00503979">
        <w:rPr>
          <w:rFonts w:ascii="Arial" w:hAnsi="Arial" w:cs="Arial"/>
          <w:sz w:val="20"/>
          <w:szCs w:val="20"/>
        </w:rPr>
        <w:t xml:space="preserve"> będzie zobow</w:t>
      </w:r>
      <w:r w:rsidR="003E6D6E">
        <w:rPr>
          <w:rFonts w:ascii="Arial" w:hAnsi="Arial" w:cs="Arial"/>
          <w:sz w:val="20"/>
          <w:szCs w:val="20"/>
        </w:rPr>
        <w:t>iązany dostarczyć Zamawiającemu</w:t>
      </w:r>
      <w:r w:rsidRPr="00503979">
        <w:rPr>
          <w:rFonts w:ascii="Arial" w:hAnsi="Arial" w:cs="Arial"/>
          <w:sz w:val="20"/>
          <w:szCs w:val="20"/>
        </w:rPr>
        <w:t xml:space="preserve"> w dniu podpisania umowy.</w:t>
      </w:r>
    </w:p>
    <w:p w:rsidR="009F332C" w:rsidRPr="00503979" w:rsidRDefault="009F332C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  <w:u w:val="single"/>
        </w:rPr>
        <w:t xml:space="preserve">W dniu podpisania umowy Zamawiający przekaże Wykonawcy wersję 2 załącznika nr 1 do umowy, tj. </w:t>
      </w:r>
      <w:r w:rsidR="00A41733">
        <w:rPr>
          <w:rFonts w:ascii="Arial" w:hAnsi="Arial" w:cs="Arial"/>
          <w:i/>
          <w:sz w:val="20"/>
          <w:szCs w:val="20"/>
          <w:u w:val="single"/>
        </w:rPr>
        <w:t>Opis przedmiotu zamówienia</w:t>
      </w:r>
      <w:r w:rsidRPr="00503979">
        <w:rPr>
          <w:rFonts w:ascii="Arial" w:hAnsi="Arial" w:cs="Arial"/>
          <w:sz w:val="20"/>
          <w:szCs w:val="20"/>
          <w:u w:val="single"/>
        </w:rPr>
        <w:t xml:space="preserve">, </w:t>
      </w:r>
      <w:r w:rsidR="002B54F2" w:rsidRPr="00503979">
        <w:rPr>
          <w:rFonts w:ascii="Arial" w:hAnsi="Arial" w:cs="Arial"/>
          <w:sz w:val="20"/>
          <w:szCs w:val="20"/>
          <w:u w:val="single"/>
        </w:rPr>
        <w:t xml:space="preserve">dodatkowo </w:t>
      </w:r>
      <w:r w:rsidRPr="00503979">
        <w:rPr>
          <w:rFonts w:ascii="Arial" w:hAnsi="Arial" w:cs="Arial"/>
          <w:sz w:val="20"/>
          <w:szCs w:val="20"/>
          <w:u w:val="single"/>
        </w:rPr>
        <w:t xml:space="preserve">określający </w:t>
      </w:r>
      <w:r w:rsidR="00322F86">
        <w:rPr>
          <w:rFonts w:ascii="Arial" w:hAnsi="Arial" w:cs="Arial"/>
          <w:sz w:val="20"/>
          <w:szCs w:val="20"/>
          <w:u w:val="single"/>
        </w:rPr>
        <w:t xml:space="preserve">kontakt do osób </w:t>
      </w:r>
      <w:r w:rsidR="002E2A69">
        <w:rPr>
          <w:rFonts w:ascii="Arial" w:hAnsi="Arial" w:cs="Arial"/>
          <w:sz w:val="20"/>
          <w:szCs w:val="20"/>
          <w:u w:val="single"/>
        </w:rPr>
        <w:t>odpowiedzialnych za realizację nasadzeń</w:t>
      </w:r>
      <w:r w:rsidR="00930589">
        <w:rPr>
          <w:rFonts w:ascii="Arial" w:hAnsi="Arial" w:cs="Arial"/>
          <w:sz w:val="20"/>
          <w:szCs w:val="20"/>
          <w:u w:val="single"/>
        </w:rPr>
        <w:t xml:space="preserve"> na terenie poszczególnych kompleksów.</w:t>
      </w:r>
      <w:r w:rsidRPr="00503979">
        <w:rPr>
          <w:rFonts w:ascii="Arial" w:hAnsi="Arial" w:cs="Arial"/>
          <w:sz w:val="20"/>
          <w:szCs w:val="20"/>
        </w:rPr>
        <w:t xml:space="preserve"> </w:t>
      </w:r>
    </w:p>
    <w:p w:rsidR="00422F78" w:rsidRPr="00503979" w:rsidRDefault="00422F78" w:rsidP="009F332C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:rsidR="00763B4A" w:rsidRPr="00503979" w:rsidRDefault="00763B4A" w:rsidP="009F332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b/>
          <w:bCs/>
          <w:sz w:val="20"/>
          <w:szCs w:val="20"/>
        </w:rPr>
        <w:t>Dokumentacja oraz załączniki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Wzór umowy</w:t>
      </w:r>
      <w:r w:rsidR="00BE6052">
        <w:rPr>
          <w:rFonts w:ascii="Arial" w:hAnsi="Arial" w:cs="Arial"/>
          <w:sz w:val="20"/>
          <w:szCs w:val="20"/>
        </w:rPr>
        <w:t>;</w:t>
      </w:r>
    </w:p>
    <w:p w:rsidR="009F332C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1 do </w:t>
      </w:r>
      <w:r w:rsidR="009F332C" w:rsidRPr="00503979">
        <w:rPr>
          <w:rFonts w:ascii="Arial" w:hAnsi="Arial" w:cs="Arial"/>
          <w:sz w:val="20"/>
          <w:szCs w:val="20"/>
        </w:rPr>
        <w:t>SWZ</w:t>
      </w:r>
      <w:r w:rsidRPr="00503979">
        <w:rPr>
          <w:rFonts w:ascii="Arial" w:hAnsi="Arial" w:cs="Arial"/>
          <w:sz w:val="20"/>
          <w:szCs w:val="20"/>
        </w:rPr>
        <w:t xml:space="preserve"> – </w:t>
      </w:r>
      <w:r w:rsidR="009F332C" w:rsidRPr="00503979">
        <w:rPr>
          <w:rFonts w:ascii="Arial" w:hAnsi="Arial" w:cs="Arial"/>
          <w:sz w:val="20"/>
          <w:szCs w:val="20"/>
        </w:rPr>
        <w:t>F</w:t>
      </w:r>
      <w:r w:rsidRPr="00503979">
        <w:rPr>
          <w:rFonts w:ascii="Arial" w:hAnsi="Arial" w:cs="Arial"/>
          <w:sz w:val="20"/>
          <w:szCs w:val="20"/>
        </w:rPr>
        <w:t>ormularz cenowy</w:t>
      </w:r>
      <w:r w:rsidR="00BE6052">
        <w:rPr>
          <w:rFonts w:ascii="Arial" w:hAnsi="Arial" w:cs="Arial"/>
          <w:sz w:val="20"/>
          <w:szCs w:val="20"/>
        </w:rPr>
        <w:t>;</w:t>
      </w:r>
    </w:p>
    <w:p w:rsidR="00503979" w:rsidRPr="00503979" w:rsidRDefault="009F332C" w:rsidP="00503979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bCs/>
          <w:sz w:val="20"/>
          <w:szCs w:val="20"/>
        </w:rPr>
        <w:t xml:space="preserve">Załącznik nr 2 do SWZ – </w:t>
      </w:r>
      <w:r w:rsidRPr="00503979">
        <w:rPr>
          <w:rFonts w:ascii="Arial" w:hAnsi="Arial" w:cs="Arial"/>
          <w:snapToGrid w:val="0"/>
          <w:sz w:val="20"/>
          <w:szCs w:val="20"/>
        </w:rPr>
        <w:t>Oświadczenie</w:t>
      </w:r>
      <w:r w:rsidR="00503979" w:rsidRPr="00503979">
        <w:rPr>
          <w:rFonts w:ascii="Arial" w:hAnsi="Arial" w:cs="Arial"/>
          <w:snapToGrid w:val="0"/>
          <w:sz w:val="20"/>
          <w:szCs w:val="20"/>
        </w:rPr>
        <w:t xml:space="preserve"> </w:t>
      </w:r>
      <w:r w:rsidR="00503979" w:rsidRPr="00503979">
        <w:rPr>
          <w:rFonts w:ascii="Arial" w:hAnsi="Arial" w:cs="Arial"/>
          <w:sz w:val="20"/>
          <w:szCs w:val="20"/>
        </w:rPr>
        <w:t>wymagane od Wykonawcy w zakresie wypełnienia obowiązków informacyjnych przew</w:t>
      </w:r>
      <w:r w:rsidR="00CC6D8F">
        <w:rPr>
          <w:rFonts w:ascii="Arial" w:hAnsi="Arial" w:cs="Arial"/>
          <w:sz w:val="20"/>
          <w:szCs w:val="20"/>
        </w:rPr>
        <w:t>idzianych w art. 13 lub art. 14</w:t>
      </w:r>
      <w:r w:rsidR="00BE6052">
        <w:rPr>
          <w:rFonts w:ascii="Arial" w:hAnsi="Arial" w:cs="Arial"/>
          <w:snapToGrid w:val="0"/>
          <w:sz w:val="20"/>
          <w:szCs w:val="20"/>
        </w:rPr>
        <w:t xml:space="preserve"> RODO;</w:t>
      </w:r>
    </w:p>
    <w:p w:rsidR="00503979" w:rsidRPr="00503979" w:rsidRDefault="00503979" w:rsidP="00503979">
      <w:pPr>
        <w:pStyle w:val="Akapitzlist"/>
        <w:numPr>
          <w:ilvl w:val="1"/>
          <w:numId w:val="1"/>
        </w:numPr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>Załącznik nr 3 do SWZ – Oświadczenie Wykonawcy dotyczące przesłanek wykluczenia</w:t>
      </w:r>
      <w:r w:rsidRPr="00503979">
        <w:rPr>
          <w:rFonts w:ascii="Arial" w:hAnsi="Arial" w:cs="Arial"/>
          <w:sz w:val="20"/>
          <w:szCs w:val="20"/>
        </w:rPr>
        <w:br/>
        <w:t>z postępowania</w:t>
      </w:r>
      <w:r w:rsidR="00BE6052">
        <w:rPr>
          <w:rFonts w:ascii="Arial" w:hAnsi="Arial" w:cs="Arial"/>
          <w:sz w:val="20"/>
          <w:szCs w:val="20"/>
        </w:rPr>
        <w:t>;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9F332C" w:rsidRPr="00503979">
        <w:rPr>
          <w:rFonts w:ascii="Arial" w:hAnsi="Arial" w:cs="Arial"/>
          <w:sz w:val="20"/>
          <w:szCs w:val="20"/>
        </w:rPr>
        <w:t>1</w:t>
      </w:r>
      <w:r w:rsidRPr="00503979">
        <w:rPr>
          <w:rFonts w:ascii="Arial" w:hAnsi="Arial" w:cs="Arial"/>
          <w:sz w:val="20"/>
          <w:szCs w:val="20"/>
        </w:rPr>
        <w:t xml:space="preserve"> do umowy (wersja 1) – </w:t>
      </w:r>
      <w:r w:rsidR="00A41733" w:rsidRPr="00503979">
        <w:rPr>
          <w:rFonts w:ascii="Arial" w:hAnsi="Arial" w:cs="Arial"/>
          <w:sz w:val="20"/>
          <w:szCs w:val="20"/>
        </w:rPr>
        <w:t>Opis przedmiotu zamówienia</w:t>
      </w:r>
      <w:r w:rsidR="00BE6052">
        <w:rPr>
          <w:rFonts w:ascii="Arial" w:hAnsi="Arial" w:cs="Arial"/>
          <w:sz w:val="20"/>
          <w:szCs w:val="20"/>
        </w:rPr>
        <w:t>;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9F332C" w:rsidRPr="00503979">
        <w:rPr>
          <w:rFonts w:ascii="Arial" w:hAnsi="Arial" w:cs="Arial"/>
          <w:sz w:val="20"/>
          <w:szCs w:val="20"/>
        </w:rPr>
        <w:t>2</w:t>
      </w:r>
      <w:r w:rsidRPr="00503979">
        <w:rPr>
          <w:rFonts w:ascii="Arial" w:hAnsi="Arial" w:cs="Arial"/>
          <w:sz w:val="20"/>
          <w:szCs w:val="20"/>
        </w:rPr>
        <w:t xml:space="preserve"> do umowy – </w:t>
      </w:r>
      <w:r w:rsidR="009F332C" w:rsidRPr="00503979">
        <w:rPr>
          <w:rFonts w:ascii="Arial" w:hAnsi="Arial" w:cs="Arial"/>
          <w:sz w:val="20"/>
          <w:szCs w:val="20"/>
        </w:rPr>
        <w:t>W</w:t>
      </w:r>
      <w:r w:rsidRPr="00503979">
        <w:rPr>
          <w:rFonts w:ascii="Arial" w:hAnsi="Arial" w:cs="Arial"/>
          <w:sz w:val="20"/>
          <w:szCs w:val="20"/>
        </w:rPr>
        <w:t>ykaz osób</w:t>
      </w:r>
      <w:r w:rsidR="00BE6052">
        <w:rPr>
          <w:rFonts w:ascii="Arial" w:hAnsi="Arial" w:cs="Arial"/>
          <w:sz w:val="20"/>
          <w:szCs w:val="20"/>
        </w:rPr>
        <w:t xml:space="preserve"> i pojazdów do realizacji umowy;</w:t>
      </w:r>
    </w:p>
    <w:p w:rsidR="00763B4A" w:rsidRPr="00503979" w:rsidRDefault="00763B4A" w:rsidP="009F332C">
      <w:pPr>
        <w:pStyle w:val="Akapitzlist"/>
        <w:numPr>
          <w:ilvl w:val="1"/>
          <w:numId w:val="1"/>
        </w:numPr>
        <w:spacing w:after="0" w:line="240" w:lineRule="auto"/>
        <w:ind w:left="851"/>
        <w:rPr>
          <w:rFonts w:ascii="Arial" w:hAnsi="Arial" w:cs="Arial"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9F332C" w:rsidRPr="00503979">
        <w:rPr>
          <w:rFonts w:ascii="Arial" w:hAnsi="Arial" w:cs="Arial"/>
          <w:sz w:val="20"/>
          <w:szCs w:val="20"/>
        </w:rPr>
        <w:t>3</w:t>
      </w:r>
      <w:r w:rsidRPr="00503979">
        <w:rPr>
          <w:rFonts w:ascii="Arial" w:hAnsi="Arial" w:cs="Arial"/>
          <w:sz w:val="20"/>
          <w:szCs w:val="20"/>
        </w:rPr>
        <w:t xml:space="preserve"> do umowy – </w:t>
      </w:r>
      <w:r w:rsidR="009F332C" w:rsidRPr="00503979">
        <w:rPr>
          <w:rFonts w:ascii="Arial" w:hAnsi="Arial" w:cs="Arial"/>
          <w:sz w:val="20"/>
          <w:szCs w:val="20"/>
        </w:rPr>
        <w:t>P</w:t>
      </w:r>
      <w:r w:rsidRPr="00503979">
        <w:rPr>
          <w:rFonts w:ascii="Arial" w:hAnsi="Arial" w:cs="Arial"/>
          <w:sz w:val="20"/>
          <w:szCs w:val="20"/>
        </w:rPr>
        <w:t xml:space="preserve">rotokół odbioru </w:t>
      </w:r>
      <w:r w:rsidR="00A41733">
        <w:rPr>
          <w:rFonts w:ascii="Arial" w:hAnsi="Arial" w:cs="Arial"/>
          <w:sz w:val="20"/>
          <w:szCs w:val="20"/>
        </w:rPr>
        <w:t>prac</w:t>
      </w:r>
      <w:r w:rsidR="00BE6052">
        <w:rPr>
          <w:rFonts w:ascii="Arial" w:hAnsi="Arial" w:cs="Arial"/>
          <w:sz w:val="20"/>
          <w:szCs w:val="20"/>
        </w:rPr>
        <w:t>;</w:t>
      </w:r>
    </w:p>
    <w:p w:rsidR="00763B4A" w:rsidRPr="00930589" w:rsidRDefault="00763B4A" w:rsidP="009F332C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ind w:left="851"/>
        <w:rPr>
          <w:rFonts w:ascii="Arial" w:hAnsi="Arial" w:cs="Arial"/>
          <w:b/>
          <w:bCs/>
          <w:sz w:val="20"/>
          <w:szCs w:val="20"/>
        </w:rPr>
      </w:pPr>
      <w:r w:rsidRPr="00503979">
        <w:rPr>
          <w:rFonts w:ascii="Arial" w:hAnsi="Arial" w:cs="Arial"/>
          <w:sz w:val="20"/>
          <w:szCs w:val="20"/>
        </w:rPr>
        <w:t xml:space="preserve">Załącznik nr </w:t>
      </w:r>
      <w:r w:rsidR="00A41733">
        <w:rPr>
          <w:rFonts w:ascii="Arial" w:hAnsi="Arial" w:cs="Arial"/>
          <w:sz w:val="20"/>
          <w:szCs w:val="20"/>
        </w:rPr>
        <w:t>4</w:t>
      </w:r>
      <w:r w:rsidRPr="00503979">
        <w:rPr>
          <w:rFonts w:ascii="Arial" w:hAnsi="Arial" w:cs="Arial"/>
          <w:sz w:val="20"/>
          <w:szCs w:val="20"/>
        </w:rPr>
        <w:t xml:space="preserve"> do umowy – </w:t>
      </w:r>
      <w:r w:rsidR="009F332C" w:rsidRPr="00503979">
        <w:rPr>
          <w:rFonts w:ascii="Arial" w:eastAsia="Arial" w:hAnsi="Arial" w:cs="Arial"/>
          <w:color w:val="000000"/>
          <w:sz w:val="20"/>
          <w:szCs w:val="20"/>
        </w:rPr>
        <w:t>K</w:t>
      </w:r>
      <w:r w:rsidRPr="00503979">
        <w:rPr>
          <w:rFonts w:ascii="Arial" w:eastAsia="Arial" w:hAnsi="Arial" w:cs="Arial"/>
          <w:color w:val="000000"/>
          <w:sz w:val="20"/>
          <w:szCs w:val="20"/>
        </w:rPr>
        <w:t>lauzula informacyjna</w:t>
      </w:r>
      <w:r w:rsidR="009F332C" w:rsidRPr="00503979">
        <w:rPr>
          <w:rFonts w:ascii="Arial" w:eastAsia="Arial" w:hAnsi="Arial" w:cs="Arial"/>
          <w:color w:val="000000"/>
          <w:sz w:val="20"/>
          <w:szCs w:val="20"/>
        </w:rPr>
        <w:t xml:space="preserve"> dla osób fizycznych realizujących umowę</w:t>
      </w:r>
      <w:r w:rsidR="00BE6052">
        <w:rPr>
          <w:rFonts w:ascii="Arial" w:eastAsia="Arial" w:hAnsi="Arial" w:cs="Arial"/>
          <w:color w:val="000000"/>
          <w:sz w:val="20"/>
          <w:szCs w:val="20"/>
        </w:rPr>
        <w:t>.</w:t>
      </w:r>
    </w:p>
    <w:p w:rsidR="00422F78" w:rsidRPr="00BE6052" w:rsidRDefault="00422F78" w:rsidP="00BE6052">
      <w:pPr>
        <w:shd w:val="clear" w:color="auto" w:fill="FFFFFF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F332C" w:rsidRPr="007942BE" w:rsidRDefault="00EA0F45" w:rsidP="007942BE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7942BE">
        <w:rPr>
          <w:rFonts w:ascii="Arial" w:hAnsi="Arial" w:cs="Arial"/>
          <w:b/>
          <w:sz w:val="20"/>
          <w:szCs w:val="20"/>
        </w:rPr>
        <w:t>Klauzula RODO</w:t>
      </w:r>
    </w:p>
    <w:p w:rsid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B3D68">
        <w:rPr>
          <w:rFonts w:ascii="Arial" w:hAnsi="Arial" w:cs="Arial"/>
          <w:sz w:val="20"/>
          <w:szCs w:val="20"/>
        </w:rPr>
        <w:t xml:space="preserve">Zgodnie </w:t>
      </w:r>
      <w:r w:rsidRPr="009E673B">
        <w:rPr>
          <w:rFonts w:ascii="Arial" w:hAnsi="Arial" w:cs="Arial"/>
          <w:sz w:val="20"/>
          <w:szCs w:val="20"/>
        </w:rPr>
        <w:t>z art. 13 ust. 1 i 2 rozporządzenia Parlamentu Eur</w:t>
      </w:r>
      <w:r w:rsidR="00091629">
        <w:rPr>
          <w:rFonts w:ascii="Arial" w:hAnsi="Arial" w:cs="Arial"/>
          <w:sz w:val="20"/>
          <w:szCs w:val="20"/>
        </w:rPr>
        <w:t xml:space="preserve">opejskiego i Rady (UE) 2016/679 </w:t>
      </w:r>
      <w:r w:rsidRPr="009E673B">
        <w:rPr>
          <w:rFonts w:ascii="Arial" w:hAnsi="Arial" w:cs="Arial"/>
          <w:sz w:val="20"/>
          <w:szCs w:val="20"/>
        </w:rPr>
        <w:t>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</w:t>
      </w:r>
      <w:r>
        <w:rPr>
          <w:rFonts w:ascii="Arial" w:hAnsi="Arial" w:cs="Arial"/>
          <w:sz w:val="20"/>
          <w:szCs w:val="20"/>
        </w:rPr>
        <w:t>”</w:t>
      </w:r>
      <w:r w:rsidRPr="009E673B">
        <w:rPr>
          <w:rFonts w:ascii="Arial" w:hAnsi="Arial" w:cs="Arial"/>
          <w:sz w:val="20"/>
          <w:szCs w:val="20"/>
        </w:rPr>
        <w:t xml:space="preserve"> administratorem Pani/Pana danych osobowych jest </w:t>
      </w:r>
      <w:r w:rsidRPr="009E673B">
        <w:rPr>
          <w:rFonts w:ascii="Arial" w:hAnsi="Arial" w:cs="Arial"/>
          <w:i/>
          <w:sz w:val="20"/>
          <w:szCs w:val="20"/>
        </w:rPr>
        <w:t xml:space="preserve">35 Wojskowy Oddział Gospodarczy RZĄSKA, ul. Krakowska 1, 30-901 KRAKÓW, tel. +48 261 135 441; e-mail:  </w:t>
      </w:r>
      <w:r w:rsidRPr="007942BE">
        <w:rPr>
          <w:rFonts w:ascii="Arial" w:hAnsi="Arial" w:cs="Arial"/>
          <w:i/>
          <w:sz w:val="20"/>
          <w:szCs w:val="20"/>
        </w:rPr>
        <w:t>35wog.sekretariat@ron.mil.pl</w:t>
      </w:r>
      <w:r w:rsidRPr="009E673B">
        <w:rPr>
          <w:rFonts w:ascii="Arial" w:hAnsi="Arial" w:cs="Arial"/>
          <w:sz w:val="20"/>
          <w:szCs w:val="20"/>
        </w:rPr>
        <w:t>.</w:t>
      </w:r>
    </w:p>
    <w:p w:rsid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Kontakt z Inspektorem Ochrony Danych pod nr tel. 261-135-414 oraz adresem e-mail: 35wog.iod@ron.mil.pl.</w:t>
      </w:r>
    </w:p>
    <w:p w:rsid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Pani/Pana dane osobowe przetwarzane będą na podstawie ustawy z dnia 11 września 2019 r. Prawo zamówień publicznych - zwana dalej PZP</w:t>
      </w:r>
      <w:r w:rsidR="00091629">
        <w:rPr>
          <w:rFonts w:ascii="Arial" w:hAnsi="Arial" w:cs="Arial"/>
          <w:sz w:val="20"/>
          <w:szCs w:val="20"/>
        </w:rPr>
        <w:t xml:space="preserve"> oraz art. 6 ust. 1 lit. c RODO</w:t>
      </w:r>
      <w:r w:rsidR="00091629">
        <w:rPr>
          <w:rFonts w:ascii="Arial" w:hAnsi="Arial" w:cs="Arial"/>
          <w:sz w:val="20"/>
          <w:szCs w:val="20"/>
        </w:rPr>
        <w:br/>
      </w:r>
      <w:r w:rsidRPr="007942BE">
        <w:rPr>
          <w:rFonts w:ascii="Arial" w:hAnsi="Arial" w:cs="Arial"/>
          <w:sz w:val="20"/>
          <w:szCs w:val="20"/>
        </w:rPr>
        <w:t>w celu związanym z prowadzonym postępowaniem o udzielenie zamówienia publicznego prowadzonym w trybie zapytania ofertowego, którego wartość nie prz</w:t>
      </w:r>
      <w:r w:rsidR="00091629">
        <w:rPr>
          <w:rFonts w:ascii="Arial" w:hAnsi="Arial" w:cs="Arial"/>
          <w:sz w:val="20"/>
          <w:szCs w:val="20"/>
        </w:rPr>
        <w:t>ekracza kwoty,</w:t>
      </w:r>
      <w:r w:rsidR="00091629">
        <w:rPr>
          <w:rFonts w:ascii="Arial" w:hAnsi="Arial" w:cs="Arial"/>
          <w:sz w:val="20"/>
          <w:szCs w:val="20"/>
        </w:rPr>
        <w:br/>
      </w:r>
      <w:r w:rsidRPr="007942BE">
        <w:rPr>
          <w:rFonts w:ascii="Arial" w:hAnsi="Arial" w:cs="Arial"/>
          <w:sz w:val="20"/>
          <w:szCs w:val="20"/>
        </w:rPr>
        <w:lastRenderedPageBreak/>
        <w:t>o której mowa w art. 2 ust. 1 pkt 1 ustawy Prawo zamówień publicznych z dnia 11 września 2011 r. (Dz. U. 2023, poz. 1605 z późn. zm.).</w:t>
      </w:r>
    </w:p>
    <w:p w:rsid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:rsid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 xml:space="preserve">Pani/Pana dane osobowe przechowywane </w:t>
      </w:r>
      <w:r w:rsidR="00CF283C">
        <w:rPr>
          <w:rFonts w:ascii="Arial" w:hAnsi="Arial" w:cs="Arial"/>
          <w:sz w:val="20"/>
          <w:szCs w:val="20"/>
        </w:rPr>
        <w:t>będą zgodnie z art. 78 ustawy Pzp</w:t>
      </w:r>
      <w:r w:rsidRPr="007942BE">
        <w:rPr>
          <w:rFonts w:ascii="Arial" w:hAnsi="Arial" w:cs="Arial"/>
          <w:sz w:val="20"/>
          <w:szCs w:val="20"/>
        </w:rPr>
        <w:t>, przez okres 4 lat od dnia zakończenia postępowania o udziale zamówienia, a jeżeli okres obowiązywania umowy przekracza 4 lata, czas przechowywania obejmuje cały okres obowiązywania umowy/ zgodnie z Jednolitym Rzec</w:t>
      </w:r>
      <w:r w:rsidR="00091629">
        <w:rPr>
          <w:rFonts w:ascii="Arial" w:hAnsi="Arial" w:cs="Arial"/>
          <w:sz w:val="20"/>
          <w:szCs w:val="20"/>
        </w:rPr>
        <w:t>zowym Wykazem Akt obowiązującym</w:t>
      </w:r>
      <w:r w:rsidR="00091629">
        <w:rPr>
          <w:rFonts w:ascii="Arial" w:hAnsi="Arial" w:cs="Arial"/>
          <w:sz w:val="20"/>
          <w:szCs w:val="20"/>
        </w:rPr>
        <w:br/>
        <w:t xml:space="preserve">w 35 </w:t>
      </w:r>
      <w:r w:rsidRPr="007942BE">
        <w:rPr>
          <w:rFonts w:ascii="Arial" w:hAnsi="Arial" w:cs="Arial"/>
          <w:sz w:val="20"/>
          <w:szCs w:val="20"/>
        </w:rPr>
        <w:t>WOG.</w:t>
      </w:r>
    </w:p>
    <w:p w:rsid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ustawy Pzp, związanym</w:t>
      </w:r>
      <w:r w:rsidRPr="007942BE">
        <w:rPr>
          <w:rFonts w:ascii="Arial" w:hAnsi="Arial" w:cs="Arial"/>
          <w:sz w:val="20"/>
          <w:szCs w:val="20"/>
        </w:rPr>
        <w:br/>
        <w:t xml:space="preserve">z udziałem w postępowaniu o udzielenie zamówienia publicznego; konsekwencje niepodania określonych danych wynikają z ustawy Pzp.  </w:t>
      </w:r>
    </w:p>
    <w:p w:rsid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W odniesieniu do Pani/Pana danych osobowych decyzje nie będą podejmowane</w:t>
      </w:r>
      <w:r w:rsidRPr="007942BE">
        <w:rPr>
          <w:rFonts w:ascii="Arial" w:hAnsi="Arial" w:cs="Arial"/>
          <w:sz w:val="20"/>
          <w:szCs w:val="20"/>
        </w:rPr>
        <w:br/>
        <w:t>w sposób zautomatyzowany, stosowanie do art. 22 RODO.</w:t>
      </w:r>
    </w:p>
    <w:p w:rsidR="007942BE" w:rsidRPr="007942BE" w:rsidRDefault="007942BE" w:rsidP="0042548F">
      <w:pPr>
        <w:pStyle w:val="Akapitzlist"/>
        <w:numPr>
          <w:ilvl w:val="0"/>
          <w:numId w:val="45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Posiada Pani/Pan:</w:t>
      </w:r>
    </w:p>
    <w:p w:rsidR="007942BE" w:rsidRPr="009E673B" w:rsidRDefault="007942BE" w:rsidP="0042548F">
      <w:pPr>
        <w:pStyle w:val="Akapitzlist"/>
        <w:numPr>
          <w:ilvl w:val="2"/>
          <w:numId w:val="43"/>
        </w:numPr>
        <w:spacing w:after="150" w:line="240" w:lineRule="auto"/>
        <w:ind w:left="99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7942BE" w:rsidRPr="009E673B" w:rsidRDefault="007942BE" w:rsidP="0042548F">
      <w:pPr>
        <w:pStyle w:val="Akapitzlist"/>
        <w:numPr>
          <w:ilvl w:val="2"/>
          <w:numId w:val="43"/>
        </w:numPr>
        <w:spacing w:after="150" w:line="240" w:lineRule="auto"/>
        <w:ind w:left="99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7942BE" w:rsidRPr="009E673B" w:rsidRDefault="007942BE" w:rsidP="0042548F">
      <w:pPr>
        <w:pStyle w:val="Akapitzlist"/>
        <w:numPr>
          <w:ilvl w:val="2"/>
          <w:numId w:val="43"/>
        </w:numPr>
        <w:spacing w:after="150" w:line="240" w:lineRule="auto"/>
        <w:ind w:left="99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7942BE" w:rsidRPr="009E673B" w:rsidRDefault="007942BE" w:rsidP="0042548F">
      <w:pPr>
        <w:pStyle w:val="Akapitzlist"/>
        <w:numPr>
          <w:ilvl w:val="2"/>
          <w:numId w:val="43"/>
        </w:numPr>
        <w:spacing w:after="150" w:line="240" w:lineRule="auto"/>
        <w:ind w:left="99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:rsidR="007942BE" w:rsidRPr="007942BE" w:rsidRDefault="007942BE" w:rsidP="0042548F">
      <w:pPr>
        <w:pStyle w:val="Akapitzlist"/>
        <w:numPr>
          <w:ilvl w:val="0"/>
          <w:numId w:val="45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Nie przysługuje Pani/Panu:</w:t>
      </w:r>
    </w:p>
    <w:p w:rsidR="007942BE" w:rsidRPr="009E673B" w:rsidRDefault="007942BE" w:rsidP="0042548F">
      <w:pPr>
        <w:pStyle w:val="Akapitzlist"/>
        <w:numPr>
          <w:ilvl w:val="2"/>
          <w:numId w:val="44"/>
        </w:numPr>
        <w:spacing w:after="150" w:line="240" w:lineRule="auto"/>
        <w:ind w:left="99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7942BE" w:rsidRDefault="007942BE" w:rsidP="0042548F">
      <w:pPr>
        <w:pStyle w:val="Akapitzlist"/>
        <w:numPr>
          <w:ilvl w:val="2"/>
          <w:numId w:val="44"/>
        </w:numPr>
        <w:spacing w:after="150" w:line="240" w:lineRule="auto"/>
        <w:ind w:left="99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930589" w:rsidRPr="007942BE" w:rsidRDefault="007942BE" w:rsidP="0042548F">
      <w:pPr>
        <w:pStyle w:val="Akapitzlist"/>
        <w:numPr>
          <w:ilvl w:val="2"/>
          <w:numId w:val="44"/>
        </w:numPr>
        <w:spacing w:after="150" w:line="240" w:lineRule="auto"/>
        <w:ind w:left="993" w:hanging="283"/>
        <w:contextualSpacing/>
        <w:jc w:val="both"/>
        <w:rPr>
          <w:rFonts w:ascii="Arial" w:hAnsi="Arial" w:cs="Arial"/>
          <w:sz w:val="20"/>
          <w:szCs w:val="20"/>
        </w:rPr>
      </w:pPr>
      <w:r w:rsidRPr="007942BE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 RODO</w:t>
      </w:r>
      <w:r w:rsidR="00091629">
        <w:rPr>
          <w:rFonts w:ascii="Arial" w:hAnsi="Arial" w:cs="Arial"/>
          <w:sz w:val="20"/>
          <w:szCs w:val="20"/>
        </w:rPr>
        <w:t>.</w:t>
      </w:r>
    </w:p>
    <w:p w:rsidR="00930589" w:rsidRPr="00503979" w:rsidRDefault="00930589" w:rsidP="0042548F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A0F45" w:rsidRPr="00503979" w:rsidRDefault="00EA0F45" w:rsidP="0093058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EA0F45" w:rsidRPr="00503979" w:rsidSect="00DE79FE">
      <w:headerReference w:type="default" r:id="rId8"/>
      <w:footerReference w:type="default" r:id="rId9"/>
      <w:pgSz w:w="11906" w:h="16838"/>
      <w:pgMar w:top="1248" w:right="1134" w:bottom="567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A56" w:rsidRDefault="00DA4A5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A4A56" w:rsidRDefault="00DA4A5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DD3" w:rsidRDefault="00643DD3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35 Wojskowy Oddział Gospodarczy w</w:t>
    </w:r>
    <w:r w:rsidR="00DE79FE">
      <w:rPr>
        <w:rFonts w:ascii="Arial" w:hAnsi="Arial" w:cs="Arial"/>
        <w:sz w:val="20"/>
        <w:szCs w:val="20"/>
      </w:rPr>
      <w:t xml:space="preserve"> Rząs</w:t>
    </w:r>
    <w:r>
      <w:rPr>
        <w:rFonts w:ascii="Arial" w:hAnsi="Arial" w:cs="Arial"/>
        <w:sz w:val="20"/>
        <w:szCs w:val="20"/>
      </w:rPr>
      <w:t>ce</w:t>
    </w:r>
  </w:p>
  <w:p w:rsidR="00DE79FE" w:rsidRDefault="00DE79F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121E6A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 w:rsidR="003E6D6E">
      <w:rPr>
        <w:rFonts w:ascii="Arial" w:hAnsi="Arial" w:cs="Arial"/>
        <w:sz w:val="20"/>
        <w:szCs w:val="20"/>
      </w:rPr>
      <w:t xml:space="preserve"> /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A56" w:rsidRDefault="00DA4A5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A4A56" w:rsidRDefault="00DA4A5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075" w:rsidRPr="00F50075" w:rsidRDefault="00F50075" w:rsidP="00F50075">
    <w:pPr>
      <w:pStyle w:val="Nagwek"/>
      <w:jc w:val="right"/>
      <w:rPr>
        <w:b/>
      </w:rPr>
    </w:pPr>
    <w:r w:rsidRPr="00F50075">
      <w:rPr>
        <w:b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9562"/>
      </v:shape>
    </w:pict>
  </w:numPicBullet>
  <w:abstractNum w:abstractNumId="0" w15:restartNumberingAfterBreak="0">
    <w:nsid w:val="00FD15C7"/>
    <w:multiLevelType w:val="singleLevel"/>
    <w:tmpl w:val="04150001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1400FFE"/>
    <w:multiLevelType w:val="hybridMultilevel"/>
    <w:tmpl w:val="3B2A2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1A49"/>
    <w:multiLevelType w:val="hybridMultilevel"/>
    <w:tmpl w:val="EB4EB65E"/>
    <w:lvl w:ilvl="0" w:tplc="0415000B">
      <w:start w:val="1"/>
      <w:numFmt w:val="bullet"/>
      <w:lvlText w:val="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FFC7255"/>
    <w:multiLevelType w:val="hybridMultilevel"/>
    <w:tmpl w:val="EF7AD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3304"/>
    <w:multiLevelType w:val="hybridMultilevel"/>
    <w:tmpl w:val="A538D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18F4"/>
    <w:multiLevelType w:val="hybridMultilevel"/>
    <w:tmpl w:val="710C4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8453FE2"/>
    <w:multiLevelType w:val="hybridMultilevel"/>
    <w:tmpl w:val="50C062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324A5E"/>
    <w:multiLevelType w:val="hybridMultilevel"/>
    <w:tmpl w:val="90DCF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52498"/>
    <w:multiLevelType w:val="hybridMultilevel"/>
    <w:tmpl w:val="0EC4DB26"/>
    <w:lvl w:ilvl="0" w:tplc="E83E10F6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16D09C3"/>
    <w:multiLevelType w:val="multilevel"/>
    <w:tmpl w:val="6B2047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bullet"/>
      <w:lvlText w:val=""/>
      <w:lvlJc w:val="left"/>
      <w:pPr>
        <w:ind w:left="2912" w:hanging="720"/>
      </w:pPr>
      <w:rPr>
        <w:rFonts w:ascii="Wingdings" w:hAnsi="Wingdings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3" w15:restartNumberingAfterBreak="0">
    <w:nsid w:val="246A324B"/>
    <w:multiLevelType w:val="hybridMultilevel"/>
    <w:tmpl w:val="890641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A925B64"/>
    <w:multiLevelType w:val="hybridMultilevel"/>
    <w:tmpl w:val="846823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05CEB"/>
    <w:multiLevelType w:val="hybridMultilevel"/>
    <w:tmpl w:val="D086297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B47AAD"/>
    <w:multiLevelType w:val="hybridMultilevel"/>
    <w:tmpl w:val="A1E69F3A"/>
    <w:lvl w:ilvl="0" w:tplc="DCF05DE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70C7EF2"/>
    <w:multiLevelType w:val="multilevel"/>
    <w:tmpl w:val="7DF6BB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1" w15:restartNumberingAfterBreak="0">
    <w:nsid w:val="379174AA"/>
    <w:multiLevelType w:val="hybridMultilevel"/>
    <w:tmpl w:val="C9EA9C4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AEA5AFB"/>
    <w:multiLevelType w:val="hybridMultilevel"/>
    <w:tmpl w:val="32B6C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D4742"/>
    <w:multiLevelType w:val="hybridMultilevel"/>
    <w:tmpl w:val="D46E0516"/>
    <w:lvl w:ilvl="0" w:tplc="575CC69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EFB60EB"/>
    <w:multiLevelType w:val="hybridMultilevel"/>
    <w:tmpl w:val="20387E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1342DAC"/>
    <w:multiLevelType w:val="hybridMultilevel"/>
    <w:tmpl w:val="BFF6D0B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3AE2B5D"/>
    <w:multiLevelType w:val="hybridMultilevel"/>
    <w:tmpl w:val="B67C590A"/>
    <w:lvl w:ilvl="0" w:tplc="6A280DCE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4330E7F"/>
    <w:multiLevelType w:val="hybridMultilevel"/>
    <w:tmpl w:val="7CB005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207FDC"/>
    <w:multiLevelType w:val="hybridMultilevel"/>
    <w:tmpl w:val="3BBC068C"/>
    <w:lvl w:ilvl="0" w:tplc="8D626B38">
      <w:start w:val="1"/>
      <w:numFmt w:val="decimal"/>
      <w:lvlText w:val="%1)"/>
      <w:lvlJc w:val="left"/>
      <w:pPr>
        <w:ind w:left="-63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8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80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152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224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296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368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440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5126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7F53DA7"/>
    <w:multiLevelType w:val="hybridMultilevel"/>
    <w:tmpl w:val="E4DA20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CB57E58"/>
    <w:multiLevelType w:val="hybridMultilevel"/>
    <w:tmpl w:val="8E68BA22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1F26DB8"/>
    <w:multiLevelType w:val="multilevel"/>
    <w:tmpl w:val="1270C6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bullet"/>
      <w:lvlText w:val=""/>
      <w:lvlJc w:val="left"/>
      <w:pPr>
        <w:ind w:left="2912" w:hanging="720"/>
      </w:pPr>
      <w:rPr>
        <w:rFonts w:ascii="Wingdings" w:hAnsi="Wingdings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2" w15:restartNumberingAfterBreak="0">
    <w:nsid w:val="52816761"/>
    <w:multiLevelType w:val="hybridMultilevel"/>
    <w:tmpl w:val="A35A25FE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ACB6D45"/>
    <w:multiLevelType w:val="hybridMultilevel"/>
    <w:tmpl w:val="A3D8226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B85498B"/>
    <w:multiLevelType w:val="hybridMultilevel"/>
    <w:tmpl w:val="48928E8A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 w15:restartNumberingAfterBreak="0">
    <w:nsid w:val="5FC14CF1"/>
    <w:multiLevelType w:val="hybridMultilevel"/>
    <w:tmpl w:val="129C28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B20A7F"/>
    <w:multiLevelType w:val="hybridMultilevel"/>
    <w:tmpl w:val="C5B2E7C6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8978D9"/>
    <w:multiLevelType w:val="hybridMultilevel"/>
    <w:tmpl w:val="D14CE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E520341"/>
    <w:multiLevelType w:val="hybridMultilevel"/>
    <w:tmpl w:val="EB0811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1211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27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403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319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595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511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787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703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979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40" w15:restartNumberingAfterBreak="0">
    <w:nsid w:val="78A766DF"/>
    <w:multiLevelType w:val="hybridMultilevel"/>
    <w:tmpl w:val="6A76B118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 w15:restartNumberingAfterBreak="0">
    <w:nsid w:val="799E7E61"/>
    <w:multiLevelType w:val="multilevel"/>
    <w:tmpl w:val="C6AA0F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42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DB25687"/>
    <w:multiLevelType w:val="hybridMultilevel"/>
    <w:tmpl w:val="4BE88B28"/>
    <w:lvl w:ilvl="0" w:tplc="D6DA2582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15F6FA1C">
      <w:start w:val="1"/>
      <w:numFmt w:val="lowerLetter"/>
      <w:lvlText w:val="%2."/>
      <w:lvlJc w:val="left"/>
      <w:pPr>
        <w:ind w:left="1222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F8A15E6"/>
    <w:multiLevelType w:val="hybridMultilevel"/>
    <w:tmpl w:val="E3C804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44"/>
  </w:num>
  <w:num w:numId="5">
    <w:abstractNumId w:val="7"/>
  </w:num>
  <w:num w:numId="6">
    <w:abstractNumId w:val="42"/>
  </w:num>
  <w:num w:numId="7">
    <w:abstractNumId w:val="21"/>
  </w:num>
  <w:num w:numId="8">
    <w:abstractNumId w:val="39"/>
  </w:num>
  <w:num w:numId="9">
    <w:abstractNumId w:val="26"/>
  </w:num>
  <w:num w:numId="10">
    <w:abstractNumId w:val="43"/>
  </w:num>
  <w:num w:numId="11">
    <w:abstractNumId w:val="28"/>
  </w:num>
  <w:num w:numId="12">
    <w:abstractNumId w:val="11"/>
  </w:num>
  <w:num w:numId="13">
    <w:abstractNumId w:val="15"/>
  </w:num>
  <w:num w:numId="14">
    <w:abstractNumId w:val="19"/>
  </w:num>
  <w:num w:numId="15">
    <w:abstractNumId w:val="37"/>
  </w:num>
  <w:num w:numId="16">
    <w:abstractNumId w:val="23"/>
  </w:num>
  <w:num w:numId="17">
    <w:abstractNumId w:val="36"/>
  </w:num>
  <w:num w:numId="18">
    <w:abstractNumId w:val="34"/>
  </w:num>
  <w:num w:numId="19">
    <w:abstractNumId w:val="10"/>
  </w:num>
  <w:num w:numId="20">
    <w:abstractNumId w:val="21"/>
  </w:num>
  <w:num w:numId="21">
    <w:abstractNumId w:val="8"/>
  </w:num>
  <w:num w:numId="22">
    <w:abstractNumId w:val="14"/>
  </w:num>
  <w:num w:numId="23">
    <w:abstractNumId w:val="9"/>
  </w:num>
  <w:num w:numId="24">
    <w:abstractNumId w:val="18"/>
  </w:num>
  <w:num w:numId="25">
    <w:abstractNumId w:val="2"/>
  </w:num>
  <w:num w:numId="26">
    <w:abstractNumId w:val="24"/>
  </w:num>
  <w:num w:numId="27">
    <w:abstractNumId w:val="1"/>
  </w:num>
  <w:num w:numId="28">
    <w:abstractNumId w:val="40"/>
  </w:num>
  <w:num w:numId="29">
    <w:abstractNumId w:val="25"/>
  </w:num>
  <w:num w:numId="30">
    <w:abstractNumId w:val="30"/>
  </w:num>
  <w:num w:numId="31">
    <w:abstractNumId w:val="32"/>
  </w:num>
  <w:num w:numId="32">
    <w:abstractNumId w:val="6"/>
  </w:num>
  <w:num w:numId="33">
    <w:abstractNumId w:val="5"/>
  </w:num>
  <w:num w:numId="34">
    <w:abstractNumId w:val="22"/>
  </w:num>
  <w:num w:numId="35">
    <w:abstractNumId w:val="33"/>
  </w:num>
  <w:num w:numId="36">
    <w:abstractNumId w:val="29"/>
  </w:num>
  <w:num w:numId="37">
    <w:abstractNumId w:val="17"/>
  </w:num>
  <w:num w:numId="38">
    <w:abstractNumId w:val="27"/>
  </w:num>
  <w:num w:numId="39">
    <w:abstractNumId w:val="16"/>
  </w:num>
  <w:num w:numId="40">
    <w:abstractNumId w:val="38"/>
  </w:num>
  <w:num w:numId="41">
    <w:abstractNumId w:val="35"/>
  </w:num>
  <w:num w:numId="42">
    <w:abstractNumId w:val="41"/>
  </w:num>
  <w:num w:numId="43">
    <w:abstractNumId w:val="31"/>
  </w:num>
  <w:num w:numId="44">
    <w:abstractNumId w:val="12"/>
  </w:num>
  <w:num w:numId="45">
    <w:abstractNumId w:val="13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FE"/>
    <w:rsid w:val="000058A1"/>
    <w:rsid w:val="00057181"/>
    <w:rsid w:val="00082665"/>
    <w:rsid w:val="00091629"/>
    <w:rsid w:val="000A7629"/>
    <w:rsid w:val="000B0DB9"/>
    <w:rsid w:val="000B13B1"/>
    <w:rsid w:val="000B6D77"/>
    <w:rsid w:val="000E186B"/>
    <w:rsid w:val="001166BD"/>
    <w:rsid w:val="00121E6A"/>
    <w:rsid w:val="001242CF"/>
    <w:rsid w:val="00145BC9"/>
    <w:rsid w:val="001805E9"/>
    <w:rsid w:val="001C5AE6"/>
    <w:rsid w:val="00224A29"/>
    <w:rsid w:val="00247B95"/>
    <w:rsid w:val="00266118"/>
    <w:rsid w:val="00282844"/>
    <w:rsid w:val="00282E9E"/>
    <w:rsid w:val="002A40D0"/>
    <w:rsid w:val="002B0D1D"/>
    <w:rsid w:val="002B1BFC"/>
    <w:rsid w:val="002B54F2"/>
    <w:rsid w:val="002C4FFF"/>
    <w:rsid w:val="002E2A69"/>
    <w:rsid w:val="00302F83"/>
    <w:rsid w:val="00311276"/>
    <w:rsid w:val="0031414E"/>
    <w:rsid w:val="00317F82"/>
    <w:rsid w:val="00322F86"/>
    <w:rsid w:val="00333134"/>
    <w:rsid w:val="00336D84"/>
    <w:rsid w:val="00360474"/>
    <w:rsid w:val="003755EF"/>
    <w:rsid w:val="003E6D6E"/>
    <w:rsid w:val="00422F78"/>
    <w:rsid w:val="0042548F"/>
    <w:rsid w:val="0044079B"/>
    <w:rsid w:val="00441CA5"/>
    <w:rsid w:val="00445996"/>
    <w:rsid w:val="0047406B"/>
    <w:rsid w:val="00474261"/>
    <w:rsid w:val="004B6C3C"/>
    <w:rsid w:val="00503979"/>
    <w:rsid w:val="00504D0B"/>
    <w:rsid w:val="005063DA"/>
    <w:rsid w:val="005529F5"/>
    <w:rsid w:val="005611D8"/>
    <w:rsid w:val="005924C4"/>
    <w:rsid w:val="005B1F4E"/>
    <w:rsid w:val="005C7FAB"/>
    <w:rsid w:val="005E1F4B"/>
    <w:rsid w:val="005E2F84"/>
    <w:rsid w:val="006007FF"/>
    <w:rsid w:val="00603007"/>
    <w:rsid w:val="00620694"/>
    <w:rsid w:val="00643DD3"/>
    <w:rsid w:val="00664946"/>
    <w:rsid w:val="006831CC"/>
    <w:rsid w:val="006C5073"/>
    <w:rsid w:val="006F3C8A"/>
    <w:rsid w:val="00755031"/>
    <w:rsid w:val="00763B4A"/>
    <w:rsid w:val="007643BE"/>
    <w:rsid w:val="00775432"/>
    <w:rsid w:val="00787703"/>
    <w:rsid w:val="007942BE"/>
    <w:rsid w:val="007D09BD"/>
    <w:rsid w:val="00894EE1"/>
    <w:rsid w:val="008A0EA3"/>
    <w:rsid w:val="008B3313"/>
    <w:rsid w:val="008B5BB8"/>
    <w:rsid w:val="00924734"/>
    <w:rsid w:val="00930589"/>
    <w:rsid w:val="0093561A"/>
    <w:rsid w:val="009359E2"/>
    <w:rsid w:val="009625E5"/>
    <w:rsid w:val="009B3A0F"/>
    <w:rsid w:val="009D4795"/>
    <w:rsid w:val="009D720B"/>
    <w:rsid w:val="009E0B71"/>
    <w:rsid w:val="009F332C"/>
    <w:rsid w:val="00A26A8E"/>
    <w:rsid w:val="00A41733"/>
    <w:rsid w:val="00A564AD"/>
    <w:rsid w:val="00A57BE3"/>
    <w:rsid w:val="00A8752D"/>
    <w:rsid w:val="00A87A83"/>
    <w:rsid w:val="00AC5F4C"/>
    <w:rsid w:val="00AF2C8F"/>
    <w:rsid w:val="00B01800"/>
    <w:rsid w:val="00B01DCA"/>
    <w:rsid w:val="00B50FDB"/>
    <w:rsid w:val="00B52608"/>
    <w:rsid w:val="00B8476D"/>
    <w:rsid w:val="00B86CF2"/>
    <w:rsid w:val="00BA2A2C"/>
    <w:rsid w:val="00BB2A43"/>
    <w:rsid w:val="00BC44CE"/>
    <w:rsid w:val="00BE17DA"/>
    <w:rsid w:val="00BE1A5E"/>
    <w:rsid w:val="00BE6052"/>
    <w:rsid w:val="00BF1111"/>
    <w:rsid w:val="00C4637E"/>
    <w:rsid w:val="00C535B2"/>
    <w:rsid w:val="00C545C9"/>
    <w:rsid w:val="00C57BE6"/>
    <w:rsid w:val="00C73C4E"/>
    <w:rsid w:val="00C8124A"/>
    <w:rsid w:val="00CC6D8F"/>
    <w:rsid w:val="00CF283C"/>
    <w:rsid w:val="00D14B5D"/>
    <w:rsid w:val="00D244E3"/>
    <w:rsid w:val="00D2477C"/>
    <w:rsid w:val="00D27DE1"/>
    <w:rsid w:val="00D70410"/>
    <w:rsid w:val="00D72A3C"/>
    <w:rsid w:val="00DA4A56"/>
    <w:rsid w:val="00DB1EF4"/>
    <w:rsid w:val="00DE79FE"/>
    <w:rsid w:val="00DE7A20"/>
    <w:rsid w:val="00E21BC6"/>
    <w:rsid w:val="00E25F09"/>
    <w:rsid w:val="00E57D96"/>
    <w:rsid w:val="00E82E3B"/>
    <w:rsid w:val="00EA0F45"/>
    <w:rsid w:val="00EA5BAB"/>
    <w:rsid w:val="00ED5F92"/>
    <w:rsid w:val="00F03A9C"/>
    <w:rsid w:val="00F21E9E"/>
    <w:rsid w:val="00F31B50"/>
    <w:rsid w:val="00F4186D"/>
    <w:rsid w:val="00F46CC4"/>
    <w:rsid w:val="00F50075"/>
    <w:rsid w:val="00F5733A"/>
    <w:rsid w:val="00F62398"/>
    <w:rsid w:val="00F969E4"/>
    <w:rsid w:val="00FC681A"/>
    <w:rsid w:val="00FD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695CA8"/>
  <w15:docId w15:val="{B039F883-567C-4E5A-9881-BC25F3F3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b/>
      <w:bCs/>
      <w:color w:val="auto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rPr>
      <w:rFonts w:ascii="Arial" w:hAnsi="Arial" w:cs="Arial"/>
      <w:b/>
      <w:bCs/>
      <w:sz w:val="28"/>
      <w:szCs w:val="28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sz w:val="24"/>
      <w:szCs w:val="24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rPr>
      <w:rFonts w:cs="Calibri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pPr>
      <w:outlineLvl w:val="9"/>
    </w:pPr>
  </w:style>
  <w:style w:type="paragraph" w:styleId="Spistreci1">
    <w:name w:val="toc 1"/>
    <w:basedOn w:val="Normalny"/>
    <w:next w:val="Normalny"/>
    <w:autoRedefine/>
    <w:uiPriority w:val="99"/>
    <w:pPr>
      <w:spacing w:after="100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Podtytu">
    <w:name w:val="Subtitle"/>
    <w:basedOn w:val="Normalny"/>
    <w:link w:val="PodtytuZnak"/>
    <w:uiPriority w:val="99"/>
    <w:qFormat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pl-PL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Pr>
      <w:rFonts w:ascii="Calibri" w:hAnsi="Calibri" w:cs="Calibri"/>
    </w:rPr>
  </w:style>
  <w:style w:type="paragraph" w:customStyle="1" w:styleId="standard">
    <w:name w:val="standard"/>
    <w:basedOn w:val="Normalny"/>
    <w:uiPriority w:val="99"/>
    <w:pPr>
      <w:spacing w:after="0" w:line="240" w:lineRule="auto"/>
    </w:pPr>
    <w:rPr>
      <w:color w:val="000000"/>
      <w:sz w:val="24"/>
      <w:szCs w:val="24"/>
    </w:rPr>
  </w:style>
  <w:style w:type="paragraph" w:customStyle="1" w:styleId="tekst20podstawowy20wci">
    <w:name w:val="tekst_20_podstawowy_20_wciä"/>
    <w:basedOn w:val="Normalny"/>
    <w:uiPriority w:val="99"/>
    <w:pPr>
      <w:spacing w:after="0" w:line="240" w:lineRule="auto"/>
      <w:ind w:left="280"/>
    </w:pPr>
    <w:rPr>
      <w:color w:val="000000"/>
      <w:sz w:val="24"/>
      <w:szCs w:val="24"/>
    </w:rPr>
  </w:style>
  <w:style w:type="paragraph" w:styleId="Tekstblokowy">
    <w:name w:val="Block Text"/>
    <w:basedOn w:val="Normalny"/>
    <w:uiPriority w:val="99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Pr>
      <w:rFonts w:ascii="Calibri" w:hAnsi="Calibri" w:cs="Calibri"/>
    </w:rPr>
  </w:style>
  <w:style w:type="paragraph" w:customStyle="1" w:styleId="DecimalAligned">
    <w:name w:val="Decimal Aligned"/>
    <w:basedOn w:val="Normalny"/>
    <w:uiPriority w:val="99"/>
    <w:pPr>
      <w:tabs>
        <w:tab w:val="decimal" w:pos="360"/>
      </w:tabs>
    </w:pPr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Wyrnieniedelikatne">
    <w:name w:val="Subtle Emphasis"/>
    <w:uiPriority w:val="99"/>
    <w:qFormat/>
    <w:rPr>
      <w:rFonts w:ascii="Times New Roman" w:hAnsi="Times New Roman" w:cs="Times New Roman"/>
      <w:i/>
      <w:iCs/>
      <w:color w:val="808080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character" w:styleId="Pogrubienie">
    <w:name w:val="Strong"/>
    <w:uiPriority w:val="99"/>
    <w:qFormat/>
    <w:rPr>
      <w:rFonts w:ascii="Times New Roman" w:hAnsi="Times New Roman" w:cs="Times New Roman"/>
      <w:b/>
      <w:bCs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0F4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763B4A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F0E0BE-AE84-4491-83D8-283A8C0F70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1627</Words>
  <Characters>9767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MON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Miklińska Katarzyna</cp:lastModifiedBy>
  <cp:revision>65</cp:revision>
  <cp:lastPrinted>2025-03-19T12:41:00Z</cp:lastPrinted>
  <dcterms:created xsi:type="dcterms:W3CDTF">2018-10-29T12:58:00Z</dcterms:created>
  <dcterms:modified xsi:type="dcterms:W3CDTF">2025-03-19T12:42:00Z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208ffa6b-c56b-4bd3-af40-afa6246a4db4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