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C5E" w:rsidRDefault="006B2C5E" w:rsidP="00BB2500">
      <w:pPr>
        <w:pStyle w:val="Standard"/>
        <w:jc w:val="both"/>
        <w:rPr>
          <w:rFonts w:ascii="Book Antiqua" w:hAnsi="Book Antiqua" w:cstheme="minorHAnsi"/>
          <w:b/>
          <w:bCs/>
          <w:sz w:val="22"/>
          <w:szCs w:val="22"/>
          <w:u w:val="single"/>
          <w:lang w:val="pl-PL"/>
        </w:rPr>
      </w:pPr>
    </w:p>
    <w:p w:rsidR="001917D2" w:rsidRDefault="001917D2" w:rsidP="00BB2500">
      <w:pPr>
        <w:pStyle w:val="Standard"/>
        <w:jc w:val="both"/>
        <w:rPr>
          <w:rFonts w:ascii="Book Antiqua" w:hAnsi="Book Antiqua" w:cstheme="minorHAnsi"/>
          <w:b/>
          <w:bCs/>
          <w:i/>
          <w:sz w:val="20"/>
          <w:szCs w:val="22"/>
          <w:u w:val="single"/>
          <w:lang w:val="pl-PL"/>
        </w:rPr>
      </w:pPr>
    </w:p>
    <w:p w:rsidR="001917D2" w:rsidRDefault="001917D2" w:rsidP="001917D2">
      <w:pPr>
        <w:pStyle w:val="Standard"/>
        <w:jc w:val="right"/>
        <w:rPr>
          <w:rFonts w:ascii="Book Antiqua" w:hAnsi="Book Antiqua" w:cstheme="minorHAnsi"/>
          <w:b/>
          <w:bCs/>
          <w:i/>
          <w:sz w:val="20"/>
          <w:szCs w:val="22"/>
          <w:u w:val="single"/>
          <w:lang w:val="pl-PL"/>
        </w:rPr>
      </w:pPr>
      <w:r>
        <w:rPr>
          <w:rFonts w:ascii="Book Antiqua" w:hAnsi="Book Antiqua" w:cstheme="minorHAnsi"/>
          <w:b/>
          <w:bCs/>
          <w:i/>
          <w:sz w:val="20"/>
          <w:szCs w:val="22"/>
          <w:u w:val="single"/>
          <w:lang w:val="pl-PL"/>
        </w:rPr>
        <w:t>D10.251.124.C.2024</w:t>
      </w:r>
    </w:p>
    <w:p w:rsidR="00665C6F" w:rsidRPr="001917D2" w:rsidRDefault="000D1101" w:rsidP="001917D2">
      <w:pPr>
        <w:pStyle w:val="Standard"/>
        <w:jc w:val="right"/>
        <w:rPr>
          <w:rFonts w:ascii="Book Antiqua" w:hAnsi="Book Antiqua" w:cstheme="minorHAnsi"/>
          <w:b/>
          <w:bCs/>
          <w:i/>
          <w:sz w:val="20"/>
          <w:szCs w:val="22"/>
          <w:lang w:val="pl-PL"/>
        </w:rPr>
      </w:pPr>
      <w:r w:rsidRPr="001917D2">
        <w:rPr>
          <w:rFonts w:ascii="Book Antiqua" w:hAnsi="Book Antiqua" w:cstheme="minorHAnsi"/>
          <w:b/>
          <w:bCs/>
          <w:i/>
          <w:sz w:val="20"/>
          <w:szCs w:val="22"/>
          <w:u w:val="single"/>
          <w:lang w:val="pl-PL"/>
        </w:rPr>
        <w:t>Załącznik nr 2</w:t>
      </w:r>
      <w:r w:rsidR="001917D2">
        <w:rPr>
          <w:rFonts w:ascii="Book Antiqua" w:hAnsi="Book Antiqua" w:cstheme="minorHAnsi"/>
          <w:b/>
          <w:bCs/>
          <w:i/>
          <w:sz w:val="20"/>
          <w:szCs w:val="22"/>
          <w:u w:val="single"/>
          <w:lang w:val="pl-PL"/>
        </w:rPr>
        <w:t xml:space="preserve"> SWZ/ Załącznik </w:t>
      </w:r>
      <w:r w:rsidR="001917D2" w:rsidRPr="001917D2">
        <w:rPr>
          <w:rFonts w:ascii="Book Antiqua" w:hAnsi="Book Antiqua" w:cstheme="minorHAnsi"/>
          <w:b/>
          <w:bCs/>
          <w:i/>
          <w:sz w:val="20"/>
          <w:szCs w:val="22"/>
          <w:u w:val="single"/>
          <w:lang w:val="pl-PL"/>
        </w:rPr>
        <w:t>nr 2</w:t>
      </w:r>
      <w:r w:rsidRPr="001917D2">
        <w:rPr>
          <w:rFonts w:ascii="Book Antiqua" w:hAnsi="Book Antiqua" w:cstheme="minorHAnsi"/>
          <w:b/>
          <w:bCs/>
          <w:i/>
          <w:sz w:val="20"/>
          <w:szCs w:val="22"/>
          <w:u w:val="single"/>
          <w:lang w:val="pl-PL"/>
        </w:rPr>
        <w:t xml:space="preserve"> </w:t>
      </w:r>
      <w:r w:rsidRPr="001917D2">
        <w:rPr>
          <w:rFonts w:ascii="Book Antiqua" w:hAnsi="Book Antiqua" w:cstheme="minorHAnsi"/>
          <w:b/>
          <w:i/>
          <w:sz w:val="20"/>
          <w:szCs w:val="22"/>
          <w:u w:val="single"/>
          <w:lang w:val="pl-PL"/>
        </w:rPr>
        <w:t>do Umowy</w:t>
      </w:r>
    </w:p>
    <w:p w:rsidR="00665C6F" w:rsidRPr="006B2C5E" w:rsidRDefault="00665C6F" w:rsidP="00BB2500">
      <w:pPr>
        <w:pStyle w:val="Standard"/>
        <w:jc w:val="both"/>
        <w:rPr>
          <w:rFonts w:ascii="Book Antiqua" w:hAnsi="Book Antiqua" w:cstheme="minorHAnsi"/>
          <w:b/>
          <w:bCs/>
          <w:iCs/>
          <w:sz w:val="22"/>
          <w:szCs w:val="22"/>
          <w:lang w:val="pl-PL"/>
        </w:rPr>
      </w:pPr>
    </w:p>
    <w:p w:rsidR="00665C6F" w:rsidRPr="006B2C5E" w:rsidRDefault="00665C6F" w:rsidP="00BB2500">
      <w:pPr>
        <w:pStyle w:val="Standard"/>
        <w:jc w:val="both"/>
        <w:rPr>
          <w:rFonts w:ascii="Book Antiqua" w:hAnsi="Book Antiqua" w:cstheme="minorHAnsi"/>
          <w:b/>
          <w:bCs/>
          <w:iCs/>
          <w:sz w:val="22"/>
          <w:szCs w:val="22"/>
          <w:lang w:val="pl-PL"/>
        </w:rPr>
      </w:pPr>
    </w:p>
    <w:p w:rsidR="00665C6F" w:rsidRPr="006B2C5E" w:rsidRDefault="000D1101" w:rsidP="00BB2500">
      <w:pPr>
        <w:pStyle w:val="Standard"/>
        <w:jc w:val="center"/>
        <w:rPr>
          <w:rFonts w:ascii="Book Antiqua" w:hAnsi="Book Antiqua" w:cstheme="minorHAnsi"/>
          <w:b/>
          <w:bCs/>
          <w:sz w:val="22"/>
          <w:szCs w:val="22"/>
          <w:u w:val="single"/>
          <w:lang w:val="pl-PL"/>
        </w:rPr>
      </w:pPr>
      <w:r w:rsidRPr="006B2C5E">
        <w:rPr>
          <w:rFonts w:ascii="Book Antiqua" w:hAnsi="Book Antiqua" w:cstheme="minorHAnsi"/>
          <w:b/>
          <w:bCs/>
          <w:sz w:val="22"/>
          <w:szCs w:val="22"/>
          <w:u w:val="single"/>
          <w:lang w:val="pl-PL"/>
        </w:rPr>
        <w:t>OPIS PRZEDMIOTU ZAMÓWIENIA</w:t>
      </w:r>
    </w:p>
    <w:p w:rsidR="00665C6F" w:rsidRPr="006B2C5E" w:rsidRDefault="00665C6F" w:rsidP="00BB2500">
      <w:pPr>
        <w:pStyle w:val="Standard"/>
        <w:jc w:val="both"/>
        <w:rPr>
          <w:rFonts w:ascii="Book Antiqua" w:hAnsi="Book Antiqua" w:cstheme="minorHAnsi"/>
          <w:b/>
          <w:bCs/>
          <w:sz w:val="22"/>
          <w:szCs w:val="22"/>
          <w:lang w:val="pl-PL"/>
        </w:rPr>
      </w:pPr>
    </w:p>
    <w:p w:rsidR="00665C6F" w:rsidRPr="006B2C5E" w:rsidRDefault="00665C6F" w:rsidP="00BB2500">
      <w:pPr>
        <w:pStyle w:val="Standard"/>
        <w:jc w:val="both"/>
        <w:rPr>
          <w:rFonts w:ascii="Book Antiqua" w:hAnsi="Book Antiqua" w:cstheme="minorHAnsi"/>
          <w:b/>
          <w:bCs/>
          <w:sz w:val="22"/>
          <w:szCs w:val="22"/>
          <w:lang w:val="pl-PL"/>
        </w:rPr>
      </w:pPr>
    </w:p>
    <w:p w:rsidR="00665C6F" w:rsidRPr="006B2C5E" w:rsidRDefault="000D1101" w:rsidP="00BB2500">
      <w:pPr>
        <w:pStyle w:val="Standard"/>
        <w:numPr>
          <w:ilvl w:val="0"/>
          <w:numId w:val="20"/>
        </w:numPr>
        <w:jc w:val="both"/>
        <w:rPr>
          <w:rFonts w:ascii="Book Antiqua" w:hAnsi="Book Antiqua" w:cstheme="minorHAnsi"/>
          <w:sz w:val="22"/>
          <w:szCs w:val="22"/>
          <w:u w:val="single"/>
          <w:lang w:val="pl-PL"/>
        </w:rPr>
      </w:pPr>
      <w:r w:rsidRPr="006B2C5E">
        <w:rPr>
          <w:rFonts w:ascii="Book Antiqua" w:hAnsi="Book Antiqua" w:cstheme="minorHAnsi"/>
          <w:sz w:val="22"/>
          <w:szCs w:val="22"/>
          <w:u w:val="single"/>
          <w:lang w:val="pl-PL"/>
        </w:rPr>
        <w:t xml:space="preserve">Przedmiotem zamówienia jest wykonywanie </w:t>
      </w:r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>konserwacji systemu p-</w:t>
      </w:r>
      <w:proofErr w:type="spellStart"/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>poż</w:t>
      </w:r>
      <w:proofErr w:type="spellEnd"/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 xml:space="preserve"> w obiektach </w:t>
      </w:r>
      <w:r w:rsidRPr="006B2C5E">
        <w:rPr>
          <w:rFonts w:ascii="Book Antiqua" w:eastAsia="Times New Roman" w:hAnsi="Book Antiqua" w:cstheme="minorHAnsi"/>
          <w:sz w:val="22"/>
          <w:szCs w:val="22"/>
          <w:u w:val="single"/>
          <w:lang w:val="pl-PL"/>
        </w:rPr>
        <w:t>Copernicus PL Sp. z o.</w:t>
      </w:r>
      <w:proofErr w:type="gramStart"/>
      <w:r w:rsidRPr="006B2C5E">
        <w:rPr>
          <w:rFonts w:ascii="Book Antiqua" w:eastAsia="Times New Roman" w:hAnsi="Book Antiqua" w:cstheme="minorHAnsi"/>
          <w:sz w:val="22"/>
          <w:szCs w:val="22"/>
          <w:u w:val="single"/>
          <w:lang w:val="pl-PL"/>
        </w:rPr>
        <w:t>o</w:t>
      </w:r>
      <w:proofErr w:type="gramEnd"/>
      <w:r w:rsidRPr="006B2C5E">
        <w:rPr>
          <w:rFonts w:ascii="Book Antiqua" w:eastAsia="Times New Roman" w:hAnsi="Book Antiqua" w:cstheme="minorHAnsi"/>
          <w:sz w:val="22"/>
          <w:szCs w:val="22"/>
          <w:u w:val="single"/>
          <w:lang w:val="pl-PL"/>
        </w:rPr>
        <w:t xml:space="preserve">. </w:t>
      </w:r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 xml:space="preserve">w Gdańsku zgodnie </w:t>
      </w:r>
      <w:proofErr w:type="gramStart"/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>z  Rozporządzeniem</w:t>
      </w:r>
      <w:proofErr w:type="gramEnd"/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 xml:space="preserve"> Ministra Spraw Wewnętrznych i Administracji z dnia 7 czerwca 2010 r. w sprawie ochrony przeciwpożarowej budynków, innych obiektów budowlanych i</w:t>
      </w:r>
      <w:r w:rsidR="00BB2500"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> </w:t>
      </w:r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>terenów.</w:t>
      </w:r>
    </w:p>
    <w:p w:rsidR="00665C6F" w:rsidRPr="006B2C5E" w:rsidRDefault="00665C6F" w:rsidP="00BB2500">
      <w:pPr>
        <w:pStyle w:val="Standard"/>
        <w:jc w:val="both"/>
        <w:rPr>
          <w:rFonts w:ascii="Book Antiqua" w:eastAsia="Arial" w:hAnsi="Book Antiqua" w:cstheme="minorHAnsi"/>
          <w:sz w:val="22"/>
          <w:szCs w:val="22"/>
          <w:u w:val="single"/>
          <w:lang w:val="pl-PL"/>
        </w:rPr>
      </w:pPr>
    </w:p>
    <w:p w:rsidR="00665C6F" w:rsidRPr="006B2C5E" w:rsidRDefault="000D1101" w:rsidP="00BB2500">
      <w:pPr>
        <w:pStyle w:val="Standard"/>
        <w:numPr>
          <w:ilvl w:val="0"/>
          <w:numId w:val="9"/>
        </w:numPr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hAnsi="Book Antiqua" w:cstheme="minorHAnsi"/>
          <w:sz w:val="22"/>
          <w:szCs w:val="22"/>
          <w:lang w:val="pl-PL"/>
        </w:rPr>
        <w:t xml:space="preserve">Wykonywanie przy użyciu własnych materiałów, narzędzi i urządzeń usług 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w sposób gwarantujący </w:t>
      </w:r>
      <w:r w:rsidR="006B2C5E" w:rsidRPr="006B2C5E">
        <w:rPr>
          <w:rFonts w:ascii="Book Antiqua" w:eastAsia="Arial" w:hAnsi="Book Antiqua" w:cstheme="minorHAnsi"/>
          <w:sz w:val="22"/>
          <w:szCs w:val="22"/>
          <w:lang w:val="pl-PL"/>
        </w:rPr>
        <w:t>wysoką, jakość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</w:t>
      </w:r>
      <w:r w:rsidR="006B2C5E" w:rsidRPr="006B2C5E">
        <w:rPr>
          <w:rFonts w:ascii="Book Antiqua" w:eastAsia="Arial" w:hAnsi="Book Antiqua" w:cstheme="minorHAnsi"/>
          <w:sz w:val="22"/>
          <w:szCs w:val="22"/>
          <w:lang w:val="pl-PL"/>
        </w:rPr>
        <w:t>rozumianą, jako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spełnienie wymagań wdrożonego</w:t>
      </w:r>
      <w:r w:rsidR="00BB2500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u Wykonawcy </w:t>
      </w:r>
      <w:r w:rsidR="006B2C5E" w:rsidRPr="006B2C5E">
        <w:rPr>
          <w:rFonts w:ascii="Book Antiqua" w:eastAsia="Arial" w:hAnsi="Book Antiqua" w:cstheme="minorHAnsi"/>
          <w:sz w:val="22"/>
          <w:szCs w:val="22"/>
          <w:lang w:val="pl-PL"/>
        </w:rPr>
        <w:t>systemu, jakości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przy zapewnieniu odpowiedniego bezpieczeństwa użytkowania i właściwej eksploatacji obiektów Zamawiającego.</w:t>
      </w:r>
    </w:p>
    <w:p w:rsidR="00665C6F" w:rsidRPr="006B2C5E" w:rsidRDefault="000D1101" w:rsidP="00BB2500">
      <w:pPr>
        <w:pStyle w:val="Standard"/>
        <w:numPr>
          <w:ilvl w:val="0"/>
          <w:numId w:val="9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Wykonywanie konserwacji, przeglądów, modernizacji, montaży i demontaży oraz napraw uszkodzonych w trakcie eksploatacji mechanizmów, urządzeń i systemów p-</w:t>
      </w:r>
      <w:proofErr w:type="spellStart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poż</w:t>
      </w:r>
      <w:proofErr w:type="spellEnd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oraz wydawanie orzeczeń technicznych dla urządzeń wymienionych w</w:t>
      </w:r>
      <w:r w:rsidR="00493C6E">
        <w:rPr>
          <w:rFonts w:ascii="Book Antiqua" w:eastAsia="Arial" w:hAnsi="Book Antiqua" w:cstheme="minorHAnsi"/>
          <w:sz w:val="22"/>
          <w:szCs w:val="22"/>
          <w:lang w:val="pl-PL"/>
        </w:rPr>
        <w:t xml:space="preserve"> załączniku nr 1 do umowy.</w:t>
      </w:r>
    </w:p>
    <w:p w:rsidR="00665C6F" w:rsidRPr="006B2C5E" w:rsidRDefault="000D1101" w:rsidP="00BB2500">
      <w:pPr>
        <w:pStyle w:val="Standard"/>
        <w:numPr>
          <w:ilvl w:val="0"/>
          <w:numId w:val="9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hAnsi="Book Antiqua" w:cstheme="minorHAnsi"/>
          <w:sz w:val="22"/>
          <w:szCs w:val="22"/>
          <w:lang w:val="pl-PL"/>
        </w:rPr>
        <w:t>Zapewnienie dostępności materiałów i części zamiennych dla urządzeń wymienionych</w:t>
      </w:r>
      <w:r w:rsidR="00BB2500" w:rsidRPr="006B2C5E">
        <w:rPr>
          <w:rFonts w:ascii="Book Antiqua" w:hAnsi="Book Antiqua" w:cstheme="minorHAnsi"/>
          <w:sz w:val="22"/>
          <w:szCs w:val="22"/>
          <w:lang w:val="pl-PL"/>
        </w:rPr>
        <w:t xml:space="preserve"> 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>w załączniku nr 1 do umowy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.</w:t>
      </w:r>
    </w:p>
    <w:p w:rsidR="00665C6F" w:rsidRPr="006B2C5E" w:rsidRDefault="000D1101" w:rsidP="00BB2500">
      <w:pPr>
        <w:pStyle w:val="Standard"/>
        <w:numPr>
          <w:ilvl w:val="0"/>
          <w:numId w:val="9"/>
        </w:numPr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hAnsi="Book Antiqua" w:cstheme="minorHAnsi"/>
          <w:color w:val="000000"/>
          <w:sz w:val="22"/>
          <w:szCs w:val="22"/>
          <w:lang w:val="pl-PL"/>
        </w:rPr>
        <w:t xml:space="preserve">Zapoznawanie </w:t>
      </w:r>
      <w:r w:rsidR="006B2C5E" w:rsidRPr="006B2C5E">
        <w:rPr>
          <w:rFonts w:ascii="Book Antiqua" w:hAnsi="Book Antiqua" w:cstheme="minorHAnsi"/>
          <w:color w:val="000000"/>
          <w:sz w:val="22"/>
          <w:szCs w:val="22"/>
          <w:lang w:val="pl-PL"/>
        </w:rPr>
        <w:t>Zamawiającego ze</w:t>
      </w:r>
      <w:r w:rsidRPr="006B2C5E">
        <w:rPr>
          <w:rFonts w:ascii="Book Antiqua" w:hAnsi="Book Antiqua" w:cstheme="minorHAnsi"/>
          <w:color w:val="000000"/>
          <w:sz w:val="22"/>
          <w:szCs w:val="22"/>
          <w:lang w:val="pl-PL"/>
        </w:rPr>
        <w:t xml:space="preserve"> sposobem prawidłowej obsługi i eksploatacji.</w:t>
      </w:r>
    </w:p>
    <w:p w:rsidR="00665C6F" w:rsidRPr="006B2C5E" w:rsidRDefault="000D1101" w:rsidP="00BB2500">
      <w:pPr>
        <w:pStyle w:val="Standard"/>
        <w:numPr>
          <w:ilvl w:val="0"/>
          <w:numId w:val="9"/>
        </w:numPr>
        <w:jc w:val="both"/>
        <w:rPr>
          <w:rFonts w:ascii="Book Antiqua" w:hAnsi="Book Antiqua" w:cstheme="minorHAnsi"/>
          <w:color w:val="000000"/>
          <w:sz w:val="22"/>
          <w:szCs w:val="22"/>
          <w:lang w:val="pl-PL"/>
        </w:rPr>
      </w:pPr>
      <w:r w:rsidRPr="006B2C5E">
        <w:rPr>
          <w:rFonts w:ascii="Book Antiqua" w:hAnsi="Book Antiqua" w:cstheme="minorHAnsi"/>
          <w:color w:val="000000"/>
          <w:sz w:val="22"/>
          <w:szCs w:val="22"/>
          <w:lang w:val="pl-PL"/>
        </w:rPr>
        <w:t>Dokonywanie stosownych wpisów w paszportach technicznych urządzeń.</w:t>
      </w:r>
    </w:p>
    <w:p w:rsidR="00665C6F" w:rsidRPr="006B2C5E" w:rsidRDefault="000D1101" w:rsidP="00BB2500">
      <w:pPr>
        <w:pStyle w:val="Standard"/>
        <w:numPr>
          <w:ilvl w:val="0"/>
          <w:numId w:val="9"/>
        </w:numPr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hAnsi="Book Antiqua" w:cstheme="minorHAnsi"/>
          <w:sz w:val="22"/>
          <w:szCs w:val="22"/>
          <w:lang w:val="pl-PL"/>
        </w:rPr>
        <w:t>Zapewnienie własnego transportu uszkodzonych urządzeń do punktu serwisowego</w:t>
      </w:r>
      <w:r w:rsidR="00BB2500" w:rsidRPr="006B2C5E">
        <w:rPr>
          <w:rFonts w:ascii="Book Antiqua" w:hAnsi="Book Antiqua" w:cstheme="minorHAnsi"/>
          <w:sz w:val="22"/>
          <w:szCs w:val="22"/>
          <w:lang w:val="pl-PL"/>
        </w:rPr>
        <w:t xml:space="preserve"> 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>i z powrotem.</w:t>
      </w:r>
    </w:p>
    <w:p w:rsidR="00665C6F" w:rsidRPr="006B2C5E" w:rsidRDefault="000D1101" w:rsidP="00BB2500">
      <w:pPr>
        <w:pStyle w:val="Standard"/>
        <w:numPr>
          <w:ilvl w:val="0"/>
          <w:numId w:val="9"/>
        </w:numPr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hAnsi="Book Antiqua" w:cstheme="minorHAnsi"/>
          <w:sz w:val="22"/>
          <w:szCs w:val="22"/>
          <w:lang w:val="pl-PL"/>
        </w:rPr>
        <w:t>Zapewnienie c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zasu reakcji na telefonicznie lub </w:t>
      </w:r>
      <w:r w:rsidRPr="006B2C5E">
        <w:rPr>
          <w:rFonts w:ascii="Book Antiqua" w:eastAsia="Tahoma" w:hAnsi="Book Antiqua" w:cstheme="minorHAnsi"/>
          <w:sz w:val="22"/>
          <w:szCs w:val="22"/>
          <w:lang w:val="pl-PL"/>
        </w:rPr>
        <w:t xml:space="preserve">mailowo 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zgłoszoną awarię przez uprawnionych pracowników szpitala we wszystkie dni roku przez całą dobę do </w:t>
      </w:r>
      <w:r w:rsidR="00493C6E">
        <w:rPr>
          <w:rFonts w:ascii="Book Antiqua" w:eastAsia="Arial" w:hAnsi="Book Antiqua" w:cstheme="minorHAnsi"/>
          <w:sz w:val="22"/>
          <w:szCs w:val="22"/>
          <w:lang w:val="pl-PL"/>
        </w:rPr>
        <w:t xml:space="preserve">maksymalnie 90 </w:t>
      </w:r>
      <w:bookmarkStart w:id="0" w:name="_GoBack"/>
      <w:bookmarkEnd w:id="0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min. Usunięcie uszkodzenia w</w:t>
      </w:r>
      <w:r w:rsidR="00BB2500" w:rsidRPr="006B2C5E">
        <w:rPr>
          <w:rFonts w:ascii="Book Antiqua" w:eastAsia="Arial" w:hAnsi="Book Antiqua" w:cstheme="minorHAnsi"/>
          <w:sz w:val="22"/>
          <w:szCs w:val="22"/>
          <w:lang w:val="pl-PL"/>
        </w:rPr>
        <w:t> 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terminie do 3-ch dni roboczych od akceptacji Zamawiającego - w przypadku central p-</w:t>
      </w:r>
      <w:proofErr w:type="spellStart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poż</w:t>
      </w:r>
      <w:proofErr w:type="spellEnd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.</w:t>
      </w:r>
    </w:p>
    <w:p w:rsidR="00665C6F" w:rsidRPr="006B2C5E" w:rsidRDefault="000D1101" w:rsidP="00BB2500">
      <w:pPr>
        <w:pStyle w:val="Standard"/>
        <w:ind w:left="705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hAnsi="Book Antiqua" w:cstheme="minorHAnsi"/>
          <w:sz w:val="22"/>
          <w:szCs w:val="22"/>
          <w:lang w:val="pl-PL"/>
        </w:rPr>
        <w:t>Wykonawca zobowiązuje się do utrzymania powierzonych urządzeń w stałym ruchu</w:t>
      </w:r>
      <w:r w:rsidR="00BB2500" w:rsidRPr="006B2C5E">
        <w:rPr>
          <w:rFonts w:ascii="Book Antiqua" w:hAnsi="Book Antiqua" w:cstheme="minorHAnsi"/>
          <w:sz w:val="22"/>
          <w:szCs w:val="22"/>
          <w:lang w:val="pl-PL"/>
        </w:rPr>
        <w:t xml:space="preserve"> 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>z wy</w:t>
      </w:r>
      <w:r w:rsidR="00A84A56" w:rsidRPr="006B2C5E">
        <w:rPr>
          <w:rFonts w:ascii="Book Antiqua" w:hAnsi="Book Antiqua" w:cstheme="minorHAnsi"/>
          <w:sz w:val="22"/>
          <w:szCs w:val="22"/>
          <w:lang w:val="pl-PL"/>
        </w:rPr>
        <w:t>ją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>tkiem przerwy niezbędnej do wykonania czynności konserwacyjno-naprawczych.</w:t>
      </w:r>
      <w:r w:rsidR="00BB2500" w:rsidRPr="006B2C5E">
        <w:rPr>
          <w:rFonts w:ascii="Book Antiqua" w:hAnsi="Book Antiqua" w:cstheme="minorHAnsi"/>
          <w:sz w:val="22"/>
          <w:szCs w:val="22"/>
          <w:lang w:val="pl-PL"/>
        </w:rPr>
        <w:t xml:space="preserve"> 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 xml:space="preserve">Przerwa, o której mowa nie może trwać dłużej niż </w:t>
      </w:r>
      <w:r w:rsidRPr="006B2C5E">
        <w:rPr>
          <w:rFonts w:ascii="Book Antiqua" w:hAnsi="Book Antiqua" w:cstheme="minorHAnsi"/>
          <w:color w:val="000000"/>
          <w:sz w:val="22"/>
          <w:szCs w:val="22"/>
          <w:lang w:val="pl-PL"/>
        </w:rPr>
        <w:t>8 godzin.</w:t>
      </w:r>
    </w:p>
    <w:p w:rsidR="00665C6F" w:rsidRPr="006B2C5E" w:rsidRDefault="000D1101" w:rsidP="00BB2500">
      <w:pPr>
        <w:pStyle w:val="Standard"/>
        <w:numPr>
          <w:ilvl w:val="0"/>
          <w:numId w:val="9"/>
        </w:numPr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hAnsi="Book Antiqua" w:cstheme="minorHAnsi"/>
          <w:sz w:val="22"/>
          <w:szCs w:val="22"/>
          <w:lang w:val="pl-PL"/>
        </w:rPr>
        <w:t xml:space="preserve">Pisemne informowanie </w:t>
      </w:r>
      <w:r w:rsidRPr="006B2C5E">
        <w:rPr>
          <w:rFonts w:ascii="Book Antiqua" w:hAnsi="Book Antiqua" w:cstheme="minorHAnsi"/>
          <w:color w:val="000000"/>
          <w:sz w:val="22"/>
          <w:szCs w:val="22"/>
          <w:lang w:val="pl-PL"/>
        </w:rPr>
        <w:t>z odpowiednim wyprzedzeniem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 xml:space="preserve"> (miesięcznym) Działu Technicznego Zamawiającego o konieczności zaplanowania wymaganych modernizacji urządzeń wyszczególnionych w załączniku nr 1</w:t>
      </w:r>
      <w:r w:rsidRPr="006B2C5E">
        <w:rPr>
          <w:rFonts w:ascii="Book Antiqua" w:hAnsi="Book Antiqua" w:cstheme="minorHAnsi"/>
          <w:color w:val="000000"/>
          <w:sz w:val="22"/>
          <w:szCs w:val="22"/>
          <w:lang w:val="pl-PL"/>
        </w:rPr>
        <w:t xml:space="preserve"> 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>do umowy.</w:t>
      </w:r>
    </w:p>
    <w:p w:rsidR="00665C6F" w:rsidRPr="006B2C5E" w:rsidRDefault="000D1101" w:rsidP="00BB2500">
      <w:pPr>
        <w:pStyle w:val="Standard"/>
        <w:numPr>
          <w:ilvl w:val="0"/>
          <w:numId w:val="9"/>
        </w:numPr>
        <w:tabs>
          <w:tab w:val="left" w:pos="9405"/>
        </w:tabs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hAnsi="Book Antiqua" w:cstheme="minorHAnsi"/>
          <w:color w:val="000000"/>
          <w:sz w:val="22"/>
          <w:szCs w:val="22"/>
          <w:lang w:val="pl-PL"/>
        </w:rPr>
        <w:t>W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>ymiana drobnych elementów eksploatacyjnych takich jak żarówki, bezpieczniki, szybki</w:t>
      </w:r>
      <w:r w:rsidR="00BB2500" w:rsidRPr="006B2C5E">
        <w:rPr>
          <w:rFonts w:ascii="Book Antiqua" w:hAnsi="Book Antiqua" w:cstheme="minorHAnsi"/>
          <w:sz w:val="22"/>
          <w:szCs w:val="22"/>
          <w:lang w:val="pl-PL"/>
        </w:rPr>
        <w:t xml:space="preserve"> 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 xml:space="preserve">do przycisków, przyciski, podkładki, uszczelki, śruby, nakrętki, wkręty do </w:t>
      </w:r>
      <w:proofErr w:type="gramStart"/>
      <w:r w:rsidRPr="006B2C5E">
        <w:rPr>
          <w:rFonts w:ascii="Book Antiqua" w:hAnsi="Book Antiqua" w:cstheme="minorHAnsi"/>
          <w:sz w:val="22"/>
          <w:szCs w:val="22"/>
          <w:lang w:val="pl-PL"/>
        </w:rPr>
        <w:t xml:space="preserve">drewna </w:t>
      </w:r>
      <w:r w:rsidR="005A0E6E" w:rsidRPr="006B2C5E">
        <w:rPr>
          <w:rFonts w:ascii="Book Antiqua" w:hAnsi="Book Antiqua" w:cstheme="minorHAnsi"/>
          <w:sz w:val="22"/>
          <w:szCs w:val="22"/>
          <w:lang w:val="pl-PL"/>
        </w:rPr>
        <w:t xml:space="preserve"> 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>i</w:t>
      </w:r>
      <w:proofErr w:type="gramEnd"/>
      <w:r w:rsidRPr="006B2C5E">
        <w:rPr>
          <w:rFonts w:ascii="Book Antiqua" w:hAnsi="Book Antiqua" w:cstheme="minorHAnsi"/>
          <w:sz w:val="22"/>
          <w:szCs w:val="22"/>
          <w:lang w:val="pl-PL"/>
        </w:rPr>
        <w:t xml:space="preserve"> metalu, zawleczki, zatrzaski, zamki, rygle, klamki - w wynagrodzeniu ryczałtowym określonym w § 6</w:t>
      </w:r>
      <w:r w:rsidR="00BB2500" w:rsidRPr="006B2C5E">
        <w:rPr>
          <w:rFonts w:ascii="Book Antiqua" w:hAnsi="Book Antiqua" w:cstheme="minorHAnsi"/>
          <w:sz w:val="22"/>
          <w:szCs w:val="22"/>
          <w:lang w:val="pl-PL"/>
        </w:rPr>
        <w:t xml:space="preserve"> 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 xml:space="preserve">umowy (szczegółowy wykaz stanowi załącznik nr </w:t>
      </w:r>
      <w:r w:rsidRPr="006B2C5E">
        <w:rPr>
          <w:rFonts w:ascii="Book Antiqua" w:hAnsi="Book Antiqua" w:cstheme="minorHAnsi"/>
          <w:color w:val="000000"/>
          <w:sz w:val="22"/>
          <w:szCs w:val="22"/>
          <w:lang w:val="pl-PL"/>
        </w:rPr>
        <w:t>3 do</w:t>
      </w:r>
      <w:r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 xml:space="preserve"> </w:t>
      </w:r>
      <w:r w:rsidRPr="006B2C5E">
        <w:rPr>
          <w:rFonts w:ascii="Book Antiqua" w:hAnsi="Book Antiqua" w:cstheme="minorHAnsi"/>
          <w:sz w:val="22"/>
          <w:szCs w:val="22"/>
          <w:lang w:val="pl-PL"/>
        </w:rPr>
        <w:t>umowy).</w:t>
      </w:r>
    </w:p>
    <w:p w:rsidR="00665C6F" w:rsidRPr="006B2C5E" w:rsidRDefault="000D1101" w:rsidP="00BB2500">
      <w:pPr>
        <w:pStyle w:val="Standard"/>
        <w:numPr>
          <w:ilvl w:val="0"/>
          <w:numId w:val="9"/>
        </w:numPr>
        <w:autoSpaceDE w:val="0"/>
        <w:jc w:val="both"/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>Usuwanie awarii wymagających wymiany uszkodzonych elementów, za które będzie naliczana</w:t>
      </w:r>
      <w:r w:rsidR="005A0E6E"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 xml:space="preserve"> </w:t>
      </w:r>
      <w:r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>dodatkowa opłata za użyte materiały i części. Czynność powinna być skonsultowana i potwierdzona przez Specjalistę ds. Ochrony p-</w:t>
      </w:r>
      <w:proofErr w:type="spellStart"/>
      <w:r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>poż</w:t>
      </w:r>
      <w:proofErr w:type="spellEnd"/>
      <w:r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>. oraz zaakceptowana po przedstawieniu oferty przez Kierownikowi Działu Technicznego Zamawiającego.</w:t>
      </w:r>
    </w:p>
    <w:p w:rsidR="00665C6F" w:rsidRPr="006B2C5E" w:rsidRDefault="000D1101" w:rsidP="00BB2500">
      <w:pPr>
        <w:pStyle w:val="Standard"/>
        <w:numPr>
          <w:ilvl w:val="0"/>
          <w:numId w:val="9"/>
        </w:numPr>
        <w:autoSpaceDE w:val="0"/>
        <w:jc w:val="both"/>
        <w:rPr>
          <w:rFonts w:ascii="Book Antiqua" w:hAnsi="Book Antiqua" w:cstheme="minorHAnsi"/>
          <w:color w:val="000000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 xml:space="preserve">Rozliczenie kosztów części </w:t>
      </w:r>
      <w:r w:rsidR="00BB2500"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>wynikających</w:t>
      </w:r>
      <w:r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 xml:space="preserve"> z awarii będzie się odbywało na podstawie osobnych procedur i będzie dotyczyło jedynie kosztów związanych z pokryciem wartości użytych do wymiany – uszkodzonych elementów instalacji.</w:t>
      </w:r>
    </w:p>
    <w:p w:rsidR="00665C6F" w:rsidRPr="006B2C5E" w:rsidRDefault="000D1101" w:rsidP="00BB2500">
      <w:pPr>
        <w:pStyle w:val="Standard"/>
        <w:numPr>
          <w:ilvl w:val="0"/>
          <w:numId w:val="9"/>
        </w:numPr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Usunięcie awarii niezależnie od przeprowadzonej konserwacji dokonuje się bezpłatnie</w:t>
      </w:r>
      <w:r w:rsidR="00BB2500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w 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lastRenderedPageBreak/>
        <w:t>ramach opłacanego okresowego ryczałtu.</w:t>
      </w:r>
    </w:p>
    <w:p w:rsidR="00BB2500" w:rsidRPr="006B2C5E" w:rsidRDefault="00BB2500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</w:p>
    <w:p w:rsidR="00665C6F" w:rsidRPr="006B2C5E" w:rsidRDefault="000D1101" w:rsidP="00BB2500">
      <w:pPr>
        <w:pStyle w:val="Standard"/>
        <w:numPr>
          <w:ilvl w:val="0"/>
          <w:numId w:val="20"/>
        </w:numPr>
        <w:autoSpaceDE w:val="0"/>
        <w:jc w:val="both"/>
        <w:rPr>
          <w:rFonts w:ascii="Book Antiqua" w:eastAsia="Arial" w:hAnsi="Book Antiqua" w:cstheme="minorHAnsi"/>
          <w:sz w:val="22"/>
          <w:szCs w:val="22"/>
          <w:u w:val="single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>Skład systemu p-</w:t>
      </w:r>
      <w:proofErr w:type="spellStart"/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>poż</w:t>
      </w:r>
      <w:proofErr w:type="spellEnd"/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 xml:space="preserve"> objętego konserwacją stanowią:</w:t>
      </w:r>
    </w:p>
    <w:p w:rsidR="00665C6F" w:rsidRPr="006B2C5E" w:rsidRDefault="00665C6F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u w:val="single"/>
          <w:lang w:val="pl-PL"/>
        </w:rPr>
      </w:pPr>
    </w:p>
    <w:p w:rsidR="00665C6F" w:rsidRPr="006B2C5E" w:rsidRDefault="000D1101" w:rsidP="00BB2500">
      <w:pPr>
        <w:pStyle w:val="Standard"/>
        <w:numPr>
          <w:ilvl w:val="0"/>
          <w:numId w:val="13"/>
        </w:numPr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Urządzenia I Systemy Sygnalizacji Pożaru,</w:t>
      </w:r>
    </w:p>
    <w:p w:rsidR="00665C6F" w:rsidRPr="006B2C5E" w:rsidRDefault="000D1101" w:rsidP="00BB2500">
      <w:pPr>
        <w:pStyle w:val="Standard"/>
        <w:numPr>
          <w:ilvl w:val="0"/>
          <w:numId w:val="13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Urządzenia I Systemy Oddymiania,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</w:p>
    <w:p w:rsidR="00665C6F" w:rsidRPr="006B2C5E" w:rsidRDefault="000D1101" w:rsidP="00BB2500">
      <w:pPr>
        <w:pStyle w:val="Standard"/>
        <w:numPr>
          <w:ilvl w:val="0"/>
          <w:numId w:val="13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Urządzenia Dźwiękowego Systemu Ostrzegawczego,</w:t>
      </w:r>
    </w:p>
    <w:p w:rsidR="00665C6F" w:rsidRPr="006B2C5E" w:rsidRDefault="000D1101" w:rsidP="00BB2500">
      <w:pPr>
        <w:pStyle w:val="Standard"/>
        <w:numPr>
          <w:ilvl w:val="0"/>
          <w:numId w:val="13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Stałe Urządzenia Gaśnicze,</w:t>
      </w:r>
    </w:p>
    <w:p w:rsidR="00665C6F" w:rsidRPr="006B2C5E" w:rsidRDefault="000D1101" w:rsidP="00BB2500">
      <w:pPr>
        <w:pStyle w:val="Standard"/>
        <w:numPr>
          <w:ilvl w:val="0"/>
          <w:numId w:val="13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Ręczne Przyciski Pożarowe,</w:t>
      </w:r>
    </w:p>
    <w:p w:rsidR="00665C6F" w:rsidRPr="006B2C5E" w:rsidRDefault="000D1101" w:rsidP="00BB2500">
      <w:pPr>
        <w:pStyle w:val="Standard"/>
        <w:numPr>
          <w:ilvl w:val="0"/>
          <w:numId w:val="13"/>
        </w:numPr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Akumulatory Awaryjnego Zasilania,</w:t>
      </w:r>
    </w:p>
    <w:p w:rsidR="00665C6F" w:rsidRPr="001531EC" w:rsidRDefault="000D1101" w:rsidP="00BB2500">
      <w:pPr>
        <w:pStyle w:val="Standard"/>
        <w:numPr>
          <w:ilvl w:val="0"/>
          <w:numId w:val="13"/>
        </w:numPr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Klapy pożarowe w systemie wentylacji.</w:t>
      </w:r>
    </w:p>
    <w:p w:rsidR="00665C6F" w:rsidRPr="006B2C5E" w:rsidRDefault="00665C6F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u w:val="single"/>
          <w:lang w:val="pl-PL"/>
        </w:rPr>
      </w:pPr>
    </w:p>
    <w:p w:rsidR="00665C6F" w:rsidRPr="006B2C5E" w:rsidRDefault="000D1101" w:rsidP="00BB2500">
      <w:pPr>
        <w:pStyle w:val="Standard"/>
        <w:numPr>
          <w:ilvl w:val="0"/>
          <w:numId w:val="20"/>
        </w:numPr>
        <w:autoSpaceDE w:val="0"/>
        <w:jc w:val="both"/>
        <w:rPr>
          <w:rFonts w:ascii="Book Antiqua" w:hAnsi="Book Antiqua" w:cstheme="minorHAnsi"/>
          <w:sz w:val="22"/>
          <w:szCs w:val="22"/>
          <w:u w:val="single"/>
          <w:lang w:val="pl-PL"/>
        </w:rPr>
      </w:pPr>
      <w:r w:rsidRPr="006B2C5E">
        <w:rPr>
          <w:rFonts w:ascii="Book Antiqua" w:hAnsi="Book Antiqua" w:cstheme="minorHAnsi"/>
          <w:sz w:val="22"/>
          <w:szCs w:val="22"/>
          <w:u w:val="single"/>
          <w:lang w:val="pl-PL"/>
        </w:rPr>
        <w:t>Zakres czynności konserwacyjnych:</w:t>
      </w:r>
    </w:p>
    <w:p w:rsidR="00665C6F" w:rsidRPr="006B2C5E" w:rsidRDefault="00665C6F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u w:val="single"/>
          <w:lang w:val="pl-PL"/>
        </w:rPr>
      </w:pPr>
    </w:p>
    <w:p w:rsidR="00665C6F" w:rsidRPr="006B2C5E" w:rsidRDefault="000D1101" w:rsidP="00BB2500">
      <w:pPr>
        <w:pStyle w:val="Standard"/>
        <w:numPr>
          <w:ilvl w:val="0"/>
          <w:numId w:val="15"/>
        </w:numPr>
        <w:tabs>
          <w:tab w:val="left" w:pos="284"/>
        </w:tabs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Przegląd czujek, </w:t>
      </w:r>
      <w:r w:rsidR="006B2C5E" w:rsidRPr="006B2C5E">
        <w:rPr>
          <w:rFonts w:ascii="Book Antiqua" w:eastAsia="Arial" w:hAnsi="Book Antiqua" w:cstheme="minorHAnsi"/>
          <w:sz w:val="22"/>
          <w:szCs w:val="22"/>
          <w:lang w:val="pl-PL"/>
        </w:rPr>
        <w:t>wskaźników, w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zakresie ich funkcjonowania </w:t>
      </w:r>
      <w:bookmarkStart w:id="1" w:name="_Hlk155608768"/>
      <w:r w:rsidR="009536CF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w ilości </w:t>
      </w:r>
      <w:r w:rsidR="009536CF" w:rsidRPr="006B2C5E">
        <w:rPr>
          <w:rFonts w:ascii="Book Antiqua" w:eastAsia="Arial" w:hAnsi="Book Antiqua" w:cstheme="minorHAnsi"/>
          <w:b/>
          <w:sz w:val="22"/>
          <w:szCs w:val="22"/>
          <w:lang w:val="pl-PL"/>
        </w:rPr>
        <w:t>jeden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</w:t>
      </w:r>
      <w:bookmarkEnd w:id="1"/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>raz na kwartał.</w:t>
      </w:r>
    </w:p>
    <w:p w:rsidR="00665C6F" w:rsidRPr="006B2C5E" w:rsidRDefault="000D1101" w:rsidP="00BB2500">
      <w:pPr>
        <w:pStyle w:val="Standard"/>
        <w:numPr>
          <w:ilvl w:val="0"/>
          <w:numId w:val="15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Przegląd systemów oddymiania i kontrolowane zadymianie wszystkich linii dozorowych</w:t>
      </w:r>
      <w:r w:rsidR="00BB2500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</w:t>
      </w:r>
      <w:r w:rsidR="009536CF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w ilości </w:t>
      </w:r>
      <w:r w:rsidR="009536CF" w:rsidRPr="006B2C5E">
        <w:rPr>
          <w:rFonts w:ascii="Book Antiqua" w:eastAsia="Arial" w:hAnsi="Book Antiqua" w:cstheme="minorHAnsi"/>
          <w:b/>
          <w:sz w:val="22"/>
          <w:szCs w:val="22"/>
          <w:lang w:val="pl-PL"/>
        </w:rPr>
        <w:t>jeden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raz na pół roku: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-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 przeprowadzenie testów centralek, sprawdzenie jej parametrów oraz czyszczenie,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układu zasilającego i urządzeń pomiarowych,</w:t>
      </w:r>
    </w:p>
    <w:p w:rsid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stanu technicznego centralki i ewentualną naprawę lub wymianę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uszkodzonych i zużytych elementów: przycisków, szybek</w:t>
      </w:r>
      <w:r w:rsidR="006B2C5E">
        <w:rPr>
          <w:rFonts w:ascii="Book Antiqua" w:eastAsia="TimesNewRomanPSMT" w:hAnsi="Book Antiqua" w:cstheme="minorHAnsi"/>
          <w:sz w:val="22"/>
          <w:szCs w:val="22"/>
          <w:lang w:val="pl-PL"/>
        </w:rPr>
        <w:t>, manipulatorów, bezpieczników,</w:t>
      </w:r>
    </w:p>
    <w:p w:rsidR="00665C6F" w:rsidRPr="006B2C5E" w:rsidRDefault="000D1101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proofErr w:type="gramStart"/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żarówek</w:t>
      </w:r>
      <w:proofErr w:type="gramEnd"/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, zamków,</w:t>
      </w:r>
    </w:p>
    <w:p w:rsidR="00665C6F" w:rsidRPr="006B2C5E" w:rsidRDefault="000D1101" w:rsidP="00BB2500">
      <w:pPr>
        <w:pStyle w:val="Standard"/>
        <w:autoSpaceDE w:val="0"/>
        <w:ind w:left="705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stanu podłączeń do centralki linii dozorowych, stanu połączeń pakietów i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 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paneli w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 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centralce wraz z wymianą lub naprawą uszkodzonych pakietów,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stanu technicznego baterii akumulatorów,</w:t>
      </w:r>
    </w:p>
    <w:p w:rsidR="00665C6F" w:rsidRPr="006B2C5E" w:rsidRDefault="005A0E6E" w:rsidP="00BB2500">
      <w:pPr>
        <w:pStyle w:val="Standard"/>
        <w:autoSpaceDE w:val="0"/>
        <w:ind w:left="706" w:hanging="706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automatycznego przełączania na zasilanie awaryjne w przypadku zaniku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napięcia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 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w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 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sieci 230V,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stanu zabezpieczeń baterii akumulatorów oraz czyszczenie akumulatorów,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konserwacja połączeń elektrycznych,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stanu technicznego przewodów pętli komunikacyjnych, linii sygnalizacyjnych,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zamocowania uchwytów, obejm podtrzymujących i linek nośnych,</w:t>
      </w:r>
    </w:p>
    <w:p w:rsidR="00665C6F" w:rsidRPr="006B2C5E" w:rsidRDefault="000D1101" w:rsidP="00BB2500">
      <w:pPr>
        <w:pStyle w:val="Standard"/>
        <w:autoSpaceDE w:val="0"/>
        <w:ind w:left="705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zadziałania każdej linii dozorowej poprzez losowo wybrany sygnalizator </w:t>
      </w:r>
      <w:r w:rsidR="005A0E6E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pożaru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za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 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pomocą imitatora dymu a w przypadku przycisku poprzez uruchomienie ręczne,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stanu technicznego i zamocowania sygnalizatorów pożaru,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poprawności działania czujek, przycisków wyzwalających, wskaźników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 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zadziałania,</w:t>
      </w:r>
    </w:p>
    <w:p w:rsidR="00665C6F" w:rsidRPr="006B2C5E" w:rsidRDefault="005A0E6E" w:rsidP="00BB2500">
      <w:pPr>
        <w:pStyle w:val="Standard"/>
        <w:autoSpaceDE w:val="0"/>
        <w:ind w:left="706" w:hanging="706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s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prawdzenie stanu technicznego klap 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dymowych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, ze zwróceniem uwagi na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 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ewentualne rysy oraz uszkodzenia mechaniczne,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poprawności działania klap p-</w:t>
      </w:r>
      <w:proofErr w:type="spellStart"/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poż</w:t>
      </w:r>
      <w:proofErr w:type="spellEnd"/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 wentylacyjnych, elektrycznych napędów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klap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 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dymowych, </w:t>
      </w:r>
      <w:proofErr w:type="spellStart"/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termowyzwalaczy</w:t>
      </w:r>
      <w:proofErr w:type="spellEnd"/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, naciągów sprężynowych,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stanu klap dymowych pod </w:t>
      </w:r>
      <w:proofErr w:type="gramStart"/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kątem  poprawności</w:t>
      </w:r>
      <w:proofErr w:type="gramEnd"/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 działania siłowników, stanu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zawiasów, uszczelek oraz szczelności z regulacją domykania klap i rygli blokujących,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poprawności działania napędów napowietrzających (okien,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 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drzwi),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poprawności sygnalizacji zadziałania oddymiania w centrali,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przeprowadzenie prób wszystkich baterii akumulatorów pod katem wartości napięć oraz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prądu ładowania.</w:t>
      </w:r>
    </w:p>
    <w:p w:rsidR="00665C6F" w:rsidRPr="006B2C5E" w:rsidRDefault="000D1101" w:rsidP="00BB2500">
      <w:pPr>
        <w:pStyle w:val="Standard"/>
        <w:numPr>
          <w:ilvl w:val="0"/>
          <w:numId w:val="15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Przegląd i testy central pożarowych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</w:t>
      </w:r>
      <w:r w:rsidR="009536CF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w ilości </w:t>
      </w:r>
      <w:r w:rsidR="009536CF" w:rsidRPr="006B2C5E">
        <w:rPr>
          <w:rFonts w:ascii="Book Antiqua" w:eastAsia="Arial" w:hAnsi="Book Antiqua" w:cstheme="minorHAnsi"/>
          <w:b/>
          <w:sz w:val="22"/>
          <w:szCs w:val="22"/>
          <w:lang w:val="pl-PL"/>
        </w:rPr>
        <w:t>jeden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raz na kwartał: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-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 przeprowadzenie testów centralki sprawdzenie jej parametrów oraz czyszczenie,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układu zasilającego i urządzeń pomiarowych,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stanu technicznego centralki wraz z ewentualną naprawą lub wymianą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lastRenderedPageBreak/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uszkodzonych i zużytych elementów: przycisków, szybek, manipulatorów, bezpieczników,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żarówek, zamków, papieru i tuszu w drukarce,</w:t>
      </w:r>
    </w:p>
    <w:p w:rsidR="00665C6F" w:rsidRPr="006B2C5E" w:rsidRDefault="000D1101" w:rsidP="00BB2500">
      <w:pPr>
        <w:pStyle w:val="Standard"/>
        <w:autoSpaceDE w:val="0"/>
        <w:ind w:left="705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stanu podłączeń do centralki linii dozorowych, stanu połączeń pakietów i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  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paneli w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 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centralce wraz wymianą lub naprawą uszkodzonych pakietów,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i aktualizacja opisów adresów liniowych w celu szybkiej identyfikacji miejsca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powstania pożaru,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stanu technicznego baterii akumulatorów,</w:t>
      </w:r>
    </w:p>
    <w:p w:rsidR="00665C6F" w:rsidRPr="006B2C5E" w:rsidRDefault="005A0E6E" w:rsidP="00BB2500">
      <w:pPr>
        <w:pStyle w:val="Standard"/>
        <w:autoSpaceDE w:val="0"/>
        <w:ind w:left="706" w:hanging="706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automatycznego przełączania na zasilanie awaryjne w przypadku zaniku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napięcia w</w:t>
      </w:r>
      <w:r w:rsidR="00BB2500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 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sieci 230V,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stanu zabezpieczeń baterii akumulatorów oraz czyszczenie akumulatorów,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konserwacja połączeń elektrycznych,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stanu technicznego przewodów pętli komunikacyjnych, linii sygnalizacyjnych,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zamocowania uchwytów, obejm podtrzymujących i linek nośnych,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- sprawdzenie poprawności działania czujek, przycisków, wskaźników zadziałania,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prawidłowości zadziałania “monitoringu pożarowego” po wygenerowaniu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alarmu pożarowego i </w:t>
      </w:r>
      <w:proofErr w:type="spellStart"/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uszkodzeniowego</w:t>
      </w:r>
      <w:proofErr w:type="spellEnd"/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TimesNewRomanPSMT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- sprawdzenie zadziałania każdej pętli, linii dozorowej poprzez losowo wybrany sygnalizator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 xml:space="preserve">pożaru za pomocą imitatora dymu lub temperatury a w przypadku przycisku poprzez </w:t>
      </w:r>
      <w:r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uruchomienie ręczne,</w:t>
      </w:r>
    </w:p>
    <w:p w:rsidR="00665C6F" w:rsidRPr="006B2C5E" w:rsidRDefault="000D1101" w:rsidP="00BB2500">
      <w:pPr>
        <w:pStyle w:val="Standard"/>
        <w:numPr>
          <w:ilvl w:val="0"/>
          <w:numId w:val="15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Przegląd i testy ROP-ów ( ręcznych przycisków </w:t>
      </w:r>
      <w:proofErr w:type="gramStart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pożarowych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)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</w:t>
      </w:r>
      <w:proofErr w:type="gramEnd"/>
      <w:r w:rsidR="009536CF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w ilości </w:t>
      </w:r>
      <w:r w:rsidR="009536CF" w:rsidRPr="006B2C5E">
        <w:rPr>
          <w:rFonts w:ascii="Book Antiqua" w:eastAsia="Arial" w:hAnsi="Book Antiqua" w:cstheme="minorHAnsi"/>
          <w:b/>
          <w:sz w:val="22"/>
          <w:szCs w:val="22"/>
          <w:lang w:val="pl-PL"/>
        </w:rPr>
        <w:t>jeden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raz na kwartał,</w:t>
      </w:r>
    </w:p>
    <w:p w:rsidR="00665C6F" w:rsidRPr="006B2C5E" w:rsidRDefault="000D1101" w:rsidP="00BB2500">
      <w:pPr>
        <w:pStyle w:val="Standard"/>
        <w:numPr>
          <w:ilvl w:val="0"/>
          <w:numId w:val="15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Konserwacja akumulatorów awaryjnego zasilania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w ilości </w:t>
      </w:r>
      <w:r w:rsidRPr="006B2C5E">
        <w:rPr>
          <w:rFonts w:ascii="Book Antiqua" w:eastAsia="Arial" w:hAnsi="Book Antiqua" w:cstheme="minorHAnsi"/>
          <w:b/>
          <w:sz w:val="22"/>
          <w:szCs w:val="22"/>
          <w:lang w:val="pl-PL"/>
        </w:rPr>
        <w:t>jeden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raz na kwartał,</w:t>
      </w:r>
    </w:p>
    <w:p w:rsidR="00665C6F" w:rsidRPr="006B2C5E" w:rsidRDefault="000D1101" w:rsidP="00BB2500">
      <w:pPr>
        <w:pStyle w:val="Standard"/>
        <w:numPr>
          <w:ilvl w:val="0"/>
          <w:numId w:val="15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Przegląd instalacji oraz łączówek p-</w:t>
      </w:r>
      <w:proofErr w:type="spellStart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poż</w:t>
      </w:r>
      <w:proofErr w:type="spellEnd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w ilości </w:t>
      </w:r>
      <w:r w:rsidRPr="006B2C5E">
        <w:rPr>
          <w:rFonts w:ascii="Book Antiqua" w:eastAsia="Arial" w:hAnsi="Book Antiqua" w:cstheme="minorHAnsi"/>
          <w:b/>
          <w:sz w:val="22"/>
          <w:szCs w:val="22"/>
          <w:lang w:val="pl-PL"/>
        </w:rPr>
        <w:t>jeden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raz na pół roku,</w:t>
      </w:r>
    </w:p>
    <w:p w:rsidR="00665C6F" w:rsidRPr="006B2C5E" w:rsidRDefault="000D1101" w:rsidP="00BB2500">
      <w:pPr>
        <w:pStyle w:val="Standard"/>
        <w:numPr>
          <w:ilvl w:val="0"/>
          <w:numId w:val="15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Sprawdzanie </w:t>
      </w:r>
      <w:proofErr w:type="spellStart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przesyłu</w:t>
      </w:r>
      <w:proofErr w:type="spellEnd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sygnałów z centrali p-</w:t>
      </w:r>
      <w:proofErr w:type="spellStart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poż</w:t>
      </w:r>
      <w:proofErr w:type="spellEnd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do stacji monitorującej w PSP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w ilości </w:t>
      </w:r>
      <w:r w:rsidRPr="006B2C5E">
        <w:rPr>
          <w:rFonts w:ascii="Book Antiqua" w:eastAsia="Arial" w:hAnsi="Book Antiqua" w:cstheme="minorHAnsi"/>
          <w:b/>
          <w:sz w:val="22"/>
          <w:szCs w:val="22"/>
          <w:lang w:val="pl-PL"/>
        </w:rPr>
        <w:t>jeden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raz na kwartał,</w:t>
      </w:r>
    </w:p>
    <w:p w:rsidR="00665C6F" w:rsidRPr="006B2C5E" w:rsidRDefault="000D1101" w:rsidP="00BB2500">
      <w:pPr>
        <w:pStyle w:val="Standard"/>
        <w:numPr>
          <w:ilvl w:val="0"/>
          <w:numId w:val="15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Przegląd i testy Dźwiękowych Systemów Ostrzegawczych w ilości </w:t>
      </w:r>
      <w:r w:rsidRPr="006B2C5E">
        <w:rPr>
          <w:rFonts w:ascii="Book Antiqua" w:eastAsia="Arial" w:hAnsi="Book Antiqua" w:cstheme="minorHAnsi"/>
          <w:b/>
          <w:sz w:val="22"/>
          <w:szCs w:val="22"/>
          <w:lang w:val="pl-PL"/>
        </w:rPr>
        <w:t>jeden</w:t>
      </w:r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 xml:space="preserve"> raz na </w:t>
      </w:r>
      <w:proofErr w:type="gramStart"/>
      <w:r w:rsidRPr="006B2C5E"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  <w:t>rok :</w:t>
      </w:r>
      <w:proofErr w:type="gramEnd"/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- przeprowadzenie testów systemu,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- sprawdzenie parametrów wzmacniaczy,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- czyszczenie wnętrza wzmacniaczy wraz z wlotami wentylacyjnymi,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- sprawdzenie stanu napięcia ładowania akumulatorów,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- sprawdzenie rejestru zdarzeń,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- sprawdzenie komunikatów zapisanych w pamięci </w:t>
      </w:r>
      <w:proofErr w:type="spellStart"/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flash</w:t>
      </w:r>
      <w:proofErr w:type="spellEnd"/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kontrolera sieciowego,</w:t>
      </w:r>
    </w:p>
    <w:p w:rsidR="00665C6F" w:rsidRPr="006B2C5E" w:rsidRDefault="005A0E6E" w:rsidP="00BB2500">
      <w:pPr>
        <w:pStyle w:val="Standard"/>
        <w:autoSpaceDE w:val="0"/>
        <w:ind w:left="706" w:hanging="706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- sprawdzić połączenie między centralami sygnalizacji pożarowej a sterownikiem sieciowym 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DSO (sprawdzenie poprawności "reakcji" systemu DSO na sygnały sterujące),</w:t>
      </w:r>
    </w:p>
    <w:p w:rsidR="00665C6F" w:rsidRPr="006B2C5E" w:rsidRDefault="000D1101" w:rsidP="00BB2500">
      <w:pPr>
        <w:pStyle w:val="Standard"/>
        <w:autoSpaceDE w:val="0"/>
        <w:ind w:left="705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proofErr w:type="gramStart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-  przetestowanie</w:t>
      </w:r>
      <w:proofErr w:type="gramEnd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poprawności działania stacji mikrofonowej i jej rozszerzeń (w tym </w:t>
      </w:r>
      <w:r w:rsidR="005A0E6E"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mikrofonu strażaka),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- sprawdzenie wentylatorów wyciągowych i odkurzanie wnętrz szaf </w:t>
      </w:r>
      <w:proofErr w:type="spellStart"/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rackowych</w:t>
      </w:r>
      <w:proofErr w:type="spellEnd"/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- przeprowadzenie kontroli działania wszystkich głośników działających w </w:t>
      </w:r>
      <w:r w:rsidR="00BB2500" w:rsidRPr="006B2C5E">
        <w:rPr>
          <w:rFonts w:ascii="Book Antiqua" w:eastAsia="Arial" w:hAnsi="Book Antiqua" w:cstheme="minorHAnsi"/>
          <w:sz w:val="22"/>
          <w:szCs w:val="22"/>
          <w:lang w:val="pl-PL"/>
        </w:rPr>
        <w:t>systemie</w:t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DSO,</w:t>
      </w:r>
    </w:p>
    <w:p w:rsidR="00665C6F" w:rsidRPr="006B2C5E" w:rsidRDefault="000D1101" w:rsidP="00BB2500">
      <w:pPr>
        <w:pStyle w:val="Standard"/>
        <w:numPr>
          <w:ilvl w:val="0"/>
          <w:numId w:val="15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Przegląd Systemów Gaszenia Serwerowni</w:t>
      </w:r>
      <w:r w:rsidRPr="006B2C5E">
        <w:rPr>
          <w:rFonts w:ascii="Book Antiqua" w:eastAsia="Arial" w:hAnsi="Book Antiqua" w:cstheme="minorHAnsi"/>
          <w:color w:val="0000FF"/>
          <w:sz w:val="22"/>
          <w:szCs w:val="22"/>
          <w:lang w:val="pl-PL"/>
        </w:rPr>
        <w:t xml:space="preserve"> 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w ilości </w:t>
      </w:r>
      <w:r w:rsidRPr="006B2C5E">
        <w:rPr>
          <w:rFonts w:ascii="Book Antiqua" w:eastAsia="Arial" w:hAnsi="Book Antiqua" w:cstheme="minorHAnsi"/>
          <w:b/>
          <w:sz w:val="22"/>
          <w:szCs w:val="22"/>
          <w:lang w:val="pl-PL"/>
        </w:rPr>
        <w:t>jeden</w:t>
      </w:r>
      <w:r w:rsidRPr="006B2C5E">
        <w:rPr>
          <w:rFonts w:ascii="Book Antiqua" w:eastAsia="Arial" w:hAnsi="Book Antiqua" w:cstheme="minorHAnsi"/>
          <w:b/>
          <w:bCs/>
          <w:color w:val="000000"/>
          <w:sz w:val="22"/>
          <w:szCs w:val="22"/>
          <w:lang w:val="pl-PL"/>
        </w:rPr>
        <w:t xml:space="preserve"> raz na </w:t>
      </w:r>
      <w:proofErr w:type="gramStart"/>
      <w:r w:rsidRPr="006B2C5E">
        <w:rPr>
          <w:rFonts w:ascii="Book Antiqua" w:eastAsia="Arial" w:hAnsi="Book Antiqua" w:cstheme="minorHAnsi"/>
          <w:b/>
          <w:bCs/>
          <w:color w:val="000000"/>
          <w:sz w:val="22"/>
          <w:szCs w:val="22"/>
          <w:lang w:val="pl-PL"/>
        </w:rPr>
        <w:t>rok :</w:t>
      </w:r>
      <w:proofErr w:type="gramEnd"/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 xml:space="preserve">- sprawdzenie butli lub zbiorników ciśnieniowych wraz z zaworami pod względem </w:t>
      </w:r>
      <w:r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color w:val="000000"/>
          <w:sz w:val="22"/>
          <w:szCs w:val="22"/>
          <w:lang w:val="pl-PL"/>
        </w:rPr>
        <w:t>nieszczelności,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- sprawdzenie działania czujników ciśnienia,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- sprawdzenie elektrycznych głowic sterujących,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- kontrola węży giętkich i szczelności </w:t>
      </w:r>
      <w:r w:rsidR="00BB2500" w:rsidRPr="006B2C5E">
        <w:rPr>
          <w:rFonts w:ascii="Book Antiqua" w:eastAsia="Arial" w:hAnsi="Book Antiqua" w:cstheme="minorHAnsi"/>
          <w:sz w:val="22"/>
          <w:szCs w:val="22"/>
          <w:lang w:val="pl-PL"/>
        </w:rPr>
        <w:t>połączeń</w:t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- przegląd konserwacyjny dysz,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- sprawdzenie przycisków ręcznego wyzwalania gazu,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- </w:t>
      </w:r>
      <w:r w:rsidR="000D1101" w:rsidRPr="006B2C5E">
        <w:rPr>
          <w:rFonts w:ascii="Book Antiqua" w:eastAsia="TimesNewRomanPSMT" w:hAnsi="Book Antiqua" w:cstheme="minorHAnsi"/>
          <w:sz w:val="22"/>
          <w:szCs w:val="22"/>
          <w:lang w:val="pl-PL"/>
        </w:rPr>
        <w:t>sprawdzenie stanu technicznego baterii akumulatorów,</w:t>
      </w:r>
    </w:p>
    <w:p w:rsidR="00665C6F" w:rsidRPr="006B2C5E" w:rsidRDefault="000D1101" w:rsidP="00BB2500">
      <w:pPr>
        <w:pStyle w:val="Standard"/>
        <w:numPr>
          <w:ilvl w:val="0"/>
          <w:numId w:val="15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Wszystkie w/w czynności i prace powinny być odnotowane w raporcie i książce eksploatacji central p-</w:t>
      </w:r>
      <w:proofErr w:type="spellStart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poż</w:t>
      </w:r>
      <w:proofErr w:type="spellEnd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i potwierdzone przez Specjalistę ds. Ochrony p-</w:t>
      </w:r>
      <w:proofErr w:type="spellStart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poż</w:t>
      </w:r>
      <w:proofErr w:type="spellEnd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lub Kierownika Działu Technicznego Zamawiającego.</w:t>
      </w:r>
    </w:p>
    <w:p w:rsidR="00665C6F" w:rsidRPr="006B2C5E" w:rsidRDefault="000D1101" w:rsidP="00BB2500">
      <w:pPr>
        <w:pStyle w:val="Standard"/>
        <w:numPr>
          <w:ilvl w:val="0"/>
          <w:numId w:val="15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Odnośnie </w:t>
      </w:r>
      <w:proofErr w:type="spellStart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ppkt</w:t>
      </w:r>
      <w:proofErr w:type="spellEnd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: b, c. </w:t>
      </w:r>
      <w:proofErr w:type="gramStart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d</w:t>
      </w:r>
      <w:proofErr w:type="gramEnd"/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, e; f, g, h – Wykonawca w porozumieniu z Zamawiającym przedłoży</w:t>
      </w:r>
    </w:p>
    <w:p w:rsidR="00665C6F" w:rsidRPr="006B2C5E" w:rsidRDefault="005A0E6E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lastRenderedPageBreak/>
        <w:tab/>
      </w:r>
      <w:proofErr w:type="gramStart"/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dokładny</w:t>
      </w:r>
      <w:proofErr w:type="gramEnd"/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 xml:space="preserve"> pisemny harmonogram uwzględniający budynki, oddziały szpitalne i terminy 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ab/>
      </w:r>
      <w:r w:rsidR="000D1101" w:rsidRPr="006B2C5E">
        <w:rPr>
          <w:rFonts w:ascii="Book Antiqua" w:eastAsia="Arial" w:hAnsi="Book Antiqua" w:cstheme="minorHAnsi"/>
          <w:sz w:val="22"/>
          <w:szCs w:val="22"/>
          <w:lang w:val="pl-PL"/>
        </w:rPr>
        <w:t>realizacji.</w:t>
      </w:r>
    </w:p>
    <w:p w:rsidR="00665C6F" w:rsidRPr="006B2C5E" w:rsidRDefault="00665C6F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u w:val="single"/>
          <w:lang w:val="pl-PL"/>
        </w:rPr>
      </w:pPr>
    </w:p>
    <w:p w:rsidR="00665C6F" w:rsidRPr="006B2C5E" w:rsidRDefault="00665C6F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</w:p>
    <w:p w:rsidR="00665C6F" w:rsidRPr="006B2C5E" w:rsidRDefault="000D1101" w:rsidP="00BB2500">
      <w:pPr>
        <w:pStyle w:val="Standard"/>
        <w:numPr>
          <w:ilvl w:val="0"/>
          <w:numId w:val="20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>Wykaz obiektów Zamawiającego objętych konserwacją systemu p-</w:t>
      </w:r>
      <w:proofErr w:type="spellStart"/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>poż</w:t>
      </w:r>
      <w:proofErr w:type="spellEnd"/>
      <w:r w:rsidRPr="006B2C5E">
        <w:rPr>
          <w:rFonts w:ascii="Book Antiqua" w:eastAsia="Arial" w:hAnsi="Book Antiqua" w:cstheme="minorHAnsi"/>
          <w:sz w:val="22"/>
          <w:szCs w:val="22"/>
          <w:u w:val="single"/>
          <w:lang w:val="pl-PL"/>
        </w:rPr>
        <w:t>.</w:t>
      </w: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.</w:t>
      </w:r>
    </w:p>
    <w:p w:rsidR="00665C6F" w:rsidRPr="006B2C5E" w:rsidRDefault="00665C6F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</w:p>
    <w:p w:rsidR="00665C6F" w:rsidRPr="006B2C5E" w:rsidRDefault="000D1101" w:rsidP="00BB2500">
      <w:pPr>
        <w:pStyle w:val="Standard"/>
        <w:numPr>
          <w:ilvl w:val="0"/>
          <w:numId w:val="19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Szpital Im. Mikołaja Kopernika w Gdańsku przy ulicy Nowe Ogrody 1/6,</w:t>
      </w:r>
    </w:p>
    <w:p w:rsidR="00665C6F" w:rsidRPr="006B2C5E" w:rsidRDefault="000D1101" w:rsidP="00BB2500">
      <w:pPr>
        <w:pStyle w:val="Standard"/>
        <w:numPr>
          <w:ilvl w:val="0"/>
          <w:numId w:val="19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Szpital Im. Mikołaja Kopernika w Gdańsku przy ulicy Powstańców Warszawskich 1-2,</w:t>
      </w:r>
    </w:p>
    <w:p w:rsidR="00665C6F" w:rsidRPr="006B2C5E" w:rsidRDefault="000D1101" w:rsidP="00BB2500">
      <w:pPr>
        <w:pStyle w:val="Standard"/>
        <w:numPr>
          <w:ilvl w:val="0"/>
          <w:numId w:val="19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Szpital Św. Wojciecha w Gdańsku przy Alei Jana Pawła II 50,</w:t>
      </w:r>
    </w:p>
    <w:p w:rsidR="00665C6F" w:rsidRPr="006B2C5E" w:rsidRDefault="000D1101" w:rsidP="00BB2500">
      <w:pPr>
        <w:pStyle w:val="Standard"/>
        <w:numPr>
          <w:ilvl w:val="0"/>
          <w:numId w:val="19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Hostel A w Gdańsku przy ulicy Majewskich 22,</w:t>
      </w:r>
    </w:p>
    <w:p w:rsidR="00665C6F" w:rsidRPr="006B2C5E" w:rsidRDefault="000D1101" w:rsidP="00BB2500">
      <w:pPr>
        <w:pStyle w:val="Standard"/>
        <w:numPr>
          <w:ilvl w:val="0"/>
          <w:numId w:val="19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Poradnia Leczenia Zeza w Gdańsku przy ulicy Jakuba Wejhera 12,</w:t>
      </w:r>
    </w:p>
    <w:p w:rsidR="00665C6F" w:rsidRPr="006B2C5E" w:rsidRDefault="000D1101" w:rsidP="00BB2500">
      <w:pPr>
        <w:pStyle w:val="Standard"/>
        <w:numPr>
          <w:ilvl w:val="0"/>
          <w:numId w:val="19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Wojewódzkie Centrum Onkologii w Gdańsku przy Alei Zwycięstwa 31/32,</w:t>
      </w:r>
    </w:p>
    <w:p w:rsidR="00665C6F" w:rsidRPr="006B2C5E" w:rsidRDefault="000D1101" w:rsidP="00BB2500">
      <w:pPr>
        <w:pStyle w:val="Standard"/>
        <w:numPr>
          <w:ilvl w:val="0"/>
          <w:numId w:val="19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Wojewódzka Przychodnia Stomatologiczna w Gdańsku przy Alei Zwycięstwa 39,</w:t>
      </w:r>
    </w:p>
    <w:p w:rsidR="00665C6F" w:rsidRPr="006B2C5E" w:rsidRDefault="000D1101" w:rsidP="00BB2500">
      <w:pPr>
        <w:pStyle w:val="Standard"/>
        <w:numPr>
          <w:ilvl w:val="0"/>
          <w:numId w:val="19"/>
        </w:numPr>
        <w:autoSpaceDE w:val="0"/>
        <w:jc w:val="both"/>
        <w:rPr>
          <w:rFonts w:ascii="Book Antiqua" w:hAnsi="Book Antiqua" w:cstheme="minorHAnsi"/>
          <w:sz w:val="22"/>
          <w:szCs w:val="22"/>
          <w:lang w:val="pl-PL"/>
        </w:rPr>
      </w:pPr>
      <w:r w:rsidRPr="006B2C5E">
        <w:rPr>
          <w:rFonts w:ascii="Book Antiqua" w:eastAsia="Arial" w:hAnsi="Book Antiqua" w:cstheme="minorHAnsi"/>
          <w:sz w:val="22"/>
          <w:szCs w:val="22"/>
          <w:lang w:val="pl-PL"/>
        </w:rPr>
        <w:t>Przemysłowy Zakład Opieki Zdrowotnej w Gdańsku przy ulicy Wałowej 27.</w:t>
      </w:r>
    </w:p>
    <w:p w:rsidR="00665C6F" w:rsidRPr="006B2C5E" w:rsidRDefault="00665C6F" w:rsidP="00BB2500">
      <w:pPr>
        <w:pStyle w:val="Standard"/>
        <w:autoSpaceDE w:val="0"/>
        <w:jc w:val="both"/>
        <w:rPr>
          <w:rFonts w:ascii="Book Antiqua" w:eastAsia="Arial" w:hAnsi="Book Antiqua" w:cstheme="minorHAnsi"/>
          <w:sz w:val="22"/>
          <w:szCs w:val="22"/>
          <w:lang w:val="pl-PL"/>
        </w:rPr>
      </w:pPr>
    </w:p>
    <w:p w:rsidR="00665C6F" w:rsidRPr="006B2C5E" w:rsidRDefault="00665C6F" w:rsidP="00BB2500">
      <w:pPr>
        <w:pStyle w:val="Standard"/>
        <w:autoSpaceDE w:val="0"/>
        <w:jc w:val="both"/>
        <w:rPr>
          <w:rFonts w:ascii="Book Antiqua" w:eastAsia="Arial" w:hAnsi="Book Antiqua" w:cstheme="minorHAnsi"/>
          <w:b/>
          <w:bCs/>
          <w:sz w:val="22"/>
          <w:szCs w:val="22"/>
          <w:lang w:val="pl-PL"/>
        </w:rPr>
      </w:pPr>
    </w:p>
    <w:p w:rsidR="00665C6F" w:rsidRPr="001531EC" w:rsidRDefault="00BB2500" w:rsidP="00BB2500">
      <w:pPr>
        <w:pStyle w:val="Standard"/>
        <w:autoSpaceDE w:val="0"/>
        <w:jc w:val="both"/>
        <w:rPr>
          <w:rFonts w:ascii="Book Antiqua" w:eastAsia="Arial" w:hAnsi="Book Antiqua" w:cstheme="minorHAnsi"/>
          <w:b/>
          <w:bCs/>
          <w:i/>
          <w:sz w:val="22"/>
          <w:szCs w:val="22"/>
          <w:lang w:val="pl-PL"/>
        </w:rPr>
      </w:pPr>
      <w:r w:rsidRPr="001531EC">
        <w:rPr>
          <w:rFonts w:ascii="Book Antiqua" w:eastAsia="Arial" w:hAnsi="Book Antiqua" w:cstheme="minorHAnsi"/>
          <w:b/>
          <w:bCs/>
          <w:i/>
          <w:sz w:val="22"/>
          <w:szCs w:val="22"/>
          <w:lang w:val="pl-PL"/>
        </w:rPr>
        <w:t>Szczegółowy</w:t>
      </w:r>
      <w:r w:rsidR="000D1101" w:rsidRPr="001531EC">
        <w:rPr>
          <w:rFonts w:ascii="Book Antiqua" w:eastAsia="Arial" w:hAnsi="Book Antiqua" w:cstheme="minorHAnsi"/>
          <w:b/>
          <w:bCs/>
          <w:i/>
          <w:sz w:val="22"/>
          <w:szCs w:val="22"/>
          <w:lang w:val="pl-PL"/>
        </w:rPr>
        <w:t xml:space="preserve"> wykaz </w:t>
      </w:r>
      <w:r w:rsidRPr="001531EC">
        <w:rPr>
          <w:rFonts w:ascii="Book Antiqua" w:eastAsia="Arial" w:hAnsi="Book Antiqua" w:cstheme="minorHAnsi"/>
          <w:b/>
          <w:bCs/>
          <w:i/>
          <w:sz w:val="22"/>
          <w:szCs w:val="22"/>
          <w:lang w:val="pl-PL"/>
        </w:rPr>
        <w:t>urządzeń</w:t>
      </w:r>
      <w:r w:rsidR="000D1101" w:rsidRPr="001531EC">
        <w:rPr>
          <w:rFonts w:ascii="Book Antiqua" w:eastAsia="Arial" w:hAnsi="Book Antiqua" w:cstheme="minorHAnsi"/>
          <w:b/>
          <w:bCs/>
          <w:i/>
          <w:sz w:val="22"/>
          <w:szCs w:val="22"/>
          <w:lang w:val="pl-PL"/>
        </w:rPr>
        <w:t xml:space="preserve"> i systemów p-</w:t>
      </w:r>
      <w:proofErr w:type="spellStart"/>
      <w:r w:rsidR="000D1101" w:rsidRPr="001531EC">
        <w:rPr>
          <w:rFonts w:ascii="Book Antiqua" w:eastAsia="Arial" w:hAnsi="Book Antiqua" w:cstheme="minorHAnsi"/>
          <w:b/>
          <w:bCs/>
          <w:i/>
          <w:sz w:val="22"/>
          <w:szCs w:val="22"/>
          <w:lang w:val="pl-PL"/>
        </w:rPr>
        <w:t>poż</w:t>
      </w:r>
      <w:proofErr w:type="spellEnd"/>
      <w:r w:rsidR="000D1101" w:rsidRPr="001531EC">
        <w:rPr>
          <w:rFonts w:ascii="Book Antiqua" w:eastAsia="Arial" w:hAnsi="Book Antiqua" w:cstheme="minorHAnsi"/>
          <w:b/>
          <w:bCs/>
          <w:i/>
          <w:sz w:val="22"/>
          <w:szCs w:val="22"/>
          <w:lang w:val="pl-PL"/>
        </w:rPr>
        <w:t xml:space="preserve"> o</w:t>
      </w:r>
      <w:r w:rsidR="001531EC" w:rsidRPr="001531EC">
        <w:rPr>
          <w:rFonts w:ascii="Book Antiqua" w:eastAsia="Arial" w:hAnsi="Book Antiqua" w:cstheme="minorHAnsi"/>
          <w:b/>
          <w:bCs/>
          <w:i/>
          <w:sz w:val="22"/>
          <w:szCs w:val="22"/>
          <w:lang w:val="pl-PL"/>
        </w:rPr>
        <w:t>kreśla załącznik nr 1 do umowy.</w:t>
      </w:r>
    </w:p>
    <w:sectPr w:rsidR="00665C6F" w:rsidRPr="001531EC" w:rsidSect="00493C6E">
      <w:headerReference w:type="default" r:id="rId7"/>
      <w:footerReference w:type="default" r:id="rId8"/>
      <w:pgSz w:w="11905" w:h="16837"/>
      <w:pgMar w:top="2042" w:right="1134" w:bottom="1134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AF3" w:rsidRDefault="000D1101">
      <w:r>
        <w:separator/>
      </w:r>
    </w:p>
  </w:endnote>
  <w:endnote w:type="continuationSeparator" w:id="0">
    <w:p w:rsidR="00F11AF3" w:rsidRDefault="000D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1531EC" w:rsidRPr="00B67BA1" w:rsidTr="00CB7929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1531EC" w:rsidRPr="00B67BA1" w:rsidRDefault="001531EC" w:rsidP="001531EC">
          <w:pPr>
            <w:pStyle w:val="Stopka"/>
            <w:rPr>
              <w:rFonts w:cs="Calibri"/>
              <w:color w:val="767171"/>
              <w:sz w:val="18"/>
              <w:szCs w:val="18"/>
              <w:lang w:val="pl-PL"/>
            </w:rPr>
          </w:pPr>
        </w:p>
        <w:p w:rsidR="001531EC" w:rsidRPr="00B67BA1" w:rsidRDefault="001531EC" w:rsidP="001531EC">
          <w:pPr>
            <w:pStyle w:val="Stopka"/>
            <w:rPr>
              <w:rFonts w:cs="Calibri"/>
              <w:color w:val="767171"/>
              <w:sz w:val="18"/>
              <w:szCs w:val="18"/>
              <w:lang w:val="pl-PL"/>
            </w:rPr>
          </w:pPr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COPERNICUS Podmiot Leczniczy Sp. z o.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o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 xml:space="preserve">. </w:t>
          </w:r>
        </w:p>
        <w:p w:rsidR="001531EC" w:rsidRPr="00B67BA1" w:rsidRDefault="001531EC" w:rsidP="001531EC">
          <w:pPr>
            <w:pStyle w:val="Stopka"/>
            <w:rPr>
              <w:rFonts w:cs="Calibri"/>
              <w:color w:val="767171"/>
              <w:sz w:val="18"/>
              <w:szCs w:val="18"/>
              <w:lang w:val="pl-PL"/>
            </w:rPr>
          </w:pPr>
          <w:proofErr w:type="gramStart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ul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. Nowe Ogrody 1-6, 80-803 Gdańsk</w:t>
          </w:r>
        </w:p>
        <w:p w:rsidR="001531EC" w:rsidRPr="00B67BA1" w:rsidRDefault="001531EC" w:rsidP="001531EC">
          <w:pPr>
            <w:pStyle w:val="Stopka"/>
            <w:rPr>
              <w:rFonts w:cs="Calibri"/>
              <w:color w:val="767171"/>
              <w:sz w:val="18"/>
              <w:szCs w:val="18"/>
              <w:lang w:val="pl-PL"/>
            </w:rPr>
          </w:pPr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Centrala telefoniczna: 58 76 40 100</w:t>
          </w:r>
        </w:p>
        <w:p w:rsidR="001531EC" w:rsidRPr="00B67BA1" w:rsidRDefault="001531EC" w:rsidP="001531EC">
          <w:pPr>
            <w:pStyle w:val="Stopka"/>
            <w:rPr>
              <w:rFonts w:cs="Calibri"/>
              <w:color w:val="767171"/>
              <w:sz w:val="18"/>
              <w:szCs w:val="18"/>
              <w:lang w:val="pl-PL"/>
            </w:rPr>
          </w:pPr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 xml:space="preserve">Sekretariat Biura Zarządu: </w:t>
          </w:r>
        </w:p>
        <w:p w:rsidR="001531EC" w:rsidRPr="00B67BA1" w:rsidRDefault="001531EC" w:rsidP="001531EC">
          <w:pPr>
            <w:pStyle w:val="Stopka"/>
            <w:rPr>
              <w:rFonts w:cs="Calibri"/>
              <w:color w:val="767171"/>
              <w:sz w:val="18"/>
              <w:szCs w:val="18"/>
              <w:lang w:val="pl-PL"/>
            </w:rPr>
          </w:pPr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1531EC" w:rsidRPr="00B67BA1" w:rsidRDefault="001531EC" w:rsidP="001531EC">
          <w:pPr>
            <w:pStyle w:val="Stopka"/>
            <w:jc w:val="right"/>
            <w:rPr>
              <w:rFonts w:cs="Calibri"/>
              <w:color w:val="767171"/>
              <w:sz w:val="18"/>
              <w:szCs w:val="18"/>
              <w:lang w:val="pl-PL"/>
            </w:rPr>
          </w:pPr>
        </w:p>
        <w:p w:rsidR="001531EC" w:rsidRPr="00B67BA1" w:rsidRDefault="001531EC" w:rsidP="001531EC">
          <w:pPr>
            <w:pStyle w:val="Stopka"/>
            <w:jc w:val="right"/>
            <w:rPr>
              <w:rFonts w:cs="Calibri"/>
              <w:color w:val="767171"/>
              <w:sz w:val="18"/>
              <w:szCs w:val="18"/>
              <w:lang w:val="pl-PL"/>
            </w:rPr>
          </w:pPr>
          <w:proofErr w:type="gramStart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www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copernicus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gda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pl  sekretariat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kopernik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@copernicus.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gda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pl</w:t>
          </w:r>
          <w:proofErr w:type="gramEnd"/>
        </w:p>
        <w:p w:rsidR="001531EC" w:rsidRPr="00B67BA1" w:rsidRDefault="001531EC" w:rsidP="001531EC">
          <w:pPr>
            <w:pStyle w:val="Stopka"/>
            <w:jc w:val="right"/>
            <w:rPr>
              <w:rFonts w:cs="Calibri"/>
              <w:color w:val="767171"/>
              <w:sz w:val="18"/>
              <w:szCs w:val="18"/>
              <w:lang w:val="pl-PL"/>
            </w:rPr>
          </w:pPr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NIP: 583-316-22-78, REGON: 221964385, KRS: 0000478705</w:t>
          </w:r>
        </w:p>
        <w:p w:rsidR="001531EC" w:rsidRPr="00B67BA1" w:rsidRDefault="001531EC" w:rsidP="001531EC">
          <w:pPr>
            <w:pStyle w:val="Stopka"/>
            <w:jc w:val="right"/>
            <w:rPr>
              <w:rFonts w:cs="Calibri"/>
              <w:color w:val="767171"/>
              <w:sz w:val="18"/>
              <w:szCs w:val="18"/>
              <w:lang w:val="pl-PL"/>
            </w:rPr>
          </w:pPr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 xml:space="preserve">Sąd Rejonowy Gdańsk-Północ w Gdańsku </w:t>
          </w:r>
        </w:p>
        <w:p w:rsidR="001531EC" w:rsidRPr="00B67BA1" w:rsidRDefault="001531EC" w:rsidP="001531EC">
          <w:pPr>
            <w:pStyle w:val="Stopka"/>
            <w:jc w:val="right"/>
            <w:rPr>
              <w:rFonts w:cs="Calibri"/>
              <w:color w:val="767171"/>
              <w:sz w:val="18"/>
              <w:szCs w:val="18"/>
              <w:lang w:val="pl-PL"/>
            </w:rPr>
          </w:pPr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 xml:space="preserve">Kapitał zakładowy </w:t>
          </w:r>
          <w:r w:rsidRPr="00B67BA1">
            <w:rPr>
              <w:bCs/>
              <w:color w:val="808080"/>
              <w:sz w:val="18"/>
              <w:szCs w:val="18"/>
            </w:rPr>
            <w:t>27</w:t>
          </w:r>
          <w:r>
            <w:rPr>
              <w:bCs/>
              <w:color w:val="808080"/>
              <w:sz w:val="18"/>
              <w:szCs w:val="18"/>
              <w:lang w:val="pl-PL"/>
            </w:rPr>
            <w:t>2</w:t>
          </w:r>
          <w:r w:rsidRPr="00B67BA1">
            <w:rPr>
              <w:bCs/>
              <w:color w:val="808080"/>
              <w:sz w:val="18"/>
              <w:szCs w:val="18"/>
            </w:rPr>
            <w:t>.</w:t>
          </w:r>
          <w:r>
            <w:rPr>
              <w:bCs/>
              <w:color w:val="808080"/>
              <w:sz w:val="18"/>
              <w:szCs w:val="18"/>
              <w:lang w:val="pl-PL"/>
            </w:rPr>
            <w:t>598</w:t>
          </w:r>
          <w:r w:rsidRPr="00B67BA1">
            <w:rPr>
              <w:bCs/>
              <w:color w:val="808080"/>
              <w:sz w:val="18"/>
              <w:szCs w:val="18"/>
            </w:rPr>
            <w:t>.000,00</w:t>
          </w:r>
          <w:r w:rsidRPr="00B67BA1">
            <w:rPr>
              <w:bCs/>
              <w:color w:val="808080"/>
              <w:sz w:val="18"/>
              <w:szCs w:val="18"/>
              <w:lang w:val="pl-PL"/>
            </w:rPr>
            <w:t xml:space="preserve"> </w:t>
          </w:r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PLN wpłacony w całości</w:t>
          </w:r>
        </w:p>
        <w:p w:rsidR="001531EC" w:rsidRPr="00B67BA1" w:rsidRDefault="001531EC" w:rsidP="001531EC">
          <w:pPr>
            <w:pStyle w:val="Stopka"/>
            <w:jc w:val="right"/>
          </w:pPr>
          <w:r w:rsidRPr="00B67BA1">
            <w:rPr>
              <w:rFonts w:cs="Calibri"/>
              <w:color w:val="767171"/>
              <w:sz w:val="18"/>
              <w:szCs w:val="18"/>
              <w:lang w:val="pl-PL"/>
            </w:rPr>
            <w:t>Rachunek bankowy: 72 1440 1101 0000 0000 1099 1064</w:t>
          </w:r>
        </w:p>
      </w:tc>
    </w:tr>
  </w:tbl>
  <w:p w:rsidR="001531EC" w:rsidRDefault="001531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AF3" w:rsidRDefault="000D1101">
      <w:r>
        <w:rPr>
          <w:color w:val="000000"/>
        </w:rPr>
        <w:ptab w:relativeTo="margin" w:alignment="center" w:leader="none"/>
      </w:r>
    </w:p>
  </w:footnote>
  <w:footnote w:type="continuationSeparator" w:id="0">
    <w:p w:rsidR="00F11AF3" w:rsidRDefault="000D1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C5E" w:rsidRDefault="006B2C5E">
    <w:pPr>
      <w:pStyle w:val="Nagwek"/>
    </w:pPr>
    <w:r>
      <w:rPr>
        <w:noProof/>
        <w:lang w:val="pl-PL" w:eastAsia="pl-P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5092065</wp:posOffset>
          </wp:positionH>
          <wp:positionV relativeFrom="paragraph">
            <wp:posOffset>-49530</wp:posOffset>
          </wp:positionV>
          <wp:extent cx="1101090" cy="876935"/>
          <wp:effectExtent l="0" t="0" r="381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5183">
      <w:rPr>
        <w:noProof/>
        <w:lang w:val="pl-PL" w:eastAsia="pl-PL" w:bidi="ar-SA"/>
      </w:rPr>
      <w:drawing>
        <wp:inline distT="0" distB="0" distL="0" distR="0">
          <wp:extent cx="3200400" cy="3619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2649"/>
    <w:multiLevelType w:val="hybridMultilevel"/>
    <w:tmpl w:val="FA98312E"/>
    <w:lvl w:ilvl="0" w:tplc="6E0C58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B4D30"/>
    <w:multiLevelType w:val="hybridMultilevel"/>
    <w:tmpl w:val="9F8C3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C175F"/>
    <w:multiLevelType w:val="hybridMultilevel"/>
    <w:tmpl w:val="422042EA"/>
    <w:lvl w:ilvl="0" w:tplc="7DA21484">
      <w:start w:val="1"/>
      <w:numFmt w:val="lowerLetter"/>
      <w:lvlText w:val="%1)"/>
      <w:lvlJc w:val="left"/>
      <w:pPr>
        <w:ind w:left="720" w:hanging="360"/>
      </w:pPr>
      <w:rPr>
        <w:rFonts w:eastAsia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A1ED8"/>
    <w:multiLevelType w:val="hybridMultilevel"/>
    <w:tmpl w:val="8AA69262"/>
    <w:lvl w:ilvl="0" w:tplc="21D077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A5C74"/>
    <w:multiLevelType w:val="multilevel"/>
    <w:tmpl w:val="544A1A42"/>
    <w:styleLink w:val="WW8Num3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2"/>
      <w:numFmt w:val="upperRoman"/>
      <w:lvlText w:val="%3&gt;"/>
      <w:lvlJc w:val="left"/>
      <w:pPr>
        <w:ind w:left="2907" w:hanging="720"/>
      </w:pPr>
    </w:lvl>
    <w:lvl w:ilvl="3">
      <w:start w:val="2"/>
      <w:numFmt w:val="upperRoman"/>
      <w:lvlText w:val="%4."/>
      <w:lvlJc w:val="left"/>
      <w:pPr>
        <w:ind w:left="3447" w:hanging="72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lef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left"/>
      <w:pPr>
        <w:ind w:left="6687" w:hanging="180"/>
      </w:pPr>
    </w:lvl>
  </w:abstractNum>
  <w:abstractNum w:abstractNumId="5" w15:restartNumberingAfterBreak="0">
    <w:nsid w:val="1BB07740"/>
    <w:multiLevelType w:val="hybridMultilevel"/>
    <w:tmpl w:val="7DBAD3A2"/>
    <w:lvl w:ilvl="0" w:tplc="A67C6D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D2EBA"/>
    <w:multiLevelType w:val="multilevel"/>
    <w:tmpl w:val="ABDC91B4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39175EF"/>
    <w:multiLevelType w:val="multilevel"/>
    <w:tmpl w:val="4E9ADA74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F7F281C"/>
    <w:multiLevelType w:val="hybridMultilevel"/>
    <w:tmpl w:val="6FA6C388"/>
    <w:lvl w:ilvl="0" w:tplc="E28831B0">
      <w:start w:val="1"/>
      <w:numFmt w:val="lowerLetter"/>
      <w:lvlText w:val="%1)"/>
      <w:lvlJc w:val="left"/>
      <w:pPr>
        <w:ind w:left="735" w:hanging="375"/>
      </w:pPr>
      <w:rPr>
        <w:rFonts w:asciiTheme="minorHAnsi" w:eastAsia="Andale Sans UI" w:hAnsiTheme="minorHAnsi" w:cstheme="minorHAnsi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50FC4"/>
    <w:multiLevelType w:val="hybridMultilevel"/>
    <w:tmpl w:val="ED6CFFC6"/>
    <w:lvl w:ilvl="0" w:tplc="6E0C58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37FF6"/>
    <w:multiLevelType w:val="hybridMultilevel"/>
    <w:tmpl w:val="BA0CE7DA"/>
    <w:lvl w:ilvl="0" w:tplc="47D4E912">
      <w:start w:val="1"/>
      <w:numFmt w:val="lowerLetter"/>
      <w:lvlText w:val="%1)"/>
      <w:lvlJc w:val="left"/>
      <w:pPr>
        <w:ind w:left="735" w:hanging="375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A1E6C"/>
    <w:multiLevelType w:val="multilevel"/>
    <w:tmpl w:val="7F149522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17B2EF6"/>
    <w:multiLevelType w:val="hybridMultilevel"/>
    <w:tmpl w:val="AB127AD0"/>
    <w:lvl w:ilvl="0" w:tplc="6E0C58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378C1"/>
    <w:multiLevelType w:val="hybridMultilevel"/>
    <w:tmpl w:val="D2940EF4"/>
    <w:lvl w:ilvl="0" w:tplc="47D4E912">
      <w:start w:val="1"/>
      <w:numFmt w:val="lowerLetter"/>
      <w:lvlText w:val="%1)"/>
      <w:lvlJc w:val="left"/>
      <w:pPr>
        <w:ind w:left="735" w:hanging="375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62393"/>
    <w:multiLevelType w:val="multilevel"/>
    <w:tmpl w:val="DF183B0C"/>
    <w:styleLink w:val="WW8Num4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48055AA"/>
    <w:multiLevelType w:val="multilevel"/>
    <w:tmpl w:val="3CFC245E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A534E3"/>
    <w:multiLevelType w:val="hybridMultilevel"/>
    <w:tmpl w:val="D172A122"/>
    <w:lvl w:ilvl="0" w:tplc="3F7853F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391F86"/>
    <w:multiLevelType w:val="hybridMultilevel"/>
    <w:tmpl w:val="0A1079F4"/>
    <w:lvl w:ilvl="0" w:tplc="6E0C58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35196"/>
    <w:multiLevelType w:val="multilevel"/>
    <w:tmpl w:val="36DAA54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FC62DC6"/>
    <w:multiLevelType w:val="hybridMultilevel"/>
    <w:tmpl w:val="8BF00C96"/>
    <w:lvl w:ilvl="0" w:tplc="47D4E912">
      <w:start w:val="1"/>
      <w:numFmt w:val="lowerLetter"/>
      <w:lvlText w:val="%1)"/>
      <w:lvlJc w:val="left"/>
      <w:pPr>
        <w:ind w:left="735" w:hanging="375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15"/>
  </w:num>
  <w:num w:numId="5">
    <w:abstractNumId w:val="11"/>
  </w:num>
  <w:num w:numId="6">
    <w:abstractNumId w:val="18"/>
  </w:num>
  <w:num w:numId="7">
    <w:abstractNumId w:val="6"/>
  </w:num>
  <w:num w:numId="8">
    <w:abstractNumId w:val="16"/>
  </w:num>
  <w:num w:numId="9">
    <w:abstractNumId w:val="8"/>
  </w:num>
  <w:num w:numId="10">
    <w:abstractNumId w:val="13"/>
  </w:num>
  <w:num w:numId="11">
    <w:abstractNumId w:val="19"/>
  </w:num>
  <w:num w:numId="12">
    <w:abstractNumId w:val="10"/>
  </w:num>
  <w:num w:numId="13">
    <w:abstractNumId w:val="5"/>
  </w:num>
  <w:num w:numId="14">
    <w:abstractNumId w:val="17"/>
  </w:num>
  <w:num w:numId="15">
    <w:abstractNumId w:val="3"/>
  </w:num>
  <w:num w:numId="16">
    <w:abstractNumId w:val="12"/>
  </w:num>
  <w:num w:numId="17">
    <w:abstractNumId w:val="9"/>
  </w:num>
  <w:num w:numId="18">
    <w:abstractNumId w:val="0"/>
  </w:num>
  <w:num w:numId="19">
    <w:abstractNumId w:val="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C6F"/>
    <w:rsid w:val="000D1101"/>
    <w:rsid w:val="001531EC"/>
    <w:rsid w:val="001917D2"/>
    <w:rsid w:val="00493C6E"/>
    <w:rsid w:val="005A0E6E"/>
    <w:rsid w:val="005B57C3"/>
    <w:rsid w:val="00634F25"/>
    <w:rsid w:val="00665C6F"/>
    <w:rsid w:val="006B2C5E"/>
    <w:rsid w:val="009536CF"/>
    <w:rsid w:val="00A84A56"/>
    <w:rsid w:val="00BB2500"/>
    <w:rsid w:val="00CD68A0"/>
    <w:rsid w:val="00F1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9C7CC7F-1391-4297-AFA3-CBD9098F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4">
    <w:name w:val="WW8Num4"/>
    <w:basedOn w:val="Bezlisty"/>
    <w:pPr>
      <w:numPr>
        <w:numId w:val="3"/>
      </w:numPr>
    </w:pPr>
  </w:style>
  <w:style w:type="numbering" w:customStyle="1" w:styleId="RTFNum2">
    <w:name w:val="RTF_Num 2"/>
    <w:basedOn w:val="Bezlisty"/>
    <w:pPr>
      <w:numPr>
        <w:numId w:val="4"/>
      </w:numPr>
    </w:pPr>
  </w:style>
  <w:style w:type="numbering" w:customStyle="1" w:styleId="RTFNum3">
    <w:name w:val="RTF_Num 3"/>
    <w:basedOn w:val="Bezlisty"/>
    <w:pPr>
      <w:numPr>
        <w:numId w:val="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2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C5E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6B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2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1380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CPL</dc:creator>
  <cp:lastModifiedBy>Magda Cz.</cp:lastModifiedBy>
  <cp:revision>7</cp:revision>
  <cp:lastPrinted>2024-12-09T10:19:00Z</cp:lastPrinted>
  <dcterms:created xsi:type="dcterms:W3CDTF">2024-01-08T11:22:00Z</dcterms:created>
  <dcterms:modified xsi:type="dcterms:W3CDTF">2024-12-11T12:10:00Z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